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4CD" w:rsidRPr="007A1536" w:rsidRDefault="00BA74CD" w:rsidP="007A1536">
      <w:pPr>
        <w:pStyle w:val="1"/>
        <w:tabs>
          <w:tab w:val="left" w:pos="4293"/>
        </w:tabs>
        <w:spacing w:line="276" w:lineRule="auto"/>
        <w:ind w:left="1069"/>
        <w:jc w:val="center"/>
        <w:rPr>
          <w:sz w:val="28"/>
          <w:szCs w:val="28"/>
        </w:rPr>
      </w:pPr>
      <w:r w:rsidRPr="007A1536">
        <w:rPr>
          <w:sz w:val="28"/>
          <w:szCs w:val="28"/>
        </w:rPr>
        <w:t>Прицеливание</w:t>
      </w:r>
      <w:r w:rsidR="00A521C2" w:rsidRPr="007A1536">
        <w:rPr>
          <w:sz w:val="28"/>
          <w:szCs w:val="28"/>
        </w:rPr>
        <w:t xml:space="preserve"> как элемент точного выстрела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b/>
          <w:sz w:val="26"/>
          <w:szCs w:val="26"/>
        </w:rPr>
      </w:pP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Прицеливание заключается в том, что стрелок располагает на одной</w:t>
      </w:r>
      <w:r w:rsidRPr="007A1536">
        <w:rPr>
          <w:spacing w:val="-78"/>
          <w:sz w:val="26"/>
          <w:szCs w:val="26"/>
        </w:rPr>
        <w:t xml:space="preserve"> </w:t>
      </w:r>
      <w:r w:rsidRPr="007A1536">
        <w:rPr>
          <w:sz w:val="26"/>
          <w:szCs w:val="26"/>
        </w:rPr>
        <w:t>линии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прицел,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мушку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и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точку</w:t>
      </w:r>
      <w:r w:rsidRPr="007A1536">
        <w:rPr>
          <w:spacing w:val="-4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прицеливания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и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тем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самым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придает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оружию</w:t>
      </w:r>
      <w:r w:rsidRPr="007A1536">
        <w:rPr>
          <w:spacing w:val="75"/>
          <w:sz w:val="26"/>
          <w:szCs w:val="26"/>
        </w:rPr>
        <w:t xml:space="preserve"> </w:t>
      </w:r>
      <w:r w:rsidRPr="007A1536">
        <w:rPr>
          <w:sz w:val="26"/>
          <w:szCs w:val="26"/>
        </w:rPr>
        <w:t>нужное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направление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по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отношению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к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мишени.</w:t>
      </w:r>
    </w:p>
    <w:p w:rsidR="00BA74CD" w:rsidRPr="007A1536" w:rsidRDefault="00A521C2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И</w:t>
      </w:r>
      <w:r w:rsidR="00BA74CD" w:rsidRPr="007A1536">
        <w:rPr>
          <w:sz w:val="26"/>
          <w:szCs w:val="26"/>
        </w:rPr>
        <w:t>зготовка не всегда</w:t>
      </w:r>
      <w:r w:rsidR="00BA74CD" w:rsidRPr="007A1536">
        <w:rPr>
          <w:spacing w:val="1"/>
          <w:sz w:val="26"/>
          <w:szCs w:val="26"/>
        </w:rPr>
        <w:t xml:space="preserve"> </w:t>
      </w:r>
      <w:r w:rsidR="00BA74CD" w:rsidRPr="007A1536">
        <w:rPr>
          <w:sz w:val="26"/>
          <w:szCs w:val="26"/>
        </w:rPr>
        <w:t>обеспечивает</w:t>
      </w:r>
      <w:r w:rsidR="00BA74CD" w:rsidRPr="007A1536">
        <w:rPr>
          <w:spacing w:val="1"/>
          <w:sz w:val="26"/>
          <w:szCs w:val="26"/>
        </w:rPr>
        <w:t xml:space="preserve"> </w:t>
      </w:r>
      <w:r w:rsidR="00BA74CD" w:rsidRPr="007A1536">
        <w:rPr>
          <w:sz w:val="26"/>
          <w:szCs w:val="26"/>
        </w:rPr>
        <w:t>абсолютную</w:t>
      </w:r>
      <w:r w:rsidR="00BA74CD" w:rsidRPr="007A1536">
        <w:rPr>
          <w:spacing w:val="1"/>
          <w:sz w:val="26"/>
          <w:szCs w:val="26"/>
        </w:rPr>
        <w:t xml:space="preserve"> </w:t>
      </w:r>
      <w:r w:rsidR="00BA74CD" w:rsidRPr="007A1536">
        <w:rPr>
          <w:sz w:val="26"/>
          <w:szCs w:val="26"/>
        </w:rPr>
        <w:t>неподвижность</w:t>
      </w:r>
      <w:r w:rsidR="00BA74CD" w:rsidRPr="007A1536">
        <w:rPr>
          <w:spacing w:val="1"/>
          <w:sz w:val="26"/>
          <w:szCs w:val="26"/>
        </w:rPr>
        <w:t xml:space="preserve"> </w:t>
      </w:r>
      <w:r w:rsidR="00BA74CD" w:rsidRPr="007A1536">
        <w:rPr>
          <w:sz w:val="26"/>
          <w:szCs w:val="26"/>
        </w:rPr>
        <w:t>оружия,</w:t>
      </w:r>
      <w:r w:rsidR="00BA74CD" w:rsidRPr="007A1536">
        <w:rPr>
          <w:spacing w:val="1"/>
          <w:sz w:val="26"/>
          <w:szCs w:val="26"/>
        </w:rPr>
        <w:t xml:space="preserve"> </w:t>
      </w:r>
      <w:r w:rsidR="00BA74CD" w:rsidRPr="007A1536">
        <w:rPr>
          <w:sz w:val="26"/>
          <w:szCs w:val="26"/>
        </w:rPr>
        <w:t>прицеливаться</w:t>
      </w:r>
      <w:r w:rsidR="00BA74CD" w:rsidRPr="007A1536">
        <w:rPr>
          <w:spacing w:val="1"/>
          <w:sz w:val="26"/>
          <w:szCs w:val="26"/>
        </w:rPr>
        <w:t xml:space="preserve"> </w:t>
      </w:r>
      <w:r w:rsidR="00BA74CD" w:rsidRPr="007A1536">
        <w:rPr>
          <w:sz w:val="26"/>
          <w:szCs w:val="26"/>
        </w:rPr>
        <w:t>приходится в условиях непрерывного большего или меньшего колебания</w:t>
      </w:r>
      <w:r w:rsidR="00BA74CD" w:rsidRPr="007A1536">
        <w:rPr>
          <w:spacing w:val="1"/>
          <w:sz w:val="26"/>
          <w:szCs w:val="26"/>
        </w:rPr>
        <w:t xml:space="preserve"> </w:t>
      </w:r>
      <w:r w:rsidR="00BA74CD" w:rsidRPr="007A1536">
        <w:rPr>
          <w:sz w:val="26"/>
          <w:szCs w:val="26"/>
        </w:rPr>
        <w:t>оружия.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Поэтому прицеливание, наводка оружия, является очень сложным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зрительно-двигательным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процессом,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требующим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высокой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зрительн</w:t>
      </w:r>
      <w:proofErr w:type="gramStart"/>
      <w:r w:rsidRPr="007A1536">
        <w:rPr>
          <w:sz w:val="26"/>
          <w:szCs w:val="26"/>
        </w:rPr>
        <w:t>о-</w:t>
      </w:r>
      <w:proofErr w:type="gramEnd"/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двигательной координации действий стрелка, при котором он во время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прицеливания не только должен зрением воспринимать нарушение во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взаиморасположении прицельных приспособлений и цели, но и соответствующими движениями перемещать оружие и восстанавливать его направление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относительно</w:t>
      </w:r>
      <w:r w:rsidRPr="007A1536">
        <w:rPr>
          <w:spacing w:val="2"/>
          <w:sz w:val="26"/>
          <w:szCs w:val="26"/>
        </w:rPr>
        <w:t xml:space="preserve"> </w:t>
      </w:r>
      <w:r w:rsidRPr="007A1536">
        <w:rPr>
          <w:sz w:val="26"/>
          <w:szCs w:val="26"/>
        </w:rPr>
        <w:t>цели.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Важную роль играет зрительная сторона процесса прицеливания –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четкость восприятия глазом контуров прицельных приспособлений и их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взаиморасположение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относительно</w:t>
      </w:r>
      <w:r w:rsidRPr="007A1536">
        <w:rPr>
          <w:spacing w:val="2"/>
          <w:sz w:val="26"/>
          <w:szCs w:val="26"/>
        </w:rPr>
        <w:t xml:space="preserve"> </w:t>
      </w:r>
      <w:r w:rsidRPr="007A1536">
        <w:rPr>
          <w:sz w:val="26"/>
          <w:szCs w:val="26"/>
        </w:rPr>
        <w:t>цели.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Не вдаваясь подробно в анатомию и физиологию нашего зрения,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следует</w:t>
      </w:r>
      <w:r w:rsidRPr="007A1536">
        <w:rPr>
          <w:spacing w:val="-4"/>
          <w:sz w:val="26"/>
          <w:szCs w:val="26"/>
        </w:rPr>
        <w:t xml:space="preserve"> </w:t>
      </w:r>
      <w:r w:rsidRPr="007A1536">
        <w:rPr>
          <w:sz w:val="26"/>
          <w:szCs w:val="26"/>
        </w:rPr>
        <w:t>все-таки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отметить некоторые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оптические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свойства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глаза.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Глаз человека устроен так, что не может одновременно отчетливо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видеть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предметы, находящиеся от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него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на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разном</w:t>
      </w:r>
      <w:r w:rsidRPr="007A1536">
        <w:rPr>
          <w:spacing w:val="80"/>
          <w:sz w:val="26"/>
          <w:szCs w:val="26"/>
        </w:rPr>
        <w:t xml:space="preserve"> </w:t>
      </w:r>
      <w:r w:rsidRPr="007A1536">
        <w:rPr>
          <w:sz w:val="26"/>
          <w:szCs w:val="26"/>
        </w:rPr>
        <w:t>удалении. Поэтому,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 xml:space="preserve">при прицеливании невозможно с одинаковой отчетливостью видеть прицельные приспособления и мишень. 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В состоянии покоя глаз установлен на восприятие дальних предметов, так сказать, на бесконечность. Для того</w:t>
      </w:r>
      <w:proofErr w:type="gramStart"/>
      <w:r w:rsidRPr="007A1536">
        <w:rPr>
          <w:sz w:val="26"/>
          <w:szCs w:val="26"/>
        </w:rPr>
        <w:t>,</w:t>
      </w:r>
      <w:proofErr w:type="gramEnd"/>
      <w:r w:rsidRPr="007A1536">
        <w:rPr>
          <w:sz w:val="26"/>
          <w:szCs w:val="26"/>
        </w:rPr>
        <w:t xml:space="preserve"> чтобы переключиться на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восприятие предметов, расположенных вблизи, требуется определенное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мышечное усилие для изменения кривизны хрусталика. В связи с этим не</w:t>
      </w:r>
      <w:r w:rsidRPr="007A1536">
        <w:rPr>
          <w:spacing w:val="-77"/>
          <w:sz w:val="26"/>
          <w:szCs w:val="26"/>
        </w:rPr>
        <w:t xml:space="preserve"> </w:t>
      </w:r>
      <w:r w:rsidRPr="007A1536">
        <w:rPr>
          <w:sz w:val="26"/>
          <w:szCs w:val="26"/>
        </w:rPr>
        <w:t>следует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злоупотреблять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во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время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прицеливания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частой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переброской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взгляда с мушки на мишень и обратно, поскольку продолжительные мышечные усилия приводят к быстрому и значительному утомлению мышц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глаза. По этой же причине стрелку не следует долго целиться, а в промежутках между очередным прицеливанием сосредотачивать взгляд на каком-нибудь предмете. Лучше всего смотреть вдаль «рассеянным взором»</w:t>
      </w:r>
      <w:r w:rsidRPr="007A1536">
        <w:rPr>
          <w:spacing w:val="-77"/>
          <w:sz w:val="26"/>
          <w:szCs w:val="26"/>
        </w:rPr>
        <w:t xml:space="preserve"> </w:t>
      </w:r>
      <w:r w:rsidRPr="007A1536">
        <w:rPr>
          <w:sz w:val="26"/>
          <w:szCs w:val="26"/>
        </w:rPr>
        <w:t>и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этим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давать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отдых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мышцам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глаза.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В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зависимости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от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освещения,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стрелок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должен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создать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наиболее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благоприятные условия для работы глаза: изменить диоптрическое отверстие ирисовой диафрагмой, защитить глаз от воздействия света козырьком, дымчатыми очками или светофильтрами. Нужно также следить,</w:t>
      </w:r>
      <w:r w:rsidRPr="007A1536">
        <w:rPr>
          <w:spacing w:val="-77"/>
          <w:sz w:val="26"/>
          <w:szCs w:val="26"/>
        </w:rPr>
        <w:t xml:space="preserve"> </w:t>
      </w:r>
      <w:r w:rsidRPr="007A1536">
        <w:rPr>
          <w:sz w:val="26"/>
          <w:szCs w:val="26"/>
        </w:rPr>
        <w:t>чтобы прицельные приспособления не блестели и тем самым не слепили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глаза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– их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надо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чернить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копотью.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Необходимо остановиться еще на одной особенности глаз, имеющей огромное значение в прицеливании, – монокулярном и бинокулярном зрении. Зрение одним глазом называется монокулярным, а двумя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глазами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– бинокулярным.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Исследования</w:t>
      </w:r>
      <w:r w:rsidR="00CA5464" w:rsidRPr="007A1536">
        <w:rPr>
          <w:sz w:val="26"/>
          <w:szCs w:val="26"/>
        </w:rPr>
        <w:t xml:space="preserve"> </w:t>
      </w:r>
      <w:r w:rsidRPr="007A1536">
        <w:rPr>
          <w:spacing w:val="-77"/>
          <w:sz w:val="26"/>
          <w:szCs w:val="26"/>
        </w:rPr>
        <w:t xml:space="preserve"> </w:t>
      </w:r>
      <w:r w:rsidRPr="007A1536">
        <w:rPr>
          <w:sz w:val="26"/>
          <w:szCs w:val="26"/>
        </w:rPr>
        <w:t>показали, что при закрывании одного глаза острота зрения другого понижается в среднем на 20%. Поэтому при прицеливании лучше держать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открытыми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оба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глаза.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При бинокулярном прицеливании визирование прицельной линии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осуществляется как обычно – правым глазом, а зрительные впечатления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 xml:space="preserve">левого глаза, не участвующего в </w:t>
      </w:r>
      <w:r w:rsidRPr="007A1536">
        <w:rPr>
          <w:sz w:val="26"/>
          <w:szCs w:val="26"/>
        </w:rPr>
        <w:lastRenderedPageBreak/>
        <w:t>прицеливании, подавляются психологическим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путем.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При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непрерывной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фиксации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взгляда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на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каком-нибудь</w:t>
      </w:r>
      <w:r w:rsidRPr="007A1536">
        <w:rPr>
          <w:spacing w:val="80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предмете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 обладает наибольшей остротой зрения в течение нескольких секунд, после чего четкость изображения предмета на сетчатке, ясное видение его постепенно убывает. Поэтому ни в коем случае не следует «</w:t>
      </w:r>
      <w:proofErr w:type="spellStart"/>
      <w:r w:rsidRPr="007A1536">
        <w:rPr>
          <w:sz w:val="26"/>
          <w:szCs w:val="26"/>
        </w:rPr>
        <w:t>зацеливаться</w:t>
      </w:r>
      <w:proofErr w:type="spellEnd"/>
      <w:r w:rsidRPr="007A1536">
        <w:rPr>
          <w:sz w:val="26"/>
          <w:szCs w:val="26"/>
        </w:rPr>
        <w:t>».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Следовательно, стрелок не должен увлекаться длительным прицеливанием, так как по истечении 15 – 20 сек. глаз перестает замечать неточности в прицеливании, и стрелок незаметно для себя допускает грубые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ошибки.</w:t>
      </w:r>
    </w:p>
    <w:p w:rsidR="00BA74CD" w:rsidRPr="007A1536" w:rsidRDefault="00BA74CD" w:rsidP="007A1536">
      <w:pPr>
        <w:pStyle w:val="2"/>
        <w:spacing w:line="276" w:lineRule="auto"/>
        <w:ind w:left="0" w:firstLine="709"/>
        <w:rPr>
          <w:b w:val="0"/>
          <w:bCs w:val="0"/>
          <w:i w:val="0"/>
          <w:iCs w:val="0"/>
          <w:sz w:val="26"/>
          <w:szCs w:val="26"/>
        </w:rPr>
      </w:pPr>
      <w:r w:rsidRPr="007A1536">
        <w:rPr>
          <w:b w:val="0"/>
          <w:bCs w:val="0"/>
          <w:i w:val="0"/>
          <w:iCs w:val="0"/>
          <w:sz w:val="26"/>
          <w:szCs w:val="26"/>
        </w:rPr>
        <w:t>Процесс</w:t>
      </w:r>
      <w:r w:rsidRPr="007A1536">
        <w:rPr>
          <w:b w:val="0"/>
          <w:bCs w:val="0"/>
          <w:i w:val="0"/>
          <w:iCs w:val="0"/>
          <w:spacing w:val="-5"/>
          <w:sz w:val="26"/>
          <w:szCs w:val="26"/>
        </w:rPr>
        <w:t xml:space="preserve"> </w:t>
      </w:r>
      <w:r w:rsidRPr="007A1536">
        <w:rPr>
          <w:b w:val="0"/>
          <w:bCs w:val="0"/>
          <w:i w:val="0"/>
          <w:iCs w:val="0"/>
          <w:sz w:val="26"/>
          <w:szCs w:val="26"/>
        </w:rPr>
        <w:t>прицеливания</w:t>
      </w:r>
      <w:r w:rsidRPr="007A1536">
        <w:rPr>
          <w:b w:val="0"/>
          <w:bCs w:val="0"/>
          <w:i w:val="0"/>
          <w:iCs w:val="0"/>
          <w:spacing w:val="-3"/>
          <w:sz w:val="26"/>
          <w:szCs w:val="26"/>
        </w:rPr>
        <w:t xml:space="preserve"> </w:t>
      </w:r>
      <w:r w:rsidRPr="007A1536">
        <w:rPr>
          <w:b w:val="0"/>
          <w:bCs w:val="0"/>
          <w:i w:val="0"/>
          <w:iCs w:val="0"/>
          <w:sz w:val="26"/>
          <w:szCs w:val="26"/>
        </w:rPr>
        <w:t>не</w:t>
      </w:r>
      <w:r w:rsidRPr="007A1536">
        <w:rPr>
          <w:b w:val="0"/>
          <w:bCs w:val="0"/>
          <w:i w:val="0"/>
          <w:iCs w:val="0"/>
          <w:spacing w:val="-5"/>
          <w:sz w:val="26"/>
          <w:szCs w:val="26"/>
        </w:rPr>
        <w:t xml:space="preserve"> </w:t>
      </w:r>
      <w:r w:rsidRPr="007A1536">
        <w:rPr>
          <w:b w:val="0"/>
          <w:bCs w:val="0"/>
          <w:i w:val="0"/>
          <w:iCs w:val="0"/>
          <w:sz w:val="26"/>
          <w:szCs w:val="26"/>
        </w:rPr>
        <w:t>должен</w:t>
      </w:r>
      <w:r w:rsidRPr="007A1536">
        <w:rPr>
          <w:b w:val="0"/>
          <w:bCs w:val="0"/>
          <w:i w:val="0"/>
          <w:iCs w:val="0"/>
          <w:spacing w:val="-2"/>
          <w:sz w:val="26"/>
          <w:szCs w:val="26"/>
        </w:rPr>
        <w:t xml:space="preserve"> </w:t>
      </w:r>
      <w:r w:rsidRPr="007A1536">
        <w:rPr>
          <w:b w:val="0"/>
          <w:bCs w:val="0"/>
          <w:i w:val="0"/>
          <w:iCs w:val="0"/>
          <w:sz w:val="26"/>
          <w:szCs w:val="26"/>
        </w:rPr>
        <w:t>превышать</w:t>
      </w:r>
      <w:r w:rsidRPr="007A1536">
        <w:rPr>
          <w:b w:val="0"/>
          <w:bCs w:val="0"/>
          <w:i w:val="0"/>
          <w:iCs w:val="0"/>
          <w:spacing w:val="-5"/>
          <w:sz w:val="26"/>
          <w:szCs w:val="26"/>
        </w:rPr>
        <w:t xml:space="preserve"> </w:t>
      </w:r>
      <w:r w:rsidRPr="007A1536">
        <w:rPr>
          <w:b w:val="0"/>
          <w:bCs w:val="0"/>
          <w:i w:val="0"/>
          <w:iCs w:val="0"/>
          <w:sz w:val="26"/>
          <w:szCs w:val="26"/>
        </w:rPr>
        <w:t>10</w:t>
      </w:r>
      <w:r w:rsidRPr="007A1536">
        <w:rPr>
          <w:b w:val="0"/>
          <w:bCs w:val="0"/>
          <w:i w:val="0"/>
          <w:iCs w:val="0"/>
          <w:spacing w:val="-2"/>
          <w:sz w:val="26"/>
          <w:szCs w:val="26"/>
        </w:rPr>
        <w:t xml:space="preserve"> </w:t>
      </w:r>
      <w:r w:rsidRPr="007A1536">
        <w:rPr>
          <w:b w:val="0"/>
          <w:bCs w:val="0"/>
          <w:i w:val="0"/>
          <w:iCs w:val="0"/>
          <w:sz w:val="26"/>
          <w:szCs w:val="26"/>
        </w:rPr>
        <w:t>-</w:t>
      </w:r>
      <w:r w:rsidRPr="007A1536">
        <w:rPr>
          <w:b w:val="0"/>
          <w:bCs w:val="0"/>
          <w:i w:val="0"/>
          <w:iCs w:val="0"/>
          <w:spacing w:val="-1"/>
          <w:sz w:val="26"/>
          <w:szCs w:val="26"/>
        </w:rPr>
        <w:t xml:space="preserve"> </w:t>
      </w:r>
      <w:r w:rsidRPr="007A1536">
        <w:rPr>
          <w:b w:val="0"/>
          <w:bCs w:val="0"/>
          <w:i w:val="0"/>
          <w:iCs w:val="0"/>
          <w:sz w:val="26"/>
          <w:szCs w:val="26"/>
        </w:rPr>
        <w:t>12</w:t>
      </w:r>
      <w:r w:rsidRPr="007A1536">
        <w:rPr>
          <w:b w:val="0"/>
          <w:bCs w:val="0"/>
          <w:i w:val="0"/>
          <w:iCs w:val="0"/>
          <w:spacing w:val="-3"/>
          <w:sz w:val="26"/>
          <w:szCs w:val="26"/>
        </w:rPr>
        <w:t xml:space="preserve"> </w:t>
      </w:r>
      <w:r w:rsidRPr="007A1536">
        <w:rPr>
          <w:b w:val="0"/>
          <w:bCs w:val="0"/>
          <w:i w:val="0"/>
          <w:iCs w:val="0"/>
          <w:sz w:val="26"/>
          <w:szCs w:val="26"/>
        </w:rPr>
        <w:t>сек.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Если по истечении этого времени выстрел не произведен, следует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отдохнуть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и прицелиться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заново.</w:t>
      </w:r>
    </w:p>
    <w:p w:rsidR="00BA74CD" w:rsidRPr="007A1536" w:rsidRDefault="00BA74CD" w:rsidP="007A1536">
      <w:pPr>
        <w:spacing w:line="276" w:lineRule="auto"/>
        <w:ind w:firstLine="709"/>
        <w:jc w:val="both"/>
        <w:rPr>
          <w:sz w:val="26"/>
          <w:szCs w:val="26"/>
        </w:rPr>
      </w:pPr>
      <w:r w:rsidRPr="007A1536">
        <w:rPr>
          <w:b/>
          <w:sz w:val="26"/>
          <w:szCs w:val="26"/>
        </w:rPr>
        <w:t>Прицеливание</w:t>
      </w:r>
      <w:r w:rsidRPr="007A1536">
        <w:rPr>
          <w:b/>
          <w:spacing w:val="1"/>
          <w:sz w:val="26"/>
          <w:szCs w:val="26"/>
        </w:rPr>
        <w:t xml:space="preserve"> </w:t>
      </w:r>
      <w:r w:rsidRPr="007A1536">
        <w:rPr>
          <w:b/>
          <w:sz w:val="26"/>
          <w:szCs w:val="26"/>
        </w:rPr>
        <w:t>с</w:t>
      </w:r>
      <w:r w:rsidRPr="007A1536">
        <w:rPr>
          <w:b/>
          <w:spacing w:val="1"/>
          <w:sz w:val="26"/>
          <w:szCs w:val="26"/>
        </w:rPr>
        <w:t xml:space="preserve"> </w:t>
      </w:r>
      <w:r w:rsidRPr="007A1536">
        <w:rPr>
          <w:b/>
          <w:sz w:val="26"/>
          <w:szCs w:val="26"/>
        </w:rPr>
        <w:t>диоптрическим</w:t>
      </w:r>
      <w:r w:rsidRPr="007A1536">
        <w:rPr>
          <w:b/>
          <w:spacing w:val="1"/>
          <w:sz w:val="26"/>
          <w:szCs w:val="26"/>
        </w:rPr>
        <w:t xml:space="preserve"> </w:t>
      </w:r>
      <w:r w:rsidRPr="007A1536">
        <w:rPr>
          <w:b/>
          <w:sz w:val="26"/>
          <w:szCs w:val="26"/>
        </w:rPr>
        <w:t>прицелом.</w:t>
      </w:r>
      <w:r w:rsidRPr="007A1536">
        <w:rPr>
          <w:b/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Диоптрический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прицел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значительно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облегчает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прицеливание.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Роль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прорези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здесь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выполняет отверстие – диоптр.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При прицеливании стрелку необходимо смотреть сквозь диоптр 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видеть только два объекта – мушку и мишень. Видеть четко края диоптрического отверстия невозможно, так как оно располагается слишком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близко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к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глазу.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Во время прицеливания стрелку не</w:t>
      </w:r>
      <w:r w:rsidRPr="007A1536">
        <w:rPr>
          <w:spacing w:val="-77"/>
          <w:sz w:val="26"/>
          <w:szCs w:val="26"/>
        </w:rPr>
        <w:t xml:space="preserve"> </w:t>
      </w:r>
      <w:r w:rsidRPr="007A1536">
        <w:rPr>
          <w:sz w:val="26"/>
          <w:szCs w:val="26"/>
        </w:rPr>
        <w:t>следует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так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же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отвлекаться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на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поиски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центра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диоптрического</w:t>
      </w:r>
      <w:r w:rsidRPr="007A1536">
        <w:rPr>
          <w:spacing w:val="-77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отверстия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совмещения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с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ним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вершины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мушки.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Благодаря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чувству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симметрии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глаз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способен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выполнять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эту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работу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автоматически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непроизвольно. Даже если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здесь и будет допущена незначительная погрешность, большой ошибки в прицеливании не будет из-за очень маленькой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величины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диоптрического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отверстия.</w:t>
      </w:r>
      <w:bookmarkStart w:id="0" w:name="_GoBack"/>
      <w:bookmarkEnd w:id="0"/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 xml:space="preserve">С кольцевой мушкой стрелок располагает диоптрическое отверстие прицела, кольцо </w:t>
      </w:r>
      <w:proofErr w:type="spellStart"/>
      <w:r w:rsidRPr="007A1536">
        <w:rPr>
          <w:sz w:val="26"/>
          <w:szCs w:val="26"/>
        </w:rPr>
        <w:t>намушника</w:t>
      </w:r>
      <w:proofErr w:type="spellEnd"/>
      <w:r w:rsidRPr="007A1536">
        <w:rPr>
          <w:sz w:val="26"/>
          <w:szCs w:val="26"/>
        </w:rPr>
        <w:t>, кольцо мушки и мишень так, чтобы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получились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концентрические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окружности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с</w:t>
      </w:r>
      <w:r w:rsidRPr="007A1536">
        <w:rPr>
          <w:spacing w:val="-1"/>
          <w:sz w:val="26"/>
          <w:szCs w:val="26"/>
        </w:rPr>
        <w:t xml:space="preserve"> </w:t>
      </w:r>
      <w:r w:rsidRPr="007A1536">
        <w:rPr>
          <w:sz w:val="26"/>
          <w:szCs w:val="26"/>
        </w:rPr>
        <w:t>центром в</w:t>
      </w:r>
      <w:r w:rsidRPr="007A1536">
        <w:rPr>
          <w:spacing w:val="-2"/>
          <w:sz w:val="26"/>
          <w:szCs w:val="26"/>
        </w:rPr>
        <w:t xml:space="preserve"> </w:t>
      </w:r>
      <w:r w:rsidRPr="007A1536">
        <w:rPr>
          <w:sz w:val="26"/>
          <w:szCs w:val="26"/>
        </w:rPr>
        <w:t>мишени.</w:t>
      </w:r>
    </w:p>
    <w:p w:rsidR="00BA74CD" w:rsidRPr="007A1536" w:rsidRDefault="00BA74CD" w:rsidP="007A1536">
      <w:pPr>
        <w:pStyle w:val="a3"/>
        <w:spacing w:line="276" w:lineRule="auto"/>
        <w:ind w:left="0" w:firstLine="709"/>
        <w:rPr>
          <w:sz w:val="26"/>
          <w:szCs w:val="26"/>
        </w:rPr>
      </w:pPr>
      <w:r w:rsidRPr="007A1536">
        <w:rPr>
          <w:sz w:val="26"/>
          <w:szCs w:val="26"/>
        </w:rPr>
        <w:t>Чтобы обеспечить точное и однообразное прицеливание, стрелку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необходимо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сосредоточить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внимание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на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одинаковом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просвете</w:t>
      </w:r>
      <w:r w:rsidRPr="007A1536">
        <w:rPr>
          <w:spacing w:val="1"/>
          <w:sz w:val="26"/>
          <w:szCs w:val="26"/>
        </w:rPr>
        <w:t xml:space="preserve"> </w:t>
      </w:r>
      <w:r w:rsidRPr="007A1536">
        <w:rPr>
          <w:sz w:val="26"/>
          <w:szCs w:val="26"/>
        </w:rPr>
        <w:t>между</w:t>
      </w:r>
      <w:r w:rsidR="000547D5" w:rsidRPr="007A1536">
        <w:rPr>
          <w:sz w:val="26"/>
          <w:szCs w:val="26"/>
        </w:rPr>
        <w:t xml:space="preserve"> </w:t>
      </w:r>
      <w:r w:rsidRPr="007A1536">
        <w:rPr>
          <w:spacing w:val="-77"/>
          <w:sz w:val="26"/>
          <w:szCs w:val="26"/>
        </w:rPr>
        <w:t xml:space="preserve"> </w:t>
      </w:r>
      <w:r w:rsidRPr="007A1536">
        <w:rPr>
          <w:sz w:val="26"/>
          <w:szCs w:val="26"/>
        </w:rPr>
        <w:t>кольцом</w:t>
      </w:r>
      <w:r w:rsidRPr="007A1536">
        <w:rPr>
          <w:spacing w:val="26"/>
          <w:sz w:val="26"/>
          <w:szCs w:val="26"/>
        </w:rPr>
        <w:t xml:space="preserve"> </w:t>
      </w:r>
      <w:r w:rsidRPr="007A1536">
        <w:rPr>
          <w:sz w:val="26"/>
          <w:szCs w:val="26"/>
        </w:rPr>
        <w:t>мушки</w:t>
      </w:r>
      <w:r w:rsidRPr="007A1536">
        <w:rPr>
          <w:spacing w:val="30"/>
          <w:sz w:val="26"/>
          <w:szCs w:val="26"/>
        </w:rPr>
        <w:t xml:space="preserve"> </w:t>
      </w:r>
      <w:r w:rsidRPr="007A1536">
        <w:rPr>
          <w:sz w:val="26"/>
          <w:szCs w:val="26"/>
        </w:rPr>
        <w:t>и</w:t>
      </w:r>
      <w:r w:rsidRPr="007A1536">
        <w:rPr>
          <w:spacing w:val="26"/>
          <w:sz w:val="26"/>
          <w:szCs w:val="26"/>
        </w:rPr>
        <w:t xml:space="preserve"> </w:t>
      </w:r>
      <w:r w:rsidRPr="007A1536">
        <w:rPr>
          <w:sz w:val="26"/>
          <w:szCs w:val="26"/>
        </w:rPr>
        <w:t>мишенью.</w:t>
      </w:r>
      <w:r w:rsidRPr="007A1536">
        <w:rPr>
          <w:spacing w:val="31"/>
          <w:sz w:val="26"/>
          <w:szCs w:val="26"/>
        </w:rPr>
        <w:t xml:space="preserve"> </w:t>
      </w:r>
      <w:r w:rsidRPr="007A1536">
        <w:rPr>
          <w:sz w:val="26"/>
          <w:szCs w:val="26"/>
        </w:rPr>
        <w:t>Если</w:t>
      </w:r>
      <w:r w:rsidRPr="007A1536">
        <w:rPr>
          <w:spacing w:val="26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правильно</w:t>
      </w:r>
      <w:r w:rsidRPr="007A1536">
        <w:rPr>
          <w:spacing w:val="26"/>
          <w:sz w:val="26"/>
          <w:szCs w:val="26"/>
        </w:rPr>
        <w:t xml:space="preserve"> </w:t>
      </w:r>
      <w:r w:rsidRPr="007A1536">
        <w:rPr>
          <w:sz w:val="26"/>
          <w:szCs w:val="26"/>
        </w:rPr>
        <w:t>сфокусировать</w:t>
      </w:r>
      <w:r w:rsidRPr="007A1536">
        <w:rPr>
          <w:spacing w:val="26"/>
          <w:sz w:val="26"/>
          <w:szCs w:val="26"/>
        </w:rPr>
        <w:t xml:space="preserve"> </w:t>
      </w:r>
      <w:r w:rsidRPr="007A1536">
        <w:rPr>
          <w:sz w:val="26"/>
          <w:szCs w:val="26"/>
        </w:rPr>
        <w:t>зрение,</w:t>
      </w:r>
      <w:r w:rsidRPr="007A1536">
        <w:rPr>
          <w:spacing w:val="26"/>
          <w:sz w:val="26"/>
          <w:szCs w:val="26"/>
        </w:rPr>
        <w:t xml:space="preserve"> </w:t>
      </w:r>
      <w:r w:rsidRPr="007A1536">
        <w:rPr>
          <w:sz w:val="26"/>
          <w:szCs w:val="26"/>
        </w:rPr>
        <w:t>то и</w:t>
      </w:r>
      <w:r w:rsidRPr="007A1536">
        <w:rPr>
          <w:spacing w:val="9"/>
          <w:sz w:val="26"/>
          <w:szCs w:val="26"/>
        </w:rPr>
        <w:t xml:space="preserve"> </w:t>
      </w:r>
      <w:r w:rsidRPr="007A1536">
        <w:rPr>
          <w:sz w:val="26"/>
          <w:szCs w:val="26"/>
        </w:rPr>
        <w:t>мушка</w:t>
      </w:r>
      <w:r w:rsidRPr="007A1536">
        <w:rPr>
          <w:spacing w:val="14"/>
          <w:sz w:val="26"/>
          <w:szCs w:val="26"/>
        </w:rPr>
        <w:t xml:space="preserve"> </w:t>
      </w:r>
      <w:r w:rsidRPr="007A1536">
        <w:rPr>
          <w:sz w:val="26"/>
          <w:szCs w:val="26"/>
        </w:rPr>
        <w:t>и</w:t>
      </w:r>
      <w:r w:rsidRPr="007A1536">
        <w:rPr>
          <w:spacing w:val="10"/>
          <w:sz w:val="26"/>
          <w:szCs w:val="26"/>
        </w:rPr>
        <w:t xml:space="preserve"> </w:t>
      </w:r>
      <w:r w:rsidRPr="007A1536">
        <w:rPr>
          <w:sz w:val="26"/>
          <w:szCs w:val="26"/>
        </w:rPr>
        <w:t>мишень</w:t>
      </w:r>
      <w:r w:rsidRPr="007A1536">
        <w:rPr>
          <w:spacing w:val="11"/>
          <w:sz w:val="26"/>
          <w:szCs w:val="26"/>
        </w:rPr>
        <w:t xml:space="preserve"> </w:t>
      </w:r>
      <w:r w:rsidRPr="007A1536">
        <w:rPr>
          <w:sz w:val="26"/>
          <w:szCs w:val="26"/>
        </w:rPr>
        <w:t>будут</w:t>
      </w:r>
      <w:r w:rsidRPr="007A1536">
        <w:rPr>
          <w:spacing w:val="10"/>
          <w:sz w:val="26"/>
          <w:szCs w:val="26"/>
        </w:rPr>
        <w:t xml:space="preserve"> </w:t>
      </w:r>
      <w:r w:rsidRPr="007A1536">
        <w:rPr>
          <w:sz w:val="26"/>
          <w:szCs w:val="26"/>
        </w:rPr>
        <w:t>видны</w:t>
      </w:r>
      <w:r w:rsidRPr="007A1536">
        <w:rPr>
          <w:spacing w:val="9"/>
          <w:sz w:val="26"/>
          <w:szCs w:val="26"/>
        </w:rPr>
        <w:t xml:space="preserve"> </w:t>
      </w:r>
      <w:r w:rsidRPr="007A1536">
        <w:rPr>
          <w:sz w:val="26"/>
          <w:szCs w:val="26"/>
        </w:rPr>
        <w:t>с</w:t>
      </w:r>
      <w:r w:rsidRPr="007A1536">
        <w:rPr>
          <w:spacing w:val="13"/>
          <w:sz w:val="26"/>
          <w:szCs w:val="26"/>
        </w:rPr>
        <w:t xml:space="preserve"> </w:t>
      </w:r>
      <w:r w:rsidRPr="007A1536">
        <w:rPr>
          <w:sz w:val="26"/>
          <w:szCs w:val="26"/>
        </w:rPr>
        <w:t>одинаковой</w:t>
      </w:r>
      <w:r w:rsidRPr="007A1536">
        <w:rPr>
          <w:spacing w:val="10"/>
          <w:sz w:val="26"/>
          <w:szCs w:val="26"/>
        </w:rPr>
        <w:t xml:space="preserve"> </w:t>
      </w:r>
      <w:r w:rsidRPr="007A1536">
        <w:rPr>
          <w:sz w:val="26"/>
          <w:szCs w:val="26"/>
        </w:rPr>
        <w:t>четкостью,</w:t>
      </w:r>
      <w:r w:rsidRPr="007A1536">
        <w:rPr>
          <w:spacing w:val="10"/>
          <w:sz w:val="26"/>
          <w:szCs w:val="26"/>
        </w:rPr>
        <w:t xml:space="preserve"> </w:t>
      </w:r>
      <w:r w:rsidRPr="007A1536">
        <w:rPr>
          <w:sz w:val="26"/>
          <w:szCs w:val="26"/>
        </w:rPr>
        <w:t>что</w:t>
      </w:r>
      <w:r w:rsidRPr="007A1536">
        <w:rPr>
          <w:spacing w:val="12"/>
          <w:sz w:val="26"/>
          <w:szCs w:val="26"/>
        </w:rPr>
        <w:t xml:space="preserve"> </w:t>
      </w:r>
      <w:r w:rsidRPr="007A1536">
        <w:rPr>
          <w:sz w:val="26"/>
          <w:szCs w:val="26"/>
        </w:rPr>
        <w:t>облегчает</w:t>
      </w:r>
      <w:r w:rsidR="00A521C2" w:rsidRPr="007A1536">
        <w:rPr>
          <w:sz w:val="26"/>
          <w:szCs w:val="26"/>
        </w:rPr>
        <w:t xml:space="preserve"> </w:t>
      </w:r>
      <w:r w:rsidRPr="007A1536">
        <w:rPr>
          <w:spacing w:val="-77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процесс</w:t>
      </w:r>
      <w:r w:rsidRPr="007A1536">
        <w:rPr>
          <w:spacing w:val="-3"/>
          <w:sz w:val="26"/>
          <w:szCs w:val="26"/>
        </w:rPr>
        <w:t xml:space="preserve"> </w:t>
      </w:r>
      <w:r w:rsidRPr="007A1536">
        <w:rPr>
          <w:sz w:val="26"/>
          <w:szCs w:val="26"/>
        </w:rPr>
        <w:t>прицеливания.</w:t>
      </w:r>
    </w:p>
    <w:p w:rsidR="009B5310" w:rsidRPr="007A1536" w:rsidRDefault="009B5310" w:rsidP="007A1536">
      <w:pPr>
        <w:pStyle w:val="a3"/>
        <w:spacing w:line="276" w:lineRule="auto"/>
        <w:ind w:left="0" w:firstLine="709"/>
        <w:rPr>
          <w:sz w:val="26"/>
          <w:szCs w:val="26"/>
        </w:rPr>
      </w:pPr>
    </w:p>
    <w:p w:rsidR="009B5310" w:rsidRPr="007A1536" w:rsidRDefault="009B5310" w:rsidP="007A1536">
      <w:pPr>
        <w:spacing w:line="276" w:lineRule="auto"/>
        <w:jc w:val="both"/>
        <w:rPr>
          <w:sz w:val="26"/>
          <w:szCs w:val="26"/>
        </w:rPr>
      </w:pPr>
      <w:r w:rsidRPr="007A1536">
        <w:rPr>
          <w:sz w:val="26"/>
          <w:szCs w:val="26"/>
        </w:rPr>
        <w:t>Литература:</w:t>
      </w:r>
    </w:p>
    <w:p w:rsidR="009B5310" w:rsidRPr="007A1536" w:rsidRDefault="009B5310" w:rsidP="007A1536">
      <w:pPr>
        <w:pStyle w:val="a5"/>
        <w:numPr>
          <w:ilvl w:val="0"/>
          <w:numId w:val="4"/>
        </w:numPr>
        <w:spacing w:line="276" w:lineRule="auto"/>
        <w:rPr>
          <w:sz w:val="26"/>
          <w:szCs w:val="26"/>
        </w:rPr>
      </w:pPr>
      <w:r w:rsidRPr="007A1536">
        <w:rPr>
          <w:sz w:val="26"/>
          <w:szCs w:val="26"/>
        </w:rPr>
        <w:t>Пулевая стрельба. Учебно-методическое пособие. Москва. 2010 г. Стрелковый Союз России.</w:t>
      </w:r>
    </w:p>
    <w:p w:rsidR="009B5310" w:rsidRPr="007A1536" w:rsidRDefault="009B5310" w:rsidP="007A1536">
      <w:pPr>
        <w:pStyle w:val="a5"/>
        <w:numPr>
          <w:ilvl w:val="0"/>
          <w:numId w:val="4"/>
        </w:numPr>
        <w:spacing w:line="276" w:lineRule="auto"/>
        <w:rPr>
          <w:sz w:val="26"/>
          <w:szCs w:val="26"/>
        </w:rPr>
      </w:pPr>
      <w:r w:rsidRPr="007A1536">
        <w:rPr>
          <w:sz w:val="26"/>
          <w:szCs w:val="26"/>
        </w:rPr>
        <w:t xml:space="preserve">А.Я. </w:t>
      </w:r>
      <w:proofErr w:type="spellStart"/>
      <w:r w:rsidRPr="007A1536">
        <w:rPr>
          <w:sz w:val="26"/>
          <w:szCs w:val="26"/>
        </w:rPr>
        <w:t>Корх</w:t>
      </w:r>
      <w:proofErr w:type="spellEnd"/>
      <w:r w:rsidRPr="007A1536">
        <w:rPr>
          <w:sz w:val="26"/>
          <w:szCs w:val="26"/>
        </w:rPr>
        <w:t>. Совершенствования в пулевой стрельбе. Москва. 1975 г. ДОСААФ СССР.</w:t>
      </w:r>
    </w:p>
    <w:p w:rsidR="009B5310" w:rsidRPr="007A1536" w:rsidRDefault="009B5310" w:rsidP="007A1536">
      <w:pPr>
        <w:pStyle w:val="a5"/>
        <w:numPr>
          <w:ilvl w:val="0"/>
          <w:numId w:val="4"/>
        </w:numPr>
        <w:spacing w:line="276" w:lineRule="auto"/>
        <w:rPr>
          <w:sz w:val="26"/>
          <w:szCs w:val="26"/>
        </w:rPr>
      </w:pPr>
      <w:r w:rsidRPr="007A1536">
        <w:rPr>
          <w:sz w:val="26"/>
          <w:szCs w:val="26"/>
        </w:rPr>
        <w:t xml:space="preserve">А.С. </w:t>
      </w:r>
      <w:proofErr w:type="spellStart"/>
      <w:r w:rsidRPr="007A1536">
        <w:rPr>
          <w:sz w:val="26"/>
          <w:szCs w:val="26"/>
        </w:rPr>
        <w:t>Алексадренок</w:t>
      </w:r>
      <w:proofErr w:type="spellEnd"/>
      <w:r w:rsidRPr="007A1536">
        <w:rPr>
          <w:sz w:val="26"/>
          <w:szCs w:val="26"/>
        </w:rPr>
        <w:t>. Учись метко стрелять. Минск. 1976 г. Беларусь.</w:t>
      </w:r>
    </w:p>
    <w:p w:rsidR="009B5310" w:rsidRPr="007A1536" w:rsidRDefault="009B5310" w:rsidP="007A1536">
      <w:pPr>
        <w:pStyle w:val="a5"/>
        <w:numPr>
          <w:ilvl w:val="0"/>
          <w:numId w:val="4"/>
        </w:numPr>
        <w:spacing w:line="276" w:lineRule="auto"/>
        <w:rPr>
          <w:sz w:val="26"/>
          <w:szCs w:val="26"/>
        </w:rPr>
      </w:pPr>
      <w:r w:rsidRPr="007A1536">
        <w:rPr>
          <w:sz w:val="26"/>
          <w:szCs w:val="26"/>
        </w:rPr>
        <w:t>Л.М. Вайнштейн. Стрелок и тренер. Москва. 1977 г. ДОСААФ СССР.</w:t>
      </w:r>
    </w:p>
    <w:p w:rsidR="009B5310" w:rsidRPr="007A1536" w:rsidRDefault="009B5310" w:rsidP="007A1536">
      <w:pPr>
        <w:pStyle w:val="a5"/>
        <w:numPr>
          <w:ilvl w:val="0"/>
          <w:numId w:val="4"/>
        </w:numPr>
        <w:spacing w:line="276" w:lineRule="auto"/>
        <w:rPr>
          <w:sz w:val="26"/>
          <w:szCs w:val="26"/>
        </w:rPr>
      </w:pPr>
      <w:r w:rsidRPr="007A1536">
        <w:rPr>
          <w:sz w:val="26"/>
          <w:szCs w:val="26"/>
        </w:rPr>
        <w:t>М.Я. Жилина. Методика тренировки стрелка-спортсмена. Москва. 1986 г. ДОСААФ СССР.</w:t>
      </w:r>
    </w:p>
    <w:p w:rsidR="00406366" w:rsidRPr="007A1536" w:rsidRDefault="00406366" w:rsidP="007A1536">
      <w:pPr>
        <w:spacing w:line="276" w:lineRule="auto"/>
        <w:jc w:val="both"/>
        <w:rPr>
          <w:sz w:val="26"/>
          <w:szCs w:val="26"/>
        </w:rPr>
      </w:pPr>
    </w:p>
    <w:sectPr w:rsidR="00406366" w:rsidRPr="007A1536" w:rsidSect="007A1536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F6181"/>
    <w:multiLevelType w:val="hybridMultilevel"/>
    <w:tmpl w:val="B3741B62"/>
    <w:lvl w:ilvl="0" w:tplc="BF62C9BA">
      <w:numFmt w:val="bullet"/>
      <w:lvlText w:val="–"/>
      <w:lvlJc w:val="left"/>
      <w:pPr>
        <w:ind w:left="304" w:hanging="310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A2D2CA8C">
      <w:numFmt w:val="bullet"/>
      <w:lvlText w:val="•"/>
      <w:lvlJc w:val="left"/>
      <w:pPr>
        <w:ind w:left="1324" w:hanging="310"/>
      </w:pPr>
      <w:rPr>
        <w:rFonts w:hint="default"/>
        <w:lang w:val="ru-RU" w:eastAsia="en-US" w:bidi="ar-SA"/>
      </w:rPr>
    </w:lvl>
    <w:lvl w:ilvl="2" w:tplc="028617F2">
      <w:numFmt w:val="bullet"/>
      <w:lvlText w:val="•"/>
      <w:lvlJc w:val="left"/>
      <w:pPr>
        <w:ind w:left="2349" w:hanging="310"/>
      </w:pPr>
      <w:rPr>
        <w:rFonts w:hint="default"/>
        <w:lang w:val="ru-RU" w:eastAsia="en-US" w:bidi="ar-SA"/>
      </w:rPr>
    </w:lvl>
    <w:lvl w:ilvl="3" w:tplc="1F52F892">
      <w:numFmt w:val="bullet"/>
      <w:lvlText w:val="•"/>
      <w:lvlJc w:val="left"/>
      <w:pPr>
        <w:ind w:left="3373" w:hanging="310"/>
      </w:pPr>
      <w:rPr>
        <w:rFonts w:hint="default"/>
        <w:lang w:val="ru-RU" w:eastAsia="en-US" w:bidi="ar-SA"/>
      </w:rPr>
    </w:lvl>
    <w:lvl w:ilvl="4" w:tplc="8FB460F6">
      <w:numFmt w:val="bullet"/>
      <w:lvlText w:val="•"/>
      <w:lvlJc w:val="left"/>
      <w:pPr>
        <w:ind w:left="4398" w:hanging="310"/>
      </w:pPr>
      <w:rPr>
        <w:rFonts w:hint="default"/>
        <w:lang w:val="ru-RU" w:eastAsia="en-US" w:bidi="ar-SA"/>
      </w:rPr>
    </w:lvl>
    <w:lvl w:ilvl="5" w:tplc="17662690">
      <w:numFmt w:val="bullet"/>
      <w:lvlText w:val="•"/>
      <w:lvlJc w:val="left"/>
      <w:pPr>
        <w:ind w:left="5423" w:hanging="310"/>
      </w:pPr>
      <w:rPr>
        <w:rFonts w:hint="default"/>
        <w:lang w:val="ru-RU" w:eastAsia="en-US" w:bidi="ar-SA"/>
      </w:rPr>
    </w:lvl>
    <w:lvl w:ilvl="6" w:tplc="DEB8F8CC">
      <w:numFmt w:val="bullet"/>
      <w:lvlText w:val="•"/>
      <w:lvlJc w:val="left"/>
      <w:pPr>
        <w:ind w:left="6447" w:hanging="310"/>
      </w:pPr>
      <w:rPr>
        <w:rFonts w:hint="default"/>
        <w:lang w:val="ru-RU" w:eastAsia="en-US" w:bidi="ar-SA"/>
      </w:rPr>
    </w:lvl>
    <w:lvl w:ilvl="7" w:tplc="7258143A">
      <w:numFmt w:val="bullet"/>
      <w:lvlText w:val="•"/>
      <w:lvlJc w:val="left"/>
      <w:pPr>
        <w:ind w:left="7472" w:hanging="310"/>
      </w:pPr>
      <w:rPr>
        <w:rFonts w:hint="default"/>
        <w:lang w:val="ru-RU" w:eastAsia="en-US" w:bidi="ar-SA"/>
      </w:rPr>
    </w:lvl>
    <w:lvl w:ilvl="8" w:tplc="583EB35E">
      <w:numFmt w:val="bullet"/>
      <w:lvlText w:val="•"/>
      <w:lvlJc w:val="left"/>
      <w:pPr>
        <w:ind w:left="8497" w:hanging="310"/>
      </w:pPr>
      <w:rPr>
        <w:rFonts w:hint="default"/>
        <w:lang w:val="ru-RU" w:eastAsia="en-US" w:bidi="ar-SA"/>
      </w:rPr>
    </w:lvl>
  </w:abstractNum>
  <w:abstractNum w:abstractNumId="1">
    <w:nsid w:val="41C86437"/>
    <w:multiLevelType w:val="hybridMultilevel"/>
    <w:tmpl w:val="174C21DE"/>
    <w:lvl w:ilvl="0" w:tplc="513CF7A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D87932"/>
    <w:multiLevelType w:val="hybridMultilevel"/>
    <w:tmpl w:val="33EC3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572B70"/>
    <w:multiLevelType w:val="hybridMultilevel"/>
    <w:tmpl w:val="47C48EC0"/>
    <w:lvl w:ilvl="0" w:tplc="04C09EB8">
      <w:numFmt w:val="bullet"/>
      <w:lvlText w:val="–"/>
      <w:lvlJc w:val="left"/>
      <w:pPr>
        <w:ind w:left="304" w:hanging="274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82FA2840">
      <w:numFmt w:val="bullet"/>
      <w:lvlText w:val="–"/>
      <w:lvlJc w:val="left"/>
      <w:pPr>
        <w:ind w:left="304" w:hanging="274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2" w:tplc="9C805C82">
      <w:numFmt w:val="bullet"/>
      <w:lvlText w:val="•"/>
      <w:lvlJc w:val="left"/>
      <w:pPr>
        <w:ind w:left="2349" w:hanging="274"/>
      </w:pPr>
      <w:rPr>
        <w:rFonts w:hint="default"/>
        <w:lang w:val="ru-RU" w:eastAsia="en-US" w:bidi="ar-SA"/>
      </w:rPr>
    </w:lvl>
    <w:lvl w:ilvl="3" w:tplc="4E7ECCB8">
      <w:numFmt w:val="bullet"/>
      <w:lvlText w:val="•"/>
      <w:lvlJc w:val="left"/>
      <w:pPr>
        <w:ind w:left="3373" w:hanging="274"/>
      </w:pPr>
      <w:rPr>
        <w:rFonts w:hint="default"/>
        <w:lang w:val="ru-RU" w:eastAsia="en-US" w:bidi="ar-SA"/>
      </w:rPr>
    </w:lvl>
    <w:lvl w:ilvl="4" w:tplc="2B3288EA">
      <w:numFmt w:val="bullet"/>
      <w:lvlText w:val="•"/>
      <w:lvlJc w:val="left"/>
      <w:pPr>
        <w:ind w:left="4398" w:hanging="274"/>
      </w:pPr>
      <w:rPr>
        <w:rFonts w:hint="default"/>
        <w:lang w:val="ru-RU" w:eastAsia="en-US" w:bidi="ar-SA"/>
      </w:rPr>
    </w:lvl>
    <w:lvl w:ilvl="5" w:tplc="05E2F874">
      <w:numFmt w:val="bullet"/>
      <w:lvlText w:val="•"/>
      <w:lvlJc w:val="left"/>
      <w:pPr>
        <w:ind w:left="5423" w:hanging="274"/>
      </w:pPr>
      <w:rPr>
        <w:rFonts w:hint="default"/>
        <w:lang w:val="ru-RU" w:eastAsia="en-US" w:bidi="ar-SA"/>
      </w:rPr>
    </w:lvl>
    <w:lvl w:ilvl="6" w:tplc="0A5E134E">
      <w:numFmt w:val="bullet"/>
      <w:lvlText w:val="•"/>
      <w:lvlJc w:val="left"/>
      <w:pPr>
        <w:ind w:left="6447" w:hanging="274"/>
      </w:pPr>
      <w:rPr>
        <w:rFonts w:hint="default"/>
        <w:lang w:val="ru-RU" w:eastAsia="en-US" w:bidi="ar-SA"/>
      </w:rPr>
    </w:lvl>
    <w:lvl w:ilvl="7" w:tplc="D9E6CA82">
      <w:numFmt w:val="bullet"/>
      <w:lvlText w:val="•"/>
      <w:lvlJc w:val="left"/>
      <w:pPr>
        <w:ind w:left="7472" w:hanging="274"/>
      </w:pPr>
      <w:rPr>
        <w:rFonts w:hint="default"/>
        <w:lang w:val="ru-RU" w:eastAsia="en-US" w:bidi="ar-SA"/>
      </w:rPr>
    </w:lvl>
    <w:lvl w:ilvl="8" w:tplc="92962F50">
      <w:numFmt w:val="bullet"/>
      <w:lvlText w:val="•"/>
      <w:lvlJc w:val="left"/>
      <w:pPr>
        <w:ind w:left="8497" w:hanging="27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4CD"/>
    <w:rsid w:val="000547D5"/>
    <w:rsid w:val="00406366"/>
    <w:rsid w:val="007706FC"/>
    <w:rsid w:val="007A1536"/>
    <w:rsid w:val="00972EAF"/>
    <w:rsid w:val="009B5310"/>
    <w:rsid w:val="00A521C2"/>
    <w:rsid w:val="00AC488B"/>
    <w:rsid w:val="00BA74CD"/>
    <w:rsid w:val="00CA5464"/>
    <w:rsid w:val="00CD7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A74C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BA74CD"/>
    <w:pPr>
      <w:ind w:left="297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BA74CD"/>
    <w:pPr>
      <w:spacing w:line="368" w:lineRule="exact"/>
      <w:ind w:left="1013"/>
      <w:jc w:val="both"/>
      <w:outlineLvl w:val="1"/>
    </w:pPr>
    <w:rPr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A74CD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BA74CD"/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styleId="a3">
    <w:name w:val="Body Text"/>
    <w:basedOn w:val="a"/>
    <w:link w:val="a4"/>
    <w:uiPriority w:val="1"/>
    <w:qFormat/>
    <w:rsid w:val="00BA74CD"/>
    <w:pPr>
      <w:ind w:left="304" w:firstLine="708"/>
      <w:jc w:val="both"/>
    </w:pPr>
    <w:rPr>
      <w:sz w:val="32"/>
      <w:szCs w:val="32"/>
    </w:rPr>
  </w:style>
  <w:style w:type="character" w:customStyle="1" w:styleId="a4">
    <w:name w:val="Основной текст Знак"/>
    <w:basedOn w:val="a0"/>
    <w:link w:val="a3"/>
    <w:uiPriority w:val="1"/>
    <w:rsid w:val="00BA74CD"/>
    <w:rPr>
      <w:rFonts w:ascii="Times New Roman" w:eastAsia="Times New Roman" w:hAnsi="Times New Roman" w:cs="Times New Roman"/>
      <w:sz w:val="32"/>
      <w:szCs w:val="32"/>
    </w:rPr>
  </w:style>
  <w:style w:type="paragraph" w:styleId="a5">
    <w:name w:val="List Paragraph"/>
    <w:basedOn w:val="a"/>
    <w:uiPriority w:val="1"/>
    <w:qFormat/>
    <w:rsid w:val="00BA74CD"/>
    <w:pPr>
      <w:ind w:left="304" w:firstLine="708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7DD6F-BD82-46D1-89E7-EB327E6F7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Worker</cp:lastModifiedBy>
  <cp:revision>11</cp:revision>
  <dcterms:created xsi:type="dcterms:W3CDTF">2023-08-01T17:30:00Z</dcterms:created>
  <dcterms:modified xsi:type="dcterms:W3CDTF">2025-01-05T07:56:00Z</dcterms:modified>
</cp:coreProperties>
</file>