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3F63E" w14:textId="77777777" w:rsidR="00F475AA" w:rsidRPr="00333589" w:rsidRDefault="00F475AA" w:rsidP="00F475AA">
      <w:pPr>
        <w:pStyle w:val="ac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Основные тенденции, методы фортепианной педагогики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и использование ИКТ </w:t>
      </w:r>
      <w:r w:rsidRPr="0033358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</w:p>
    <w:p w14:paraId="280AA5F5" w14:textId="77777777" w:rsidR="00F475AA" w:rsidRPr="00333589" w:rsidRDefault="00F475AA" w:rsidP="00F475AA">
      <w:pPr>
        <w:pStyle w:val="ac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современных условиях.</w:t>
      </w:r>
    </w:p>
    <w:p w14:paraId="3B8D5E2D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Современная музыкальная педагогика отличается следующими основными</w:t>
      </w:r>
    </w:p>
    <w:p w14:paraId="3962CAB3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тенденциями:</w:t>
      </w:r>
    </w:p>
    <w:p w14:paraId="1E071384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- включенность музыки в общую систему гармонического воспитания</w:t>
      </w:r>
    </w:p>
    <w:p w14:paraId="1084644E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- расширение репертуарных возможностей;</w:t>
      </w:r>
    </w:p>
    <w:p w14:paraId="4208C466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- обогащение репертуара за счет старинной, современной музыки;</w:t>
      </w:r>
    </w:p>
    <w:p w14:paraId="65636281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- усиление внимания к развитию слухового воспитания и творческих навыков</w:t>
      </w:r>
    </w:p>
    <w:p w14:paraId="30C6ECD2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- создание особой музыкальной среды для всестороннего воспитания ребенка;</w:t>
      </w:r>
    </w:p>
    <w:p w14:paraId="5A77F4BA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- усиление интенсификации педагогического процесса;</w:t>
      </w:r>
    </w:p>
    <w:p w14:paraId="46F46580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- особое отношение к традициям в сфере преподавания музыки.</w:t>
      </w:r>
    </w:p>
    <w:p w14:paraId="28E6C8DA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На сегодняшний день целесообразно сочетать разные методики в обучении,</w:t>
      </w:r>
    </w:p>
    <w:p w14:paraId="38B41582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как традиционные, так и инновационные. Из традиционных методик выделим</w:t>
      </w:r>
    </w:p>
    <w:p w14:paraId="6FA9EC8C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методику Е. Гнесиной, внесшей существенный вклад в развитие методики</w:t>
      </w:r>
    </w:p>
    <w:p w14:paraId="64E4AC45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преподавания игры на фортепиано, и уделявшей особое внимание начальному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периоду обучения. Далее полезно включать современные интенсивные методики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обучения игре на фортепиано, среди которых можно выделить методики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3589">
        <w:rPr>
          <w:rFonts w:ascii="Times New Roman" w:hAnsi="Times New Roman" w:cs="Times New Roman"/>
          <w:sz w:val="28"/>
          <w:szCs w:val="28"/>
          <w:lang w:eastAsia="ru-RU"/>
        </w:rPr>
        <w:t>Т.Смирновой</w:t>
      </w:r>
      <w:proofErr w:type="spellEnd"/>
      <w:r w:rsidRPr="00333589">
        <w:rPr>
          <w:rFonts w:ascii="Times New Roman" w:hAnsi="Times New Roman" w:cs="Times New Roman"/>
          <w:sz w:val="28"/>
          <w:szCs w:val="28"/>
          <w:lang w:eastAsia="ru-RU"/>
        </w:rPr>
        <w:t>, В. Мальцева.</w:t>
      </w:r>
    </w:p>
    <w:p w14:paraId="33B1C52F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Чтобы обучающийся не терял интереса к занятиям, можно включить</w:t>
      </w:r>
    </w:p>
    <w:p w14:paraId="45E6680D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«занимательную»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методику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33589">
        <w:rPr>
          <w:rFonts w:ascii="Times New Roman" w:hAnsi="Times New Roman" w:cs="Times New Roman"/>
          <w:sz w:val="28"/>
          <w:szCs w:val="28"/>
          <w:lang w:eastAsia="ru-RU"/>
        </w:rPr>
        <w:t>Л.Никольской</w:t>
      </w:r>
      <w:proofErr w:type="spellEnd"/>
      <w:r w:rsidRPr="00333589">
        <w:rPr>
          <w:rFonts w:ascii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также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у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делять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внимание</w:t>
      </w:r>
    </w:p>
    <w:p w14:paraId="33329B9B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импровизациям, собственным сочинениям и подбору по слуху знакомых</w:t>
      </w:r>
    </w:p>
    <w:p w14:paraId="37885DD4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мелодий. Хорошие результаты здесь всегда дают комплексные авторские</w:t>
      </w:r>
    </w:p>
    <w:p w14:paraId="058463AA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методики (А.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Артоболевской, В.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Мальцева,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И. Кривицкого).</w:t>
      </w:r>
    </w:p>
    <w:p w14:paraId="42F01579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Фортепианный урок представляет собой основную форму педагогического</w:t>
      </w:r>
    </w:p>
    <w:p w14:paraId="0F749CF3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процесса. Педагогу следует использовать различные типы уроков, например,</w:t>
      </w:r>
    </w:p>
    <w:p w14:paraId="07B5CF87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тематические уроки. Для обучающегося необходимо четко сформулировать</w:t>
      </w:r>
    </w:p>
    <w:p w14:paraId="64E718D3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домашнее задание и обязательно его проверить. Причем, следует использовать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разные формы проверки той работы, которую ребенок проделал дома. И как уже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отмечалось ранее, важна атмосфера доброжелательности на уроке.</w:t>
      </w:r>
    </w:p>
    <w:p w14:paraId="10B04BFE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При подборе репертуара следует ориентироваться на то, что произведения</w:t>
      </w:r>
    </w:p>
    <w:p w14:paraId="566013FB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должны гармонично сочетаться, выявлять исполнительские и технические</w:t>
      </w:r>
    </w:p>
    <w:p w14:paraId="3EEB73AD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ученика,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также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помогать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детям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преодолевать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звуковые,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технические, ритмические недостатки. Очень важно на уроках фортепиано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69C19879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работать над расширением музыкального кругозора обучающихся.</w:t>
      </w:r>
    </w:p>
    <w:p w14:paraId="430357FD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Конечно же, овладение игрой на фортепиано невозможно без выработки</w:t>
      </w:r>
    </w:p>
    <w:p w14:paraId="72534C50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определенных навыков и развития способностей:</w:t>
      </w:r>
    </w:p>
    <w:p w14:paraId="00A39D3D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- музыкальность - отзывчивость на музыку, способность к «переживанию»</w:t>
      </w:r>
    </w:p>
    <w:p w14:paraId="1FD3F086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музыки. Музыкальность развивается посредством многообразных и ярких</w:t>
      </w:r>
    </w:p>
    <w:p w14:paraId="20BF0379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впечатлений, воспитания яркости воображения, его конкретности.</w:t>
      </w:r>
    </w:p>
    <w:p w14:paraId="5AF5002D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- музыкальный слух - на уроках игры на фортепиано осуществляется</w:t>
      </w:r>
    </w:p>
    <w:p w14:paraId="04149DEC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интенсивное развитие мелодического, гармонического и тембрового слуха.</w:t>
      </w:r>
    </w:p>
    <w:p w14:paraId="25FB212E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Педагогу необходимо работать над развитие у учеников активного музыкального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слуха - внутреннего слуха, умения «слушать себя»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контролировать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свою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игру,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проверяя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соответствие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реального</w:t>
      </w:r>
    </w:p>
    <w:p w14:paraId="2E34AF43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задуманному. Активизируют развитие слуха с помощью разных способов -</w:t>
      </w:r>
    </w:p>
    <w:p w14:paraId="3634771B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транспонирование, пение голосов, ансамблевая игра, чтение с листа, занятие по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нотам,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но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без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инструмента.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Благодаря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развитию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слуха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музыкальное мышление.</w:t>
      </w:r>
    </w:p>
    <w:p w14:paraId="15CA1184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- музыкальный ритм, на развитие чувства ритма следует уделить особое</w:t>
      </w:r>
    </w:p>
    <w:p w14:paraId="040EAC1B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внимание.</w:t>
      </w:r>
    </w:p>
    <w:p w14:paraId="41ED2F4C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- музыкальная память. Развитие музыкальной памяти возможно с помощью</w:t>
      </w:r>
    </w:p>
    <w:p w14:paraId="433C45E2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 xml:space="preserve">методик Л. Маккиннон, </w:t>
      </w:r>
      <w:proofErr w:type="spellStart"/>
      <w:r w:rsidRPr="00333589">
        <w:rPr>
          <w:rFonts w:ascii="Times New Roman" w:hAnsi="Times New Roman" w:cs="Times New Roman"/>
          <w:sz w:val="28"/>
          <w:szCs w:val="28"/>
          <w:lang w:eastAsia="ru-RU"/>
        </w:rPr>
        <w:t>К.Леймера-В.Гизекинга</w:t>
      </w:r>
      <w:proofErr w:type="spellEnd"/>
      <w:r w:rsidRPr="00333589">
        <w:rPr>
          <w:rFonts w:ascii="Times New Roman" w:hAnsi="Times New Roman" w:cs="Times New Roman"/>
          <w:sz w:val="28"/>
          <w:szCs w:val="28"/>
          <w:lang w:eastAsia="ru-RU"/>
        </w:rPr>
        <w:t>. Выучивание музыкальных</w:t>
      </w:r>
    </w:p>
    <w:p w14:paraId="7A51CFAE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произведений помогает развивать музыкальную память.</w:t>
      </w:r>
    </w:p>
    <w:p w14:paraId="2F994B96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333589">
        <w:rPr>
          <w:rFonts w:ascii="Times New Roman" w:hAnsi="Times New Roman" w:cs="Times New Roman"/>
          <w:sz w:val="28"/>
          <w:szCs w:val="28"/>
          <w:lang w:eastAsia="ru-RU"/>
        </w:rPr>
        <w:t>двигательно</w:t>
      </w:r>
      <w:proofErr w:type="spellEnd"/>
      <w:r w:rsidRPr="00333589">
        <w:rPr>
          <w:rFonts w:ascii="Times New Roman" w:hAnsi="Times New Roman" w:cs="Times New Roman"/>
          <w:sz w:val="28"/>
          <w:szCs w:val="28"/>
          <w:lang w:eastAsia="ru-RU"/>
        </w:rPr>
        <w:t xml:space="preserve"> – технические способности, без которых невозможно овладение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инструментом. С самого начала педагогу следует обратить внимание на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правильную постановку рук, это залог техничности ученика в будущем.</w:t>
      </w:r>
    </w:p>
    <w:p w14:paraId="26F57942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- творческие способности - их развитие невозможно без совместной</w:t>
      </w:r>
    </w:p>
    <w:p w14:paraId="3239A28F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творческой концертной просветительской работы учителя и учеников.</w:t>
      </w:r>
    </w:p>
    <w:p w14:paraId="681E09A9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Первый этап работы на уроке фортепиано - знакомство обучающегося с</w:t>
      </w:r>
    </w:p>
    <w:p w14:paraId="63657DB2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музыкальным произведением. Данный начальный этап работы обусловливает</w:t>
      </w:r>
    </w:p>
    <w:p w14:paraId="479405AF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необходимость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расширения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интеллектуального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уровня, обогащения музыкального багажа. Поэтому этап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ознакомления с музыкальным произведением имеет свои особенности. Мы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должны помнить, что первые впечатления от знакомства с произведением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искусства оказывают немаловажное воздействие на дальнейшее музыкальное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развитие обучающегося. Современные методики обучения игре на фортепиано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базируется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таких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принципах,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которые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предполагают</w:t>
      </w:r>
    </w:p>
    <w:p w14:paraId="14AAD342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художественных и творческих качеств маленького пианиста. И согласно этим</w:t>
      </w:r>
    </w:p>
    <w:p w14:paraId="787745CB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принципам, приобщение ученика к искусству начинается с первых уроков. С</w:t>
      </w:r>
    </w:p>
    <w:p w14:paraId="12BD6D24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самого начала должна проводиться работа по выработке навыков вслушивания 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музыкальную речь, проникновения в ее смысл и структуру, формированию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умений работы над качеством звучания. При этом слуховое воспитание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желательно осуществлять на музыкальном материале, доступном и интересном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для учащегося.</w:t>
      </w:r>
    </w:p>
    <w:p w14:paraId="0810C33E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Также на начальном этапе следует провести беседу с обучающимся о том, кто</w:t>
      </w:r>
    </w:p>
    <w:p w14:paraId="061EC7BE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создал произведение, в какую эпоху оно было сочинено, и соответственно, какая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манера исполнения и стиль будут применяться.</w:t>
      </w:r>
    </w:p>
    <w:p w14:paraId="65E1698F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Далее необходимо провести более глубокий анализ произведения: дать</w:t>
      </w:r>
    </w:p>
    <w:p w14:paraId="139B933B" w14:textId="77777777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характеристику образного строя, сюжетной линии, рассмотреть элементы</w:t>
      </w:r>
    </w:p>
    <w:p w14:paraId="526BF0B6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33589">
        <w:rPr>
          <w:rFonts w:ascii="Times New Roman" w:hAnsi="Times New Roman" w:cs="Times New Roman"/>
          <w:sz w:val="28"/>
          <w:szCs w:val="28"/>
          <w:lang w:eastAsia="ru-RU"/>
        </w:rPr>
        <w:t>музыкального языка. На этом этапе главная задача преподавателя заключается 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построении живой и содержательной беседы. Беседа должна обязательно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сопровождаться показами. Ученикам старших классов можно порекомендовать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33589">
        <w:rPr>
          <w:rFonts w:ascii="Times New Roman" w:hAnsi="Times New Roman" w:cs="Times New Roman"/>
          <w:sz w:val="28"/>
          <w:szCs w:val="28"/>
          <w:lang w:eastAsia="ru-RU"/>
        </w:rPr>
        <w:t>книги, посвященные автору разбираемого произведения. Хорошо, если после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26B7D">
        <w:rPr>
          <w:rFonts w:ascii="Times New Roman" w:hAnsi="Times New Roman" w:cs="Times New Roman"/>
          <w:sz w:val="28"/>
          <w:szCs w:val="28"/>
          <w:lang w:eastAsia="ru-RU"/>
        </w:rPr>
        <w:t>проведенной беседы преподаватель попросит обучающегося выполнить такие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26B7D">
        <w:rPr>
          <w:rFonts w:ascii="Times New Roman" w:hAnsi="Times New Roman" w:cs="Times New Roman"/>
          <w:sz w:val="28"/>
          <w:szCs w:val="28"/>
          <w:lang w:eastAsia="ru-RU"/>
        </w:rPr>
        <w:t>творческие задания:</w:t>
      </w:r>
    </w:p>
    <w:p w14:paraId="11FE4B64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26B7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описать свое эмоциональное впечатление,</w:t>
      </w:r>
    </w:p>
    <w:p w14:paraId="639EE390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26B7D">
        <w:rPr>
          <w:rFonts w:ascii="Times New Roman" w:hAnsi="Times New Roman" w:cs="Times New Roman"/>
          <w:sz w:val="28"/>
          <w:szCs w:val="28"/>
          <w:lang w:eastAsia="ru-RU"/>
        </w:rPr>
        <w:t>- охарактеризовать художественное содержание произведения;</w:t>
      </w:r>
    </w:p>
    <w:p w14:paraId="618CF9E8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26B7D">
        <w:rPr>
          <w:rFonts w:ascii="Times New Roman" w:hAnsi="Times New Roman" w:cs="Times New Roman"/>
          <w:sz w:val="28"/>
          <w:szCs w:val="28"/>
          <w:lang w:eastAsia="ru-RU"/>
        </w:rPr>
        <w:t>- в устной форме произвести музыкально-теоретический анализ,</w:t>
      </w:r>
    </w:p>
    <w:p w14:paraId="785C1703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26B7D">
        <w:rPr>
          <w:rFonts w:ascii="Times New Roman" w:hAnsi="Times New Roman" w:cs="Times New Roman"/>
          <w:sz w:val="28"/>
          <w:szCs w:val="28"/>
          <w:lang w:eastAsia="ru-RU"/>
        </w:rPr>
        <w:t>- проговорить авторские ремарки;</w:t>
      </w:r>
    </w:p>
    <w:p w14:paraId="7FEBD734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26B7D">
        <w:rPr>
          <w:rFonts w:ascii="Times New Roman" w:hAnsi="Times New Roman" w:cs="Times New Roman"/>
          <w:sz w:val="28"/>
          <w:szCs w:val="28"/>
          <w:lang w:eastAsia="ru-RU"/>
        </w:rPr>
        <w:t>- проанализировать основные технические приемы.</w:t>
      </w:r>
    </w:p>
    <w:p w14:paraId="15ABF5AE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26B7D">
        <w:rPr>
          <w:rFonts w:ascii="Times New Roman" w:hAnsi="Times New Roman" w:cs="Times New Roman"/>
          <w:sz w:val="28"/>
          <w:szCs w:val="28"/>
          <w:lang w:eastAsia="ru-RU"/>
        </w:rPr>
        <w:t>Естественно,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26B7D">
        <w:rPr>
          <w:rFonts w:ascii="Times New Roman" w:hAnsi="Times New Roman" w:cs="Times New Roman"/>
          <w:sz w:val="28"/>
          <w:szCs w:val="28"/>
          <w:lang w:eastAsia="ru-RU"/>
        </w:rPr>
        <w:t>ч</w:t>
      </w:r>
      <w:r>
        <w:rPr>
          <w:rFonts w:ascii="Times New Roman" w:hAnsi="Times New Roman" w:cs="Times New Roman"/>
          <w:sz w:val="28"/>
          <w:szCs w:val="28"/>
          <w:lang w:eastAsia="ru-RU"/>
        </w:rPr>
        <w:t>т</w:t>
      </w:r>
      <w:r w:rsidRPr="00326B7D">
        <w:rPr>
          <w:rFonts w:ascii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т</w:t>
      </w:r>
      <w:r w:rsidRPr="00326B7D">
        <w:rPr>
          <w:rFonts w:ascii="Times New Roman" w:hAnsi="Times New Roman" w:cs="Times New Roman"/>
          <w:sz w:val="28"/>
          <w:szCs w:val="28"/>
          <w:lang w:eastAsia="ru-RU"/>
        </w:rPr>
        <w:t>ворческие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26B7D">
        <w:rPr>
          <w:rFonts w:ascii="Times New Roman" w:hAnsi="Times New Roman" w:cs="Times New Roman"/>
          <w:sz w:val="28"/>
          <w:szCs w:val="28"/>
          <w:lang w:eastAsia="ru-RU"/>
        </w:rPr>
        <w:t>задания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26B7D">
        <w:rPr>
          <w:rFonts w:ascii="Times New Roman" w:hAnsi="Times New Roman" w:cs="Times New Roman"/>
          <w:sz w:val="28"/>
          <w:szCs w:val="28"/>
          <w:lang w:eastAsia="ru-RU"/>
        </w:rPr>
        <w:t>ребенок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26B7D">
        <w:rPr>
          <w:rFonts w:ascii="Times New Roman" w:hAnsi="Times New Roman" w:cs="Times New Roman"/>
          <w:sz w:val="28"/>
          <w:szCs w:val="28"/>
          <w:lang w:eastAsia="ru-RU"/>
        </w:rPr>
        <w:t>должен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26B7D">
        <w:rPr>
          <w:rFonts w:ascii="Times New Roman" w:hAnsi="Times New Roman" w:cs="Times New Roman"/>
          <w:sz w:val="28"/>
          <w:szCs w:val="28"/>
          <w:lang w:eastAsia="ru-RU"/>
        </w:rPr>
        <w:t>выполнить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26B7D">
        <w:rPr>
          <w:rFonts w:ascii="Times New Roman" w:hAnsi="Times New Roman" w:cs="Times New Roman"/>
          <w:sz w:val="28"/>
          <w:szCs w:val="28"/>
          <w:lang w:eastAsia="ru-RU"/>
        </w:rPr>
        <w:t>в</w:t>
      </w:r>
    </w:p>
    <w:p w14:paraId="00FCDD92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26B7D">
        <w:rPr>
          <w:rFonts w:ascii="Times New Roman" w:hAnsi="Times New Roman" w:cs="Times New Roman"/>
          <w:sz w:val="28"/>
          <w:szCs w:val="28"/>
          <w:lang w:eastAsia="ru-RU"/>
        </w:rPr>
        <w:t>присутствии своего педагога, который корректирует ответы ученика.</w:t>
      </w:r>
    </w:p>
    <w:p w14:paraId="7FCCD6D8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26B7D">
        <w:rPr>
          <w:rFonts w:ascii="Times New Roman" w:hAnsi="Times New Roman" w:cs="Times New Roman"/>
          <w:sz w:val="28"/>
          <w:szCs w:val="28"/>
          <w:lang w:eastAsia="ru-RU"/>
        </w:rPr>
        <w:t>На втором этапе урока непосредственно начинается исполнительский анализ.</w:t>
      </w:r>
    </w:p>
    <w:p w14:paraId="705B0E22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26B7D">
        <w:rPr>
          <w:rFonts w:ascii="Times New Roman" w:hAnsi="Times New Roman" w:cs="Times New Roman"/>
          <w:sz w:val="28"/>
          <w:szCs w:val="28"/>
          <w:lang w:eastAsia="ru-RU"/>
        </w:rPr>
        <w:t>Авторский текст изучается здесь ещё более глубоко. После ознакомления с</w:t>
      </w:r>
    </w:p>
    <w:p w14:paraId="703A28DB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26B7D">
        <w:rPr>
          <w:rFonts w:ascii="Times New Roman" w:hAnsi="Times New Roman" w:cs="Times New Roman"/>
          <w:sz w:val="28"/>
          <w:szCs w:val="28"/>
          <w:lang w:eastAsia="ru-RU"/>
        </w:rPr>
        <w:t>произведением ученик начинает разбор. В любом случае на данной ступени</w:t>
      </w:r>
    </w:p>
    <w:p w14:paraId="023E592A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26B7D">
        <w:rPr>
          <w:rFonts w:ascii="Times New Roman" w:hAnsi="Times New Roman" w:cs="Times New Roman"/>
          <w:sz w:val="28"/>
          <w:szCs w:val="28"/>
          <w:lang w:eastAsia="ru-RU"/>
        </w:rPr>
        <w:t>проведения урока преподаватель должен следить за тем, чтобы в выполнении</w:t>
      </w:r>
    </w:p>
    <w:p w14:paraId="2CEF609F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26B7D">
        <w:rPr>
          <w:rFonts w:ascii="Times New Roman" w:hAnsi="Times New Roman" w:cs="Times New Roman"/>
          <w:sz w:val="28"/>
          <w:szCs w:val="28"/>
          <w:lang w:eastAsia="ru-RU"/>
        </w:rPr>
        <w:t>заданий обучающегося не было небрежности. Следует помнить, что любая</w:t>
      </w:r>
    </w:p>
    <w:p w14:paraId="765A8EB9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26B7D">
        <w:rPr>
          <w:rFonts w:ascii="Times New Roman" w:hAnsi="Times New Roman" w:cs="Times New Roman"/>
          <w:sz w:val="28"/>
          <w:szCs w:val="28"/>
          <w:lang w:eastAsia="ru-RU"/>
        </w:rPr>
        <w:t>«случайная» неточность игры в самом начале работы ведет к искажению</w:t>
      </w:r>
    </w:p>
    <w:p w14:paraId="0B2253AF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26B7D">
        <w:rPr>
          <w:rFonts w:ascii="Times New Roman" w:hAnsi="Times New Roman" w:cs="Times New Roman"/>
          <w:sz w:val="28"/>
          <w:szCs w:val="28"/>
          <w:lang w:eastAsia="ru-RU"/>
        </w:rPr>
        <w:t>музыкального образа, а ошибки, допущенные при разборе нотного текста, часто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26B7D">
        <w:rPr>
          <w:rFonts w:ascii="Times New Roman" w:hAnsi="Times New Roman" w:cs="Times New Roman"/>
          <w:sz w:val="28"/>
          <w:szCs w:val="28"/>
          <w:lang w:eastAsia="ru-RU"/>
        </w:rPr>
        <w:t>прочно укореняются и тормозят дальнейшее разучивание пьесы.</w:t>
      </w:r>
    </w:p>
    <w:p w14:paraId="3EF11972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26B7D">
        <w:rPr>
          <w:rFonts w:ascii="Times New Roman" w:hAnsi="Times New Roman" w:cs="Times New Roman"/>
          <w:sz w:val="28"/>
          <w:szCs w:val="28"/>
          <w:lang w:eastAsia="ru-RU"/>
        </w:rPr>
        <w:t>Подробный анализ авторского текста целесообразно проводить, используя</w:t>
      </w:r>
    </w:p>
    <w:p w14:paraId="4269FF15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26B7D">
        <w:rPr>
          <w:rFonts w:ascii="Times New Roman" w:hAnsi="Times New Roman" w:cs="Times New Roman"/>
          <w:sz w:val="28"/>
          <w:szCs w:val="28"/>
          <w:lang w:eastAsia="ru-RU"/>
        </w:rPr>
        <w:t>такие методические приемы:</w:t>
      </w:r>
    </w:p>
    <w:p w14:paraId="776BAC35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26B7D">
        <w:rPr>
          <w:rFonts w:ascii="Times New Roman" w:hAnsi="Times New Roman" w:cs="Times New Roman"/>
          <w:sz w:val="28"/>
          <w:szCs w:val="28"/>
          <w:lang w:eastAsia="ru-RU"/>
        </w:rPr>
        <w:t>- возврат на определенное расстояние;</w:t>
      </w:r>
    </w:p>
    <w:p w14:paraId="78BA5673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26B7D">
        <w:rPr>
          <w:rFonts w:ascii="Times New Roman" w:hAnsi="Times New Roman" w:cs="Times New Roman"/>
          <w:sz w:val="28"/>
          <w:szCs w:val="28"/>
          <w:lang w:eastAsia="ru-RU"/>
        </w:rPr>
        <w:t>- счет вслух;</w:t>
      </w:r>
    </w:p>
    <w:p w14:paraId="1F937AE2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26B7D">
        <w:rPr>
          <w:rFonts w:ascii="Times New Roman" w:hAnsi="Times New Roman" w:cs="Times New Roman"/>
          <w:sz w:val="28"/>
          <w:szCs w:val="28"/>
          <w:lang w:eastAsia="ru-RU"/>
        </w:rPr>
        <w:t xml:space="preserve">- простукивание или </w:t>
      </w:r>
      <w:proofErr w:type="spellStart"/>
      <w:r w:rsidRPr="00326B7D">
        <w:rPr>
          <w:rFonts w:ascii="Times New Roman" w:hAnsi="Times New Roman" w:cs="Times New Roman"/>
          <w:sz w:val="28"/>
          <w:szCs w:val="28"/>
          <w:lang w:eastAsia="ru-RU"/>
        </w:rPr>
        <w:t>прохлопывание</w:t>
      </w:r>
      <w:proofErr w:type="spellEnd"/>
      <w:r w:rsidRPr="00326B7D">
        <w:rPr>
          <w:rFonts w:ascii="Times New Roman" w:hAnsi="Times New Roman" w:cs="Times New Roman"/>
          <w:sz w:val="28"/>
          <w:szCs w:val="28"/>
          <w:lang w:eastAsia="ru-RU"/>
        </w:rPr>
        <w:t xml:space="preserve"> ритмического рисунка каждого из</w:t>
      </w:r>
    </w:p>
    <w:p w14:paraId="77DDE260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26B7D">
        <w:rPr>
          <w:rFonts w:ascii="Times New Roman" w:hAnsi="Times New Roman" w:cs="Times New Roman"/>
          <w:sz w:val="28"/>
          <w:szCs w:val="28"/>
          <w:lang w:eastAsia="ru-RU"/>
        </w:rPr>
        <w:t>голосов до игры на инструменте;</w:t>
      </w:r>
    </w:p>
    <w:p w14:paraId="16427882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26B7D">
        <w:rPr>
          <w:rFonts w:ascii="Times New Roman" w:hAnsi="Times New Roman" w:cs="Times New Roman"/>
          <w:sz w:val="28"/>
          <w:szCs w:val="28"/>
          <w:lang w:eastAsia="ru-RU"/>
        </w:rPr>
        <w:t>- метод «унификации ритмики»;</w:t>
      </w:r>
    </w:p>
    <w:p w14:paraId="0F15E1FB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26B7D">
        <w:rPr>
          <w:rFonts w:ascii="Times New Roman" w:hAnsi="Times New Roman" w:cs="Times New Roman"/>
          <w:sz w:val="28"/>
          <w:szCs w:val="28"/>
          <w:lang w:eastAsia="ru-RU"/>
        </w:rPr>
        <w:t>- прочтение вслух всех нот;</w:t>
      </w:r>
    </w:p>
    <w:p w14:paraId="558B09FD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26B7D">
        <w:rPr>
          <w:rFonts w:ascii="Times New Roman" w:hAnsi="Times New Roman" w:cs="Times New Roman"/>
          <w:sz w:val="28"/>
          <w:szCs w:val="28"/>
          <w:lang w:eastAsia="ru-RU"/>
        </w:rPr>
        <w:t>- проигрывание голосов одним пальцем вне ритма;</w:t>
      </w:r>
    </w:p>
    <w:p w14:paraId="520B0467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26B7D">
        <w:rPr>
          <w:rFonts w:ascii="Times New Roman" w:hAnsi="Times New Roman" w:cs="Times New Roman"/>
          <w:sz w:val="28"/>
          <w:szCs w:val="28"/>
          <w:lang w:eastAsia="ru-RU"/>
        </w:rPr>
        <w:t>- «осторожное» проигрывание» (осмысленная игра, не допускающая никаких</w:t>
      </w:r>
    </w:p>
    <w:p w14:paraId="0BB4C6ED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26B7D">
        <w:rPr>
          <w:rFonts w:ascii="Times New Roman" w:hAnsi="Times New Roman" w:cs="Times New Roman"/>
          <w:sz w:val="28"/>
          <w:szCs w:val="28"/>
          <w:lang w:eastAsia="ru-RU"/>
        </w:rPr>
        <w:t>ошибочных вариантов),</w:t>
      </w:r>
    </w:p>
    <w:p w14:paraId="31402DF7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26B7D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326B7D">
        <w:rPr>
          <w:rFonts w:ascii="Times New Roman" w:hAnsi="Times New Roman" w:cs="Times New Roman"/>
          <w:sz w:val="28"/>
          <w:szCs w:val="28"/>
          <w:lang w:eastAsia="ru-RU"/>
        </w:rPr>
        <w:t>сольфеджирование</w:t>
      </w:r>
      <w:proofErr w:type="spellEnd"/>
      <w:r w:rsidRPr="00326B7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14:paraId="06303B98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26B7D">
        <w:rPr>
          <w:rFonts w:ascii="Times New Roman" w:hAnsi="Times New Roman" w:cs="Times New Roman"/>
          <w:sz w:val="28"/>
          <w:szCs w:val="28"/>
          <w:lang w:eastAsia="ru-RU"/>
        </w:rPr>
        <w:t>- игра вне ритма с предварительным названием каждого пальца;</w:t>
      </w:r>
    </w:p>
    <w:p w14:paraId="036AE80D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26B7D">
        <w:rPr>
          <w:rFonts w:ascii="Times New Roman" w:hAnsi="Times New Roman" w:cs="Times New Roman"/>
          <w:sz w:val="28"/>
          <w:szCs w:val="28"/>
          <w:lang w:eastAsia="ru-RU"/>
        </w:rPr>
        <w:t>- беззвучное контактирование пальцев с клавишами;</w:t>
      </w:r>
    </w:p>
    <w:p w14:paraId="3754E62F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26B7D">
        <w:rPr>
          <w:rFonts w:ascii="Times New Roman" w:hAnsi="Times New Roman" w:cs="Times New Roman"/>
          <w:sz w:val="28"/>
          <w:szCs w:val="28"/>
          <w:lang w:eastAsia="ru-RU"/>
        </w:rPr>
        <w:t>- вычленение простого из сложного;</w:t>
      </w:r>
    </w:p>
    <w:p w14:paraId="4F0F5A09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26B7D">
        <w:rPr>
          <w:rFonts w:ascii="Times New Roman" w:hAnsi="Times New Roman" w:cs="Times New Roman"/>
          <w:sz w:val="28"/>
          <w:szCs w:val="28"/>
          <w:lang w:eastAsia="ru-RU"/>
        </w:rPr>
        <w:t>-преувеличенный,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26B7D">
        <w:rPr>
          <w:rFonts w:ascii="Times New Roman" w:hAnsi="Times New Roman" w:cs="Times New Roman"/>
          <w:sz w:val="28"/>
          <w:szCs w:val="28"/>
          <w:lang w:eastAsia="ru-RU"/>
        </w:rPr>
        <w:t>гиперболизированный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26B7D">
        <w:rPr>
          <w:rFonts w:ascii="Times New Roman" w:hAnsi="Times New Roman" w:cs="Times New Roman"/>
          <w:sz w:val="28"/>
          <w:szCs w:val="28"/>
          <w:lang w:eastAsia="ru-RU"/>
        </w:rPr>
        <w:t>показ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26B7D">
        <w:rPr>
          <w:rFonts w:ascii="Times New Roman" w:hAnsi="Times New Roman" w:cs="Times New Roman"/>
          <w:sz w:val="28"/>
          <w:szCs w:val="28"/>
          <w:lang w:eastAsia="ru-RU"/>
        </w:rPr>
        <w:t>отдельных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26B7D">
        <w:rPr>
          <w:rFonts w:ascii="Times New Roman" w:hAnsi="Times New Roman" w:cs="Times New Roman"/>
          <w:sz w:val="28"/>
          <w:szCs w:val="28"/>
          <w:lang w:eastAsia="ru-RU"/>
        </w:rPr>
        <w:t>элементов</w:t>
      </w:r>
    </w:p>
    <w:p w14:paraId="1AFDF79E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26B7D">
        <w:rPr>
          <w:rFonts w:ascii="Times New Roman" w:hAnsi="Times New Roman" w:cs="Times New Roman"/>
          <w:sz w:val="28"/>
          <w:szCs w:val="28"/>
          <w:lang w:eastAsia="ru-RU"/>
        </w:rPr>
        <w:t>музыкального материала;</w:t>
      </w:r>
    </w:p>
    <w:p w14:paraId="1C1134E7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26B7D">
        <w:rPr>
          <w:rFonts w:ascii="Times New Roman" w:hAnsi="Times New Roman" w:cs="Times New Roman"/>
          <w:sz w:val="28"/>
          <w:szCs w:val="28"/>
          <w:lang w:eastAsia="ru-RU"/>
        </w:rPr>
        <w:t>- метод наводящих вопросов;</w:t>
      </w:r>
    </w:p>
    <w:p w14:paraId="5B2746DA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26B7D">
        <w:rPr>
          <w:rFonts w:ascii="Times New Roman" w:hAnsi="Times New Roman" w:cs="Times New Roman"/>
          <w:sz w:val="28"/>
          <w:szCs w:val="28"/>
          <w:lang w:eastAsia="ru-RU"/>
        </w:rPr>
        <w:t>- «звук - слово» или подстрочный текст (подтекстовка);</w:t>
      </w:r>
    </w:p>
    <w:p w14:paraId="0CD5F73C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26B7D">
        <w:rPr>
          <w:rFonts w:ascii="Times New Roman" w:hAnsi="Times New Roman" w:cs="Times New Roman"/>
          <w:sz w:val="28"/>
          <w:szCs w:val="28"/>
          <w:lang w:eastAsia="ru-RU"/>
        </w:rPr>
        <w:t>- «нескучные способы борьбы с трудными местами».</w:t>
      </w:r>
    </w:p>
    <w:p w14:paraId="077A6AB4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26B7D">
        <w:rPr>
          <w:rFonts w:ascii="Times New Roman" w:hAnsi="Times New Roman" w:cs="Times New Roman"/>
          <w:sz w:val="28"/>
          <w:szCs w:val="28"/>
          <w:lang w:eastAsia="ru-RU"/>
        </w:rPr>
        <w:t>А теперь подробнее рассмотрим наиболее сложные из приемов:</w:t>
      </w:r>
    </w:p>
    <w:p w14:paraId="7E5C2DD0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B7303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</w:t>
      </w:r>
      <w:r w:rsidRPr="00326B7D">
        <w:rPr>
          <w:rFonts w:ascii="Times New Roman" w:hAnsi="Times New Roman" w:cs="Times New Roman"/>
          <w:sz w:val="28"/>
          <w:szCs w:val="28"/>
          <w:lang w:eastAsia="ru-RU"/>
        </w:rPr>
        <w:t xml:space="preserve"> Суть метода «унификации ритмики» состоит в том, что долгие звуки</w:t>
      </w:r>
    </w:p>
    <w:p w14:paraId="31568E22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26B7D">
        <w:rPr>
          <w:rFonts w:ascii="Times New Roman" w:hAnsi="Times New Roman" w:cs="Times New Roman"/>
          <w:sz w:val="28"/>
          <w:szCs w:val="28"/>
          <w:lang w:eastAsia="ru-RU"/>
        </w:rPr>
        <w:t>предварительно дробятся на несколько более коротких повторяющихся звуков,</w:t>
      </w:r>
    </w:p>
    <w:p w14:paraId="609774B5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26B7D">
        <w:rPr>
          <w:rFonts w:ascii="Times New Roman" w:hAnsi="Times New Roman" w:cs="Times New Roman"/>
          <w:sz w:val="28"/>
          <w:szCs w:val="28"/>
          <w:lang w:eastAsia="ru-RU"/>
        </w:rPr>
        <w:t>(соответствующих соседним длительностям), а паузы заполняются извлечением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26B7D">
        <w:rPr>
          <w:rFonts w:ascii="Times New Roman" w:hAnsi="Times New Roman" w:cs="Times New Roman"/>
          <w:sz w:val="28"/>
          <w:szCs w:val="28"/>
          <w:lang w:eastAsia="ru-RU"/>
        </w:rPr>
        <w:t>какого-либо подходящего аккорда. Так обучающийся предельно наглядно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26B7D">
        <w:rPr>
          <w:rFonts w:ascii="Times New Roman" w:hAnsi="Times New Roman" w:cs="Times New Roman"/>
          <w:sz w:val="28"/>
          <w:szCs w:val="28"/>
          <w:lang w:eastAsia="ru-RU"/>
        </w:rPr>
        <w:t>усваивает временные расстояния.</w:t>
      </w:r>
    </w:p>
    <w:p w14:paraId="2D653319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B7303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</w:t>
      </w:r>
      <w:r w:rsidRPr="00326B7D">
        <w:rPr>
          <w:rFonts w:ascii="Times New Roman" w:hAnsi="Times New Roman" w:cs="Times New Roman"/>
          <w:sz w:val="28"/>
          <w:szCs w:val="28"/>
          <w:lang w:eastAsia="ru-RU"/>
        </w:rPr>
        <w:t xml:space="preserve"> Осознание клавиатурного рисунка вовсе не то же, что расшифровка нотных</w:t>
      </w:r>
    </w:p>
    <w:p w14:paraId="1E661CC7" w14:textId="77777777" w:rsidR="00F475AA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eastAsia="ru-RU"/>
        </w:rPr>
      </w:pPr>
      <w:r w:rsidRPr="00326B7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знаков: ученики. особенно младших классов, даже правильно прочитав нотный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26B7D">
        <w:rPr>
          <w:rFonts w:ascii="Times New Roman" w:hAnsi="Times New Roman" w:cs="Times New Roman"/>
          <w:sz w:val="28"/>
          <w:szCs w:val="28"/>
          <w:lang w:eastAsia="ru-RU"/>
        </w:rPr>
        <w:t>знак, не всегда находят нужную клавишу на инструменте. Здесь очень полезен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26B7D">
        <w:rPr>
          <w:rFonts w:ascii="Times New Roman" w:hAnsi="Times New Roman" w:cs="Times New Roman"/>
          <w:sz w:val="28"/>
          <w:szCs w:val="28"/>
          <w:lang w:eastAsia="ru-RU"/>
        </w:rPr>
        <w:t>метод проигрывания мелодии одним пальцем вне ритма.</w:t>
      </w:r>
    </w:p>
    <w:p w14:paraId="4E6AB7D6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B7303C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326B7D">
        <w:rPr>
          <w:rFonts w:ascii="Times New Roman" w:hAnsi="Times New Roman" w:cs="Times New Roman"/>
          <w:sz w:val="28"/>
          <w:szCs w:val="28"/>
        </w:rPr>
        <w:t xml:space="preserve"> Метод </w:t>
      </w:r>
      <w:proofErr w:type="spellStart"/>
      <w:r w:rsidRPr="00326B7D">
        <w:rPr>
          <w:rFonts w:ascii="Times New Roman" w:hAnsi="Times New Roman" w:cs="Times New Roman"/>
          <w:sz w:val="28"/>
          <w:szCs w:val="28"/>
        </w:rPr>
        <w:t>сольфеджирования</w:t>
      </w:r>
      <w:proofErr w:type="spellEnd"/>
      <w:r w:rsidRPr="00326B7D">
        <w:rPr>
          <w:rFonts w:ascii="Times New Roman" w:hAnsi="Times New Roman" w:cs="Times New Roman"/>
          <w:sz w:val="28"/>
          <w:szCs w:val="28"/>
        </w:rPr>
        <w:t xml:space="preserve"> и свободное от неточностей «осторожное</w:t>
      </w:r>
    </w:p>
    <w:p w14:paraId="6F1B79C3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326B7D">
        <w:rPr>
          <w:rFonts w:ascii="Times New Roman" w:hAnsi="Times New Roman" w:cs="Times New Roman"/>
          <w:sz w:val="28"/>
          <w:szCs w:val="28"/>
        </w:rPr>
        <w:t>проигрывание»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6B7D">
        <w:rPr>
          <w:rFonts w:ascii="Times New Roman" w:hAnsi="Times New Roman" w:cs="Times New Roman"/>
          <w:sz w:val="28"/>
          <w:szCs w:val="28"/>
        </w:rPr>
        <w:t>являются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6B7D">
        <w:rPr>
          <w:rFonts w:ascii="Times New Roman" w:hAnsi="Times New Roman" w:cs="Times New Roman"/>
          <w:sz w:val="28"/>
          <w:szCs w:val="28"/>
        </w:rPr>
        <w:t>основными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6B7D">
        <w:rPr>
          <w:rFonts w:ascii="Times New Roman" w:hAnsi="Times New Roman" w:cs="Times New Roman"/>
          <w:sz w:val="28"/>
          <w:szCs w:val="28"/>
        </w:rPr>
        <w:t>способами,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6B7D">
        <w:rPr>
          <w:rFonts w:ascii="Times New Roman" w:hAnsi="Times New Roman" w:cs="Times New Roman"/>
          <w:sz w:val="28"/>
          <w:szCs w:val="28"/>
        </w:rPr>
        <w:t>ведущими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6B7D">
        <w:rPr>
          <w:rFonts w:ascii="Times New Roman" w:hAnsi="Times New Roman" w:cs="Times New Roman"/>
          <w:sz w:val="28"/>
          <w:szCs w:val="28"/>
        </w:rPr>
        <w:t>осознанию высотности мелодического рисунка.</w:t>
      </w:r>
    </w:p>
    <w:p w14:paraId="0C1B12B2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B7303C">
        <w:rPr>
          <w:rFonts w:ascii="Times New Roman" w:hAnsi="Times New Roman" w:cs="Times New Roman"/>
          <w:b/>
          <w:bCs/>
          <w:sz w:val="28"/>
          <w:szCs w:val="28"/>
        </w:rPr>
        <w:t xml:space="preserve">4 </w:t>
      </w:r>
      <w:r w:rsidRPr="00326B7D">
        <w:rPr>
          <w:rFonts w:ascii="Times New Roman" w:hAnsi="Times New Roman" w:cs="Times New Roman"/>
          <w:sz w:val="28"/>
          <w:szCs w:val="28"/>
        </w:rPr>
        <w:t>Метод игры с предварительным названием пальца и метод беззвучного</w:t>
      </w:r>
    </w:p>
    <w:p w14:paraId="05A8FD07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326B7D">
        <w:rPr>
          <w:rFonts w:ascii="Times New Roman" w:hAnsi="Times New Roman" w:cs="Times New Roman"/>
          <w:sz w:val="28"/>
          <w:szCs w:val="28"/>
        </w:rPr>
        <w:t>контактирования пальцев с клавиатурой способствует наилучшему запоминанию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6B7D">
        <w:rPr>
          <w:rFonts w:ascii="Times New Roman" w:hAnsi="Times New Roman" w:cs="Times New Roman"/>
          <w:sz w:val="28"/>
          <w:szCs w:val="28"/>
        </w:rPr>
        <w:t>нотного текста и, что немаловажно, устранению желания быстро играть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6B7D">
        <w:rPr>
          <w:rFonts w:ascii="Times New Roman" w:hAnsi="Times New Roman" w:cs="Times New Roman"/>
          <w:sz w:val="28"/>
          <w:szCs w:val="28"/>
        </w:rPr>
        <w:t>последующие звуки.</w:t>
      </w:r>
    </w:p>
    <w:p w14:paraId="3EFF9829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B7303C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326B7D">
        <w:rPr>
          <w:rFonts w:ascii="Times New Roman" w:hAnsi="Times New Roman" w:cs="Times New Roman"/>
          <w:sz w:val="28"/>
          <w:szCs w:val="28"/>
        </w:rPr>
        <w:t xml:space="preserve"> Руководствуясь методическим приемом вычленения простого из сложного,</w:t>
      </w:r>
    </w:p>
    <w:p w14:paraId="6E7D3396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326B7D">
        <w:rPr>
          <w:rFonts w:ascii="Times New Roman" w:hAnsi="Times New Roman" w:cs="Times New Roman"/>
          <w:sz w:val="28"/>
          <w:szCs w:val="28"/>
        </w:rPr>
        <w:t>можно облегчить восприятие музыки, временно фиксируя внимание ученика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6B7D">
        <w:rPr>
          <w:rFonts w:ascii="Times New Roman" w:hAnsi="Times New Roman" w:cs="Times New Roman"/>
          <w:sz w:val="28"/>
          <w:szCs w:val="28"/>
        </w:rPr>
        <w:t>определенных заданиях.</w:t>
      </w:r>
    </w:p>
    <w:p w14:paraId="5430E166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B7303C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326B7D">
        <w:rPr>
          <w:rFonts w:ascii="Times New Roman" w:hAnsi="Times New Roman" w:cs="Times New Roman"/>
          <w:sz w:val="28"/>
          <w:szCs w:val="28"/>
        </w:rPr>
        <w:t xml:space="preserve"> Велика роль распространенного в практике метода исполнительского показа</w:t>
      </w:r>
    </w:p>
    <w:p w14:paraId="7243F313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326B7D">
        <w:rPr>
          <w:rFonts w:ascii="Times New Roman" w:hAnsi="Times New Roman" w:cs="Times New Roman"/>
          <w:sz w:val="28"/>
          <w:szCs w:val="28"/>
        </w:rPr>
        <w:t>как средства, подсказывающего пути овладения конкретными исполнительскими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6B7D">
        <w:rPr>
          <w:rFonts w:ascii="Times New Roman" w:hAnsi="Times New Roman" w:cs="Times New Roman"/>
          <w:sz w:val="28"/>
          <w:szCs w:val="28"/>
        </w:rPr>
        <w:t>задачами.</w:t>
      </w:r>
    </w:p>
    <w:p w14:paraId="33D104C2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B7303C">
        <w:rPr>
          <w:rFonts w:ascii="Times New Roman" w:hAnsi="Times New Roman" w:cs="Times New Roman"/>
          <w:b/>
          <w:bCs/>
          <w:sz w:val="28"/>
          <w:szCs w:val="28"/>
        </w:rPr>
        <w:t xml:space="preserve">7 </w:t>
      </w:r>
      <w:r w:rsidRPr="00326B7D">
        <w:rPr>
          <w:rFonts w:ascii="Times New Roman" w:hAnsi="Times New Roman" w:cs="Times New Roman"/>
          <w:sz w:val="28"/>
          <w:szCs w:val="28"/>
        </w:rPr>
        <w:t>Для активизации самостоятельности полезен метод наводящих вопросов.</w:t>
      </w:r>
    </w:p>
    <w:p w14:paraId="74B04CD5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326B7D">
        <w:rPr>
          <w:rFonts w:ascii="Times New Roman" w:hAnsi="Times New Roman" w:cs="Times New Roman"/>
          <w:sz w:val="28"/>
          <w:szCs w:val="28"/>
        </w:rPr>
        <w:t>Например, «Что тебе в этой пьесе совсем не удалось?», «Красиво ли это</w:t>
      </w:r>
    </w:p>
    <w:p w14:paraId="2A8076B9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326B7D">
        <w:rPr>
          <w:rFonts w:ascii="Times New Roman" w:hAnsi="Times New Roman" w:cs="Times New Roman"/>
          <w:sz w:val="28"/>
          <w:szCs w:val="28"/>
        </w:rPr>
        <w:t>прозвучало?» и другие.</w:t>
      </w:r>
    </w:p>
    <w:p w14:paraId="1D576E0D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B7303C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326B7D">
        <w:rPr>
          <w:rFonts w:ascii="Times New Roman" w:hAnsi="Times New Roman" w:cs="Times New Roman"/>
          <w:sz w:val="28"/>
          <w:szCs w:val="28"/>
        </w:rPr>
        <w:t xml:space="preserve"> Суть метода «звук - слово» или «подстрочный текст» заключается в том, что</w:t>
      </w:r>
    </w:p>
    <w:p w14:paraId="3E25B034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326B7D">
        <w:rPr>
          <w:rFonts w:ascii="Times New Roman" w:hAnsi="Times New Roman" w:cs="Times New Roman"/>
          <w:sz w:val="28"/>
          <w:szCs w:val="28"/>
        </w:rPr>
        <w:t>к музыкальной фразе, к интонационному обороту подбирается словесный текст.</w:t>
      </w:r>
    </w:p>
    <w:p w14:paraId="46E59FAB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326B7D">
        <w:rPr>
          <w:rFonts w:ascii="Times New Roman" w:hAnsi="Times New Roman" w:cs="Times New Roman"/>
          <w:sz w:val="28"/>
          <w:szCs w:val="28"/>
        </w:rPr>
        <w:t xml:space="preserve">Это позволяет обучающемуся точнее почувствовать выразительность музыки. </w:t>
      </w:r>
      <w:r w:rsidRPr="00B7303C">
        <w:rPr>
          <w:rFonts w:ascii="Times New Roman" w:hAnsi="Times New Roman" w:cs="Times New Roman"/>
          <w:b/>
          <w:bCs/>
          <w:sz w:val="28"/>
          <w:szCs w:val="28"/>
        </w:rPr>
        <w:t xml:space="preserve">9 </w:t>
      </w:r>
      <w:r w:rsidRPr="00326B7D">
        <w:rPr>
          <w:rFonts w:ascii="Times New Roman" w:hAnsi="Times New Roman" w:cs="Times New Roman"/>
          <w:sz w:val="28"/>
          <w:szCs w:val="28"/>
        </w:rPr>
        <w:t>С учениками младших классов полезно воспользоваться методом «нескучных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6B7D">
        <w:rPr>
          <w:rFonts w:ascii="Times New Roman" w:hAnsi="Times New Roman" w:cs="Times New Roman"/>
          <w:sz w:val="28"/>
          <w:szCs w:val="28"/>
        </w:rPr>
        <w:t>способов разучивания», рекомендуемый Г. Хохряковой. Процесс разучивания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6B7D">
        <w:rPr>
          <w:rFonts w:ascii="Times New Roman" w:hAnsi="Times New Roman" w:cs="Times New Roman"/>
          <w:sz w:val="28"/>
          <w:szCs w:val="28"/>
        </w:rPr>
        <w:t>таким методом состоит из нескольких этапов:</w:t>
      </w:r>
    </w:p>
    <w:p w14:paraId="722B48B9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B7303C">
        <w:rPr>
          <w:rFonts w:ascii="Times New Roman" w:hAnsi="Times New Roman" w:cs="Times New Roman"/>
          <w:b/>
          <w:bCs/>
          <w:sz w:val="28"/>
          <w:szCs w:val="28"/>
        </w:rPr>
        <w:t>а)</w:t>
      </w:r>
      <w:r w:rsidRPr="00326B7D">
        <w:rPr>
          <w:rFonts w:ascii="Times New Roman" w:hAnsi="Times New Roman" w:cs="Times New Roman"/>
          <w:sz w:val="28"/>
          <w:szCs w:val="28"/>
        </w:rPr>
        <w:t xml:space="preserve"> Учитель предлагает обучающемуся «покататься» на руке учителя. Рука</w:t>
      </w:r>
    </w:p>
    <w:p w14:paraId="0191C6BD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326B7D">
        <w:rPr>
          <w:rFonts w:ascii="Times New Roman" w:hAnsi="Times New Roman" w:cs="Times New Roman"/>
          <w:sz w:val="28"/>
          <w:szCs w:val="28"/>
        </w:rPr>
        <w:t>ребенка должна почувствовать себя «пассажиром самолета, задремавшим в</w:t>
      </w:r>
    </w:p>
    <w:p w14:paraId="5081F8EE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326B7D">
        <w:rPr>
          <w:rFonts w:ascii="Times New Roman" w:hAnsi="Times New Roman" w:cs="Times New Roman"/>
          <w:sz w:val="28"/>
          <w:szCs w:val="28"/>
        </w:rPr>
        <w:t>удобном кресле». При этом ученик хорошо ощущает движение, сущность</w:t>
      </w:r>
    </w:p>
    <w:p w14:paraId="2537AC1D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326B7D">
        <w:rPr>
          <w:rFonts w:ascii="Times New Roman" w:hAnsi="Times New Roman" w:cs="Times New Roman"/>
          <w:sz w:val="28"/>
          <w:szCs w:val="28"/>
        </w:rPr>
        <w:t>штрихов. Его чуткость обострится еще больше, если глаза будут закрыты.</w:t>
      </w:r>
    </w:p>
    <w:p w14:paraId="63D297D2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B7303C">
        <w:rPr>
          <w:rFonts w:ascii="Times New Roman" w:hAnsi="Times New Roman" w:cs="Times New Roman"/>
          <w:b/>
          <w:bCs/>
          <w:sz w:val="28"/>
          <w:szCs w:val="28"/>
        </w:rPr>
        <w:t>б)</w:t>
      </w:r>
      <w:r w:rsidRPr="00326B7D">
        <w:rPr>
          <w:rFonts w:ascii="Times New Roman" w:hAnsi="Times New Roman" w:cs="Times New Roman"/>
          <w:sz w:val="28"/>
          <w:szCs w:val="28"/>
        </w:rPr>
        <w:t xml:space="preserve"> Игра ансамблем. Вдвоем легче достигается целостность и хорошее качество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6B7D">
        <w:rPr>
          <w:rFonts w:ascii="Times New Roman" w:hAnsi="Times New Roman" w:cs="Times New Roman"/>
          <w:sz w:val="28"/>
          <w:szCs w:val="28"/>
        </w:rPr>
        <w:t>исполнения.</w:t>
      </w:r>
    </w:p>
    <w:p w14:paraId="2117317A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B7303C">
        <w:rPr>
          <w:rFonts w:ascii="Times New Roman" w:hAnsi="Times New Roman" w:cs="Times New Roman"/>
          <w:b/>
          <w:bCs/>
          <w:sz w:val="28"/>
          <w:szCs w:val="28"/>
        </w:rPr>
        <w:t>в)</w:t>
      </w:r>
      <w:r w:rsidRPr="00326B7D">
        <w:rPr>
          <w:rFonts w:ascii="Times New Roman" w:hAnsi="Times New Roman" w:cs="Times New Roman"/>
          <w:sz w:val="28"/>
          <w:szCs w:val="28"/>
        </w:rPr>
        <w:t xml:space="preserve"> Способ игры через «увеличительное стекло» был рекомендован К. Н.</w:t>
      </w:r>
    </w:p>
    <w:p w14:paraId="11D1D52A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326B7D">
        <w:rPr>
          <w:rFonts w:ascii="Times New Roman" w:hAnsi="Times New Roman" w:cs="Times New Roman"/>
          <w:sz w:val="28"/>
          <w:szCs w:val="28"/>
        </w:rPr>
        <w:t>Игумновым. Такой способ позволяет «рассмотреть» все переплетения звуков,</w:t>
      </w:r>
    </w:p>
    <w:p w14:paraId="39EB5671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326B7D">
        <w:rPr>
          <w:rFonts w:ascii="Times New Roman" w:hAnsi="Times New Roman" w:cs="Times New Roman"/>
          <w:sz w:val="28"/>
          <w:szCs w:val="28"/>
        </w:rPr>
        <w:t>вслушиваться в звучание, оценивать все движения в очень медленном темпе.</w:t>
      </w:r>
    </w:p>
    <w:p w14:paraId="14601102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B7303C">
        <w:rPr>
          <w:rFonts w:ascii="Times New Roman" w:hAnsi="Times New Roman" w:cs="Times New Roman"/>
          <w:b/>
          <w:bCs/>
          <w:sz w:val="28"/>
          <w:szCs w:val="28"/>
        </w:rPr>
        <w:t>г</w:t>
      </w:r>
      <w:r w:rsidRPr="00326B7D">
        <w:rPr>
          <w:rFonts w:ascii="Times New Roman" w:hAnsi="Times New Roman" w:cs="Times New Roman"/>
          <w:sz w:val="28"/>
          <w:szCs w:val="28"/>
        </w:rPr>
        <w:t>) Способ «поделим трудности на двоих» позволяет провести соревнование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6B7D">
        <w:rPr>
          <w:rFonts w:ascii="Times New Roman" w:hAnsi="Times New Roman" w:cs="Times New Roman"/>
          <w:sz w:val="28"/>
          <w:szCs w:val="28"/>
        </w:rPr>
        <w:t xml:space="preserve">ловкость, </w:t>
      </w:r>
      <w:proofErr w:type="spellStart"/>
      <w:r w:rsidRPr="00326B7D">
        <w:rPr>
          <w:rFonts w:ascii="Times New Roman" w:hAnsi="Times New Roman" w:cs="Times New Roman"/>
          <w:sz w:val="28"/>
          <w:szCs w:val="28"/>
        </w:rPr>
        <w:t>по-очереди</w:t>
      </w:r>
      <w:proofErr w:type="spellEnd"/>
      <w:r w:rsidRPr="00326B7D">
        <w:rPr>
          <w:rFonts w:ascii="Times New Roman" w:hAnsi="Times New Roman" w:cs="Times New Roman"/>
          <w:sz w:val="28"/>
          <w:szCs w:val="28"/>
        </w:rPr>
        <w:t xml:space="preserve"> проигрывая трудное место. Конечно, учитель нарочно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6B7D">
        <w:rPr>
          <w:rFonts w:ascii="Times New Roman" w:hAnsi="Times New Roman" w:cs="Times New Roman"/>
          <w:sz w:val="28"/>
          <w:szCs w:val="28"/>
        </w:rPr>
        <w:t>иногда не успевает или промахивается.</w:t>
      </w:r>
    </w:p>
    <w:p w14:paraId="4479390B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B7303C">
        <w:rPr>
          <w:rFonts w:ascii="Times New Roman" w:hAnsi="Times New Roman" w:cs="Times New Roman"/>
          <w:b/>
          <w:bCs/>
          <w:sz w:val="28"/>
          <w:szCs w:val="28"/>
        </w:rPr>
        <w:t>д)</w:t>
      </w:r>
      <w:r w:rsidRPr="00326B7D">
        <w:rPr>
          <w:rFonts w:ascii="Times New Roman" w:hAnsi="Times New Roman" w:cs="Times New Roman"/>
          <w:sz w:val="28"/>
          <w:szCs w:val="28"/>
        </w:rPr>
        <w:t xml:space="preserve"> Если обучающийся не соглашается с аппликатурой, ему предлагается</w:t>
      </w:r>
    </w:p>
    <w:p w14:paraId="798E2120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326B7D">
        <w:rPr>
          <w:rFonts w:ascii="Times New Roman" w:hAnsi="Times New Roman" w:cs="Times New Roman"/>
          <w:sz w:val="28"/>
          <w:szCs w:val="28"/>
        </w:rPr>
        <w:t>придумать свой вариант и доказать, что он лучше. Педагог, естественно,</w:t>
      </w:r>
    </w:p>
    <w:p w14:paraId="5C99C96D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326B7D">
        <w:rPr>
          <w:rFonts w:ascii="Times New Roman" w:hAnsi="Times New Roman" w:cs="Times New Roman"/>
          <w:sz w:val="28"/>
          <w:szCs w:val="28"/>
        </w:rPr>
        <w:t>защищает аппликатуру, проставленную редакторами.</w:t>
      </w:r>
    </w:p>
    <w:p w14:paraId="12D13DBB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B7303C">
        <w:rPr>
          <w:rFonts w:ascii="Times New Roman" w:hAnsi="Times New Roman" w:cs="Times New Roman"/>
          <w:b/>
          <w:bCs/>
          <w:sz w:val="28"/>
          <w:szCs w:val="28"/>
        </w:rPr>
        <w:t>е)</w:t>
      </w:r>
      <w:r w:rsidRPr="00326B7D">
        <w:rPr>
          <w:rFonts w:ascii="Times New Roman" w:hAnsi="Times New Roman" w:cs="Times New Roman"/>
          <w:sz w:val="28"/>
          <w:szCs w:val="28"/>
        </w:rPr>
        <w:t xml:space="preserve"> Разучивание с конца. При этом варианте нужно сыграть последнее</w:t>
      </w:r>
    </w:p>
    <w:p w14:paraId="0039EE54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326B7D">
        <w:rPr>
          <w:rFonts w:ascii="Times New Roman" w:hAnsi="Times New Roman" w:cs="Times New Roman"/>
          <w:sz w:val="28"/>
          <w:szCs w:val="28"/>
        </w:rPr>
        <w:t>построение, потом начать «на шаг» раньше, и так приближаться к началу</w:t>
      </w:r>
    </w:p>
    <w:p w14:paraId="4978B341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326B7D">
        <w:rPr>
          <w:rFonts w:ascii="Times New Roman" w:hAnsi="Times New Roman" w:cs="Times New Roman"/>
          <w:sz w:val="28"/>
          <w:szCs w:val="28"/>
        </w:rPr>
        <w:t>трудного места. Делить текст нужно не механически, а подчиняясь логике</w:t>
      </w:r>
    </w:p>
    <w:p w14:paraId="36819AEF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326B7D">
        <w:rPr>
          <w:rFonts w:ascii="Times New Roman" w:hAnsi="Times New Roman" w:cs="Times New Roman"/>
          <w:sz w:val="28"/>
          <w:szCs w:val="28"/>
        </w:rPr>
        <w:t>музыкальной речи.</w:t>
      </w:r>
    </w:p>
    <w:p w14:paraId="25218E47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B7303C">
        <w:rPr>
          <w:rFonts w:ascii="Times New Roman" w:hAnsi="Times New Roman" w:cs="Times New Roman"/>
          <w:b/>
          <w:bCs/>
          <w:sz w:val="28"/>
          <w:szCs w:val="28"/>
        </w:rPr>
        <w:lastRenderedPageBreak/>
        <w:t>ж)</w:t>
      </w:r>
      <w:r w:rsidRPr="00326B7D">
        <w:rPr>
          <w:rFonts w:ascii="Times New Roman" w:hAnsi="Times New Roman" w:cs="Times New Roman"/>
          <w:sz w:val="28"/>
          <w:szCs w:val="28"/>
        </w:rPr>
        <w:t xml:space="preserve"> Игра «замри - отомри». Педагогу необходимо исполнить произведение, а</w:t>
      </w:r>
    </w:p>
    <w:p w14:paraId="135C1043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326B7D">
        <w:rPr>
          <w:rFonts w:ascii="Times New Roman" w:hAnsi="Times New Roman" w:cs="Times New Roman"/>
          <w:sz w:val="28"/>
          <w:szCs w:val="28"/>
        </w:rPr>
        <w:t>обучающийся в любой момент будет командовать: «Замри!». Как только будет</w:t>
      </w:r>
    </w:p>
    <w:p w14:paraId="4DE8A558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326B7D">
        <w:rPr>
          <w:rFonts w:ascii="Times New Roman" w:hAnsi="Times New Roman" w:cs="Times New Roman"/>
          <w:sz w:val="28"/>
          <w:szCs w:val="28"/>
        </w:rPr>
        <w:t>сказано: «Отомри!», игра продолжается. Потом учитель и ученик меняются</w:t>
      </w:r>
    </w:p>
    <w:p w14:paraId="711BF3FD" w14:textId="77777777" w:rsidR="00F475AA" w:rsidRPr="00326B7D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326B7D">
        <w:rPr>
          <w:rFonts w:ascii="Times New Roman" w:hAnsi="Times New Roman" w:cs="Times New Roman"/>
          <w:sz w:val="28"/>
          <w:szCs w:val="28"/>
        </w:rPr>
        <w:t>ролями. Задача преподавателя - удачно выбрать момент остановки.</w:t>
      </w:r>
    </w:p>
    <w:p w14:paraId="586C14A3" w14:textId="77777777" w:rsidR="00F475AA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326B7D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6B7D">
        <w:rPr>
          <w:rFonts w:ascii="Times New Roman" w:hAnsi="Times New Roman" w:cs="Times New Roman"/>
          <w:sz w:val="28"/>
          <w:szCs w:val="28"/>
        </w:rPr>
        <w:t>третьем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6B7D">
        <w:rPr>
          <w:rFonts w:ascii="Times New Roman" w:hAnsi="Times New Roman" w:cs="Times New Roman"/>
          <w:sz w:val="28"/>
          <w:szCs w:val="28"/>
        </w:rPr>
        <w:t>этапе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6B7D">
        <w:rPr>
          <w:rFonts w:ascii="Times New Roman" w:hAnsi="Times New Roman" w:cs="Times New Roman"/>
          <w:sz w:val="28"/>
          <w:szCs w:val="28"/>
        </w:rPr>
        <w:t>фортепианное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6B7D">
        <w:rPr>
          <w:rFonts w:ascii="Times New Roman" w:hAnsi="Times New Roman" w:cs="Times New Roman"/>
          <w:sz w:val="28"/>
          <w:szCs w:val="28"/>
        </w:rPr>
        <w:t>произведение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6B7D">
        <w:rPr>
          <w:rFonts w:ascii="Times New Roman" w:hAnsi="Times New Roman" w:cs="Times New Roman"/>
          <w:sz w:val="28"/>
          <w:szCs w:val="28"/>
        </w:rPr>
        <w:t>оформляется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6B7D">
        <w:rPr>
          <w:rFonts w:ascii="Times New Roman" w:hAnsi="Times New Roman" w:cs="Times New Roman"/>
          <w:sz w:val="28"/>
          <w:szCs w:val="28"/>
        </w:rPr>
        <w:t>художественное целое. Здесь особо важно достичь целостности в исполнении:</w:t>
      </w:r>
    </w:p>
    <w:p w14:paraId="4560A86D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- посредством развития навыка перспективного слухового мышления и</w:t>
      </w:r>
    </w:p>
    <w:p w14:paraId="282A3710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антиципации (умения представлять результаты своего действия еще до его</w:t>
      </w:r>
    </w:p>
    <w:p w14:paraId="768F3601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осуществления);</w:t>
      </w:r>
    </w:p>
    <w:p w14:paraId="6F17B25B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- достижения ровного и незатрудненного исполнения (по нотам и на память);</w:t>
      </w:r>
    </w:p>
    <w:p w14:paraId="7B223FC5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- преодоления двигательных трудностей в сложных пассажах и элементах</w:t>
      </w:r>
    </w:p>
    <w:p w14:paraId="6BF56C5D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музыкального материала;</w:t>
      </w:r>
    </w:p>
    <w:p w14:paraId="414B191B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- углубления выразительности игры;</w:t>
      </w:r>
    </w:p>
    <w:p w14:paraId="790EFB3E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- уточнения характера звучности (распределение силы звука, педализации);</w:t>
      </w:r>
    </w:p>
    <w:p w14:paraId="4EC982F1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- учета темповых изменений автора (редактора).</w:t>
      </w:r>
    </w:p>
    <w:p w14:paraId="23B1367D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Здесь целесообразно использовать такие методы работы:</w:t>
      </w:r>
    </w:p>
    <w:p w14:paraId="60841234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B7303C">
        <w:rPr>
          <w:rFonts w:ascii="Times New Roman" w:hAnsi="Times New Roman" w:cs="Times New Roman"/>
          <w:b/>
          <w:bCs/>
          <w:sz w:val="28"/>
          <w:szCs w:val="28"/>
        </w:rPr>
        <w:t>а)</w:t>
      </w:r>
      <w:r w:rsidRPr="00456DBB">
        <w:rPr>
          <w:rFonts w:ascii="Times New Roman" w:hAnsi="Times New Roman" w:cs="Times New Roman"/>
          <w:sz w:val="28"/>
          <w:szCs w:val="28"/>
        </w:rPr>
        <w:t xml:space="preserve"> пробно проигрывать пьесу целиком;</w:t>
      </w:r>
    </w:p>
    <w:p w14:paraId="45BB48F4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B7303C">
        <w:rPr>
          <w:rFonts w:ascii="Times New Roman" w:hAnsi="Times New Roman" w:cs="Times New Roman"/>
          <w:b/>
          <w:bCs/>
          <w:sz w:val="28"/>
          <w:szCs w:val="28"/>
        </w:rPr>
        <w:t>б)</w:t>
      </w:r>
      <w:r w:rsidRPr="00456DBB">
        <w:rPr>
          <w:rFonts w:ascii="Times New Roman" w:hAnsi="Times New Roman" w:cs="Times New Roman"/>
          <w:sz w:val="28"/>
          <w:szCs w:val="28"/>
        </w:rPr>
        <w:t xml:space="preserve"> проводить занятия в «представлении» (работа без инструмента);</w:t>
      </w:r>
    </w:p>
    <w:p w14:paraId="3CEAA058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B7303C">
        <w:rPr>
          <w:rFonts w:ascii="Times New Roman" w:hAnsi="Times New Roman" w:cs="Times New Roman"/>
          <w:b/>
          <w:bCs/>
          <w:sz w:val="28"/>
          <w:szCs w:val="28"/>
        </w:rPr>
        <w:t>в)</w:t>
      </w:r>
      <w:r w:rsidRPr="00456DBB">
        <w:rPr>
          <w:rFonts w:ascii="Times New Roman" w:hAnsi="Times New Roman" w:cs="Times New Roman"/>
          <w:sz w:val="28"/>
          <w:szCs w:val="28"/>
        </w:rPr>
        <w:t xml:space="preserve"> заниматься дирижированием;</w:t>
      </w:r>
    </w:p>
    <w:p w14:paraId="1016126F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B7303C">
        <w:rPr>
          <w:rFonts w:ascii="Times New Roman" w:hAnsi="Times New Roman" w:cs="Times New Roman"/>
          <w:b/>
          <w:bCs/>
          <w:sz w:val="28"/>
          <w:szCs w:val="28"/>
        </w:rPr>
        <w:t>г)</w:t>
      </w:r>
      <w:r w:rsidRPr="00456DBB">
        <w:rPr>
          <w:rFonts w:ascii="Times New Roman" w:hAnsi="Times New Roman" w:cs="Times New Roman"/>
          <w:sz w:val="28"/>
          <w:szCs w:val="28"/>
        </w:rPr>
        <w:t xml:space="preserve"> сопоставлять небольшие фрагменты произведения из разных его частей;</w:t>
      </w:r>
    </w:p>
    <w:p w14:paraId="39CDE439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B7303C">
        <w:rPr>
          <w:rFonts w:ascii="Times New Roman" w:hAnsi="Times New Roman" w:cs="Times New Roman"/>
          <w:b/>
          <w:bCs/>
          <w:sz w:val="28"/>
          <w:szCs w:val="28"/>
        </w:rPr>
        <w:t>д)</w:t>
      </w:r>
      <w:r w:rsidRPr="00456DBB">
        <w:rPr>
          <w:rFonts w:ascii="Times New Roman" w:hAnsi="Times New Roman" w:cs="Times New Roman"/>
          <w:sz w:val="28"/>
          <w:szCs w:val="28"/>
        </w:rPr>
        <w:t xml:space="preserve"> многократно повторять, постепенно удлиняя музыкальную мысль.</w:t>
      </w:r>
    </w:p>
    <w:p w14:paraId="2AB92584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закреплении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технической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работы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третьем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этапе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может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помочь</w:t>
      </w:r>
    </w:p>
    <w:p w14:paraId="1BE10562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применение «метода вариантов» в его различных видах:</w:t>
      </w:r>
    </w:p>
    <w:p w14:paraId="22983E92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- «ритмические варианты», применяемые при проработке звуковых линий из</w:t>
      </w:r>
    </w:p>
    <w:p w14:paraId="45A522D5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ровных мелких длительностей (</w:t>
      </w:r>
      <w:proofErr w:type="spellStart"/>
      <w:r w:rsidRPr="00456DBB">
        <w:rPr>
          <w:rFonts w:ascii="Times New Roman" w:hAnsi="Times New Roman" w:cs="Times New Roman"/>
          <w:sz w:val="28"/>
          <w:szCs w:val="28"/>
        </w:rPr>
        <w:t>проучивание</w:t>
      </w:r>
      <w:proofErr w:type="spellEnd"/>
      <w:r w:rsidRPr="00456DBB">
        <w:rPr>
          <w:rFonts w:ascii="Times New Roman" w:hAnsi="Times New Roman" w:cs="Times New Roman"/>
          <w:sz w:val="28"/>
          <w:szCs w:val="28"/>
        </w:rPr>
        <w:t xml:space="preserve"> пунктирным ритмом);</w:t>
      </w:r>
    </w:p>
    <w:p w14:paraId="6B361D44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- «силовые варианты», например, замедленная игра ровным форте или совсем</w:t>
      </w:r>
    </w:p>
    <w:p w14:paraId="160DBC62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слабым звуком;</w:t>
      </w:r>
    </w:p>
    <w:p w14:paraId="2800A6B0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- варьирование нюансировки;</w:t>
      </w:r>
    </w:p>
    <w:p w14:paraId="3C07726C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- варьирование относительной силы голосов;</w:t>
      </w:r>
    </w:p>
    <w:p w14:paraId="04BD73D4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- «артикуляционные варианты».</w:t>
      </w:r>
    </w:p>
    <w:p w14:paraId="73113047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Заключительный этап связан с подготовкой музыкального произведения к</w:t>
      </w:r>
    </w:p>
    <w:p w14:paraId="757610B2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исполнению. На этом этапе нужно достичь эстетической завершенности.</w:t>
      </w:r>
    </w:p>
    <w:p w14:paraId="4D6B7513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Достичь этой задачи возможно, укрепляя навыки перспективного слухового</w:t>
      </w:r>
    </w:p>
    <w:p w14:paraId="2E772FD9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мышления и антиципации с помощью следующих методов:</w:t>
      </w:r>
    </w:p>
    <w:p w14:paraId="2D73586C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B7303C">
        <w:rPr>
          <w:rFonts w:ascii="Times New Roman" w:hAnsi="Times New Roman" w:cs="Times New Roman"/>
          <w:b/>
          <w:bCs/>
          <w:sz w:val="28"/>
          <w:szCs w:val="28"/>
        </w:rPr>
        <w:t>а)</w:t>
      </w:r>
      <w:r w:rsidRPr="00456DBB">
        <w:rPr>
          <w:rFonts w:ascii="Times New Roman" w:hAnsi="Times New Roman" w:cs="Times New Roman"/>
          <w:sz w:val="28"/>
          <w:szCs w:val="28"/>
        </w:rPr>
        <w:t xml:space="preserve"> исполнение произведения целиком, как на сцене;</w:t>
      </w:r>
    </w:p>
    <w:p w14:paraId="3D13F0BD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B7303C">
        <w:rPr>
          <w:rFonts w:ascii="Times New Roman" w:hAnsi="Times New Roman" w:cs="Times New Roman"/>
          <w:b/>
          <w:bCs/>
          <w:sz w:val="28"/>
          <w:szCs w:val="28"/>
        </w:rPr>
        <w:t>б)</w:t>
      </w:r>
      <w:r w:rsidRPr="00456DBB">
        <w:rPr>
          <w:rFonts w:ascii="Times New Roman" w:hAnsi="Times New Roman" w:cs="Times New Roman"/>
          <w:sz w:val="28"/>
          <w:szCs w:val="28"/>
        </w:rPr>
        <w:t xml:space="preserve"> занятие в «представлении»;</w:t>
      </w:r>
    </w:p>
    <w:p w14:paraId="410763C4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B7303C">
        <w:rPr>
          <w:rFonts w:ascii="Times New Roman" w:hAnsi="Times New Roman" w:cs="Times New Roman"/>
          <w:b/>
          <w:bCs/>
          <w:sz w:val="28"/>
          <w:szCs w:val="28"/>
        </w:rPr>
        <w:t>в)</w:t>
      </w:r>
      <w:r w:rsidRPr="00456DBB">
        <w:rPr>
          <w:rFonts w:ascii="Times New Roman" w:hAnsi="Times New Roman" w:cs="Times New Roman"/>
          <w:sz w:val="28"/>
          <w:szCs w:val="28"/>
        </w:rPr>
        <w:t xml:space="preserve"> имеет смысл использовать «метод раздвинутых </w:t>
      </w:r>
      <w:proofErr w:type="spellStart"/>
      <w:r w:rsidRPr="00456DBB">
        <w:rPr>
          <w:rFonts w:ascii="Times New Roman" w:hAnsi="Times New Roman" w:cs="Times New Roman"/>
          <w:sz w:val="28"/>
          <w:szCs w:val="28"/>
        </w:rPr>
        <w:t>проигрываний</w:t>
      </w:r>
      <w:proofErr w:type="spellEnd"/>
      <w:r w:rsidRPr="00456DBB">
        <w:rPr>
          <w:rFonts w:ascii="Times New Roman" w:hAnsi="Times New Roman" w:cs="Times New Roman"/>
          <w:sz w:val="28"/>
          <w:szCs w:val="28"/>
        </w:rPr>
        <w:t>», как всей</w:t>
      </w:r>
    </w:p>
    <w:p w14:paraId="538B3FA0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пьесы в целом, так и отдельных эпизодов частей.</w:t>
      </w:r>
    </w:p>
    <w:p w14:paraId="2014CCC5" w14:textId="77777777" w:rsidR="00F475AA" w:rsidRPr="00D3644D" w:rsidRDefault="00F475AA" w:rsidP="00F475AA">
      <w:pPr>
        <w:pStyle w:val="ac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644D">
        <w:rPr>
          <w:rFonts w:ascii="Times New Roman" w:hAnsi="Times New Roman" w:cs="Times New Roman"/>
          <w:b/>
          <w:bCs/>
          <w:sz w:val="28"/>
          <w:szCs w:val="28"/>
        </w:rPr>
        <w:t>Использование информационных технологий в музыкальной школе</w:t>
      </w:r>
    </w:p>
    <w:p w14:paraId="59006DC4" w14:textId="77777777" w:rsidR="00F475AA" w:rsidRPr="00D3644D" w:rsidRDefault="00F475AA" w:rsidP="00F475AA">
      <w:pPr>
        <w:pStyle w:val="ac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644D">
        <w:rPr>
          <w:rFonts w:ascii="Times New Roman" w:hAnsi="Times New Roman" w:cs="Times New Roman"/>
          <w:b/>
          <w:bCs/>
          <w:sz w:val="28"/>
          <w:szCs w:val="28"/>
        </w:rPr>
        <w:t>при обучении игре на фортепиано</w:t>
      </w:r>
    </w:p>
    <w:p w14:paraId="007FEDFF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Информационные технологии помогают повысить познавательную активность</w:t>
      </w:r>
    </w:p>
    <w:p w14:paraId="46D9F16E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детей, делают учебный процесс более интересным, повышают мотивационный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компонент образовательной деятельности и стимулируют обучающихся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повышение исполнительского мастерства.</w:t>
      </w:r>
    </w:p>
    <w:p w14:paraId="320FDFBB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lastRenderedPageBreak/>
        <w:t>В современной жизни от педагогов в любой области образования требуются и</w:t>
      </w:r>
    </w:p>
    <w:p w14:paraId="2606D4EA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знания, и применение интерактивных форм и методов обучения, которые</w:t>
      </w:r>
    </w:p>
    <w:p w14:paraId="6F22CF86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должны быть направлены на развитие творческой личности обучающихся.</w:t>
      </w:r>
    </w:p>
    <w:p w14:paraId="25804290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Информационные технологии расширяют возможности для повышения уровня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эстетического и художественного образования детей.</w:t>
      </w:r>
    </w:p>
    <w:p w14:paraId="448663F5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Компьютер – это доступная учебно-развивающая среда для любого вида</w:t>
      </w:r>
    </w:p>
    <w:p w14:paraId="72B57914" w14:textId="77777777" w:rsidR="00F475AA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деятельности современного ребенка. Молодым музыкантам во время обучения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необходимо быть не только слушателями, но активными его участниками.</w:t>
      </w:r>
    </w:p>
    <w:p w14:paraId="36F2F49E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С помощью компьютерных технологий ученики музыкальных школ, школ</w:t>
      </w:r>
    </w:p>
    <w:p w14:paraId="219F3116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искусств могут быстро ознакомиться с новым материалом, закрепить его, узнать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много интересного и неизвестного о музыкантах, их сочинениях, о музыке,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поиграть в музыкальные игры, послушать со стороны результаты своего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исполнения.</w:t>
      </w:r>
    </w:p>
    <w:p w14:paraId="732ACABE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В наш XXI век музыкальные занятия могут и должны быть более</w:t>
      </w:r>
    </w:p>
    <w:p w14:paraId="4BB0CC3D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качественными и эффективными, ведь компьютерные технологии свободно</w:t>
      </w:r>
    </w:p>
    <w:p w14:paraId="58982BAE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обеспечивают разнообразие учебного материала в отличие от традиционных</w:t>
      </w:r>
    </w:p>
    <w:p w14:paraId="60D0A526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средств обучения в музыкальной школе.</w:t>
      </w:r>
    </w:p>
    <w:p w14:paraId="3F5C9512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Умелое и профессионально оправданное применение информационных</w:t>
      </w:r>
    </w:p>
    <w:p w14:paraId="5DCFAD74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технологий является мощным стимулом для овладения исполнительскими</w:t>
      </w:r>
    </w:p>
    <w:p w14:paraId="033E13C9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навыками.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уроке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специальности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применение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ИКТ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открывает</w:t>
      </w:r>
      <w:r>
        <w:rPr>
          <w:rFonts w:ascii="Times New Roman" w:hAnsi="Times New Roman" w:cs="Times New Roman"/>
          <w:sz w:val="28"/>
          <w:szCs w:val="28"/>
        </w:rPr>
        <w:t xml:space="preserve">  д</w:t>
      </w:r>
      <w:r w:rsidRPr="00456DBB">
        <w:rPr>
          <w:rFonts w:ascii="Times New Roman" w:hAnsi="Times New Roman" w:cs="Times New Roman"/>
          <w:sz w:val="28"/>
          <w:szCs w:val="28"/>
        </w:rPr>
        <w:t>ополнительные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возможности.</w:t>
      </w:r>
    </w:p>
    <w:p w14:paraId="7F89B4EC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Урок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специальности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никогда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ограничивается лишь обучением игре на инструменте. Это знакомство с миром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музыки: анализ музыкальных произведений, беседы о композиторах и эпохах,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сравнение и сопоставление с другими видами искусства. В этом случае ИКТ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выступают как действенное средство вовлечения детей в образовательный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процесс, формирования у них умений и навыков самостоятельного приобретения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знаний, личностных качеств и ключевых компетенций, необходимых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 xml:space="preserve">самостоятельной 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Pr="00456DBB">
        <w:rPr>
          <w:rFonts w:ascii="Times New Roman" w:hAnsi="Times New Roman" w:cs="Times New Roman"/>
          <w:sz w:val="28"/>
          <w:szCs w:val="28"/>
        </w:rPr>
        <w:t>еятельности.</w:t>
      </w:r>
    </w:p>
    <w:p w14:paraId="60EEB6B3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Занятия на уроке по специальности могут стать эмоциональными, яркими, с</w:t>
      </w:r>
    </w:p>
    <w:p w14:paraId="40E3D043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Привлечением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иллюстративного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материала,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использованием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аудио-и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видеозаписей. Всем известно, что зрение и слух - самые главные каналы</w:t>
      </w:r>
    </w:p>
    <w:p w14:paraId="7EB96F01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передачи и приема информации. Чем разнообразнее будет представлен весь</w:t>
      </w:r>
    </w:p>
    <w:p w14:paraId="2AE4834F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спектр музыкальной информации, тем эффективнее будет процесс ее усвоения,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 xml:space="preserve">тем выше будет заинтересованность ребенка в результатах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456DBB">
        <w:rPr>
          <w:rFonts w:ascii="Times New Roman" w:hAnsi="Times New Roman" w:cs="Times New Roman"/>
          <w:sz w:val="28"/>
          <w:szCs w:val="28"/>
        </w:rPr>
        <w:t>бучения.</w:t>
      </w:r>
    </w:p>
    <w:p w14:paraId="1B8E309D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С использованием компьютеров и предоставлением доступа в Интернет</w:t>
      </w:r>
    </w:p>
    <w:p w14:paraId="38EBB261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преподаватели фортепиано получили возможность искать и применять в работе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необходимую информацию. В работе преподавателей такой информацией могут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быть:</w:t>
      </w:r>
    </w:p>
    <w:p w14:paraId="452707AF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- сведения о композиторах;</w:t>
      </w:r>
    </w:p>
    <w:p w14:paraId="055E9341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- сведения об исполняемых произведениях;</w:t>
      </w:r>
    </w:p>
    <w:p w14:paraId="1843CD74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- поиск в Интернете нотных источников, аудио- и видеоматериалов;</w:t>
      </w:r>
    </w:p>
    <w:p w14:paraId="7C2D8E63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lastRenderedPageBreak/>
        <w:t>- составление визуального ряда из произведений изобразительного искусства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другого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материала,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помогающего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работе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над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раскрытием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образа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музыкальном произведении;</w:t>
      </w:r>
    </w:p>
    <w:p w14:paraId="7ABC7574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- поиск методической литературы и обращение к специализированным сайтам.</w:t>
      </w:r>
    </w:p>
    <w:p w14:paraId="2AF2EF55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А занятия с учащимися подготовительного класса вообще можно перевести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 xml:space="preserve">новую ступень освоения материала! Существует множество 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Pr="00456DBB">
        <w:rPr>
          <w:rFonts w:ascii="Times New Roman" w:hAnsi="Times New Roman" w:cs="Times New Roman"/>
          <w:sz w:val="28"/>
          <w:szCs w:val="28"/>
        </w:rPr>
        <w:t>омпьютерных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музыкальных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игр,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направленных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освоение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нот,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знакомство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4D46406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456DBB">
        <w:rPr>
          <w:rFonts w:ascii="Times New Roman" w:hAnsi="Times New Roman" w:cs="Times New Roman"/>
          <w:sz w:val="28"/>
          <w:szCs w:val="28"/>
        </w:rPr>
        <w:t>азами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музыкальной грамоты. В последнее время мы всё чаще сталкиваемся с тем, 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дети с трудом запоминают ноты. И возникает вопрос: а может и учить эти самые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ноты теперь нужно по-иному, не как с детьми прошлых лет? Современные дети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56DBB">
        <w:rPr>
          <w:rFonts w:ascii="Times New Roman" w:hAnsi="Times New Roman" w:cs="Times New Roman"/>
          <w:sz w:val="28"/>
          <w:szCs w:val="28"/>
        </w:rPr>
        <w:t>активно используют современные информационные технологии, они воспитаны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 xml:space="preserve">на аудио- и </w:t>
      </w:r>
      <w:proofErr w:type="spellStart"/>
      <w:r w:rsidRPr="00456DBB">
        <w:rPr>
          <w:rFonts w:ascii="Times New Roman" w:hAnsi="Times New Roman" w:cs="Times New Roman"/>
          <w:sz w:val="28"/>
          <w:szCs w:val="28"/>
        </w:rPr>
        <w:t>видеопродуктах</w:t>
      </w:r>
      <w:proofErr w:type="spellEnd"/>
      <w:r w:rsidRPr="00456DBB">
        <w:rPr>
          <w:rFonts w:ascii="Times New Roman" w:hAnsi="Times New Roman" w:cs="Times New Roman"/>
          <w:sz w:val="28"/>
          <w:szCs w:val="28"/>
        </w:rPr>
        <w:t>, компьютерных играх и других элементах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 xml:space="preserve">компьютерной </w:t>
      </w:r>
      <w:proofErr w:type="spellStart"/>
      <w:r w:rsidRPr="00456DBB">
        <w:rPr>
          <w:rFonts w:ascii="Times New Roman" w:hAnsi="Times New Roman" w:cs="Times New Roman"/>
          <w:sz w:val="28"/>
          <w:szCs w:val="28"/>
        </w:rPr>
        <w:t>культуры.Именно</w:t>
      </w:r>
      <w:proofErr w:type="spellEnd"/>
      <w:r w:rsidRPr="00456DBB">
        <w:rPr>
          <w:rFonts w:ascii="Times New Roman" w:hAnsi="Times New Roman" w:cs="Times New Roman"/>
          <w:sz w:val="28"/>
          <w:szCs w:val="28"/>
        </w:rPr>
        <w:t xml:space="preserve"> поэтому внедрение</w:t>
      </w:r>
    </w:p>
    <w:p w14:paraId="230E1359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ИКТ,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частности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мультимедийных технологий, в структуру современного урока является одним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из приоритетных направлений. Это действительно развивающие программы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детей, формирующие ключевые навыки, помогающие в усвоении теоретического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музыкального материала. Знания преподносятся в игровой форме, с учетом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возрастных особенностей детей. Использование презентаций позволит сделать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занятия интересными, явится современным наглядным пособием.</w:t>
      </w:r>
    </w:p>
    <w:p w14:paraId="6E08F6A6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При всей объемности и разносторонности знаний, усваиваемых учеником</w:t>
      </w:r>
    </w:p>
    <w:p w14:paraId="68EB3CC8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исполнительского класса в ходе занятий на инструменте, одних лишь этих</w:t>
      </w:r>
    </w:p>
    <w:p w14:paraId="2387B5E0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моментов недостаточно для успешного развития музыкального интеллекта.</w:t>
      </w:r>
    </w:p>
    <w:p w14:paraId="28591776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Можно предвидеть скептические возражения: «От применения всех этих ИКТ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ученики лучше не заиграют!». Конечно, не заиграют! Но использование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применение информационных технологий помогает повысить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эффективность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занятий, несет в себе заряд положительных эмоций, погружает современного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ребенка в атмосферу музыки, расширяет его представления о мире искусства.</w:t>
      </w:r>
    </w:p>
    <w:p w14:paraId="7CE5CF79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использовании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информационных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технологий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значительно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интерес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детей</w:t>
      </w:r>
      <w:r>
        <w:rPr>
          <w:rFonts w:ascii="Times New Roman" w:hAnsi="Times New Roman" w:cs="Times New Roman"/>
          <w:sz w:val="28"/>
          <w:szCs w:val="28"/>
        </w:rPr>
        <w:t xml:space="preserve"> к </w:t>
      </w:r>
      <w:r w:rsidRPr="00456DBB">
        <w:rPr>
          <w:rFonts w:ascii="Times New Roman" w:hAnsi="Times New Roman" w:cs="Times New Roman"/>
          <w:sz w:val="28"/>
          <w:szCs w:val="28"/>
        </w:rPr>
        <w:t>образовательной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деятельности,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повышается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познавательных возможностей.</w:t>
      </w:r>
    </w:p>
    <w:p w14:paraId="17554B59" w14:textId="77777777" w:rsidR="00F475AA" w:rsidRPr="00B7303C" w:rsidRDefault="00F475AA" w:rsidP="00CC1369">
      <w:pPr>
        <w:pStyle w:val="ac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7303C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</w:p>
    <w:p w14:paraId="3E384882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Таким образом, современная музыкальная педагогика стремится к тому, чтобы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воспитать разносторонне развитую творческую личность, которая может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успехом реализовать себя в любом виде деятельности. Для развития навыков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игры на фортепиано, музыкального слуха, памяти и музыкального вкуса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целесообразно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сочетать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педагогической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практике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традиционные</w:t>
      </w:r>
    </w:p>
    <w:p w14:paraId="10427F64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инновационные методы работы. На начальных этапах обучения, как уже</w:t>
      </w:r>
    </w:p>
    <w:p w14:paraId="621DE2D6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 xml:space="preserve">отмечалось ранее, очень важно постоянно поддерживать интерес к обучению,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F941ED5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творчеству. Этого возможно достичь за счет применения разных методов</w:t>
      </w:r>
    </w:p>
    <w:p w14:paraId="606FAB37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обучения, игровых форм обучения, усиления творческой атмосферы на занятиях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в классе фортепиано. На сегодняшний день к педагогам предъявляются особенно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высокие требования в плане знаний психологии детей. Это объясняется большой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 xml:space="preserve">эффективностью личностно </w:t>
      </w:r>
      <w:r w:rsidRPr="00456DBB">
        <w:rPr>
          <w:rFonts w:ascii="Times New Roman" w:hAnsi="Times New Roman" w:cs="Times New Roman"/>
          <w:sz w:val="28"/>
          <w:szCs w:val="28"/>
        </w:rPr>
        <w:lastRenderedPageBreak/>
        <w:t>ориентированного подхода к обучению. На занятиях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в классе фортепиано реализация данного подхода также приносит очень</w:t>
      </w:r>
    </w:p>
    <w:p w14:paraId="37085504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хорошие результаты.</w:t>
      </w:r>
    </w:p>
    <w:p w14:paraId="55B253D7" w14:textId="77777777" w:rsidR="00F475AA" w:rsidRPr="00B7303C" w:rsidRDefault="00F475AA" w:rsidP="00F475AA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  <w:r w:rsidRPr="00B7303C">
        <w:rPr>
          <w:rFonts w:ascii="Times New Roman" w:hAnsi="Times New Roman" w:cs="Times New Roman"/>
          <w:b/>
          <w:bCs/>
          <w:sz w:val="28"/>
          <w:szCs w:val="28"/>
        </w:rPr>
        <w:t>Список литературы</w:t>
      </w:r>
    </w:p>
    <w:p w14:paraId="354753B2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Pr="00456DBB">
        <w:rPr>
          <w:rFonts w:ascii="Times New Roman" w:hAnsi="Times New Roman" w:cs="Times New Roman"/>
          <w:sz w:val="28"/>
          <w:szCs w:val="28"/>
        </w:rPr>
        <w:t>Вицинский</w:t>
      </w:r>
      <w:proofErr w:type="spellEnd"/>
      <w:r w:rsidRPr="00456DBB">
        <w:rPr>
          <w:rFonts w:ascii="Times New Roman" w:hAnsi="Times New Roman" w:cs="Times New Roman"/>
          <w:sz w:val="28"/>
          <w:szCs w:val="28"/>
        </w:rPr>
        <w:t xml:space="preserve"> А.В. Процесс работы пианиста - исполнителя над</w:t>
      </w:r>
    </w:p>
    <w:p w14:paraId="0C629F6C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музыкальным произведением. - М.: Классика - XXI, 2003</w:t>
      </w:r>
    </w:p>
    <w:p w14:paraId="3E8A97D9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 w:rsidRPr="00456DBB">
        <w:rPr>
          <w:rFonts w:ascii="Times New Roman" w:hAnsi="Times New Roman" w:cs="Times New Roman"/>
          <w:sz w:val="28"/>
          <w:szCs w:val="28"/>
        </w:rPr>
        <w:t>Дралова</w:t>
      </w:r>
      <w:proofErr w:type="spellEnd"/>
      <w:r w:rsidRPr="00456DB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56DBB">
        <w:rPr>
          <w:rFonts w:ascii="Times New Roman" w:hAnsi="Times New Roman" w:cs="Times New Roman"/>
          <w:sz w:val="28"/>
          <w:szCs w:val="28"/>
        </w:rPr>
        <w:t>Е.К.</w:t>
      </w:r>
      <w:proofErr w:type="gramEnd"/>
      <w:r w:rsidRPr="00456DBB">
        <w:rPr>
          <w:rFonts w:ascii="Times New Roman" w:hAnsi="Times New Roman" w:cs="Times New Roman"/>
          <w:sz w:val="28"/>
          <w:szCs w:val="28"/>
        </w:rPr>
        <w:t xml:space="preserve"> Освоение музыкального произведения в классе</w:t>
      </w:r>
    </w:p>
    <w:p w14:paraId="65F040B6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фортепиано: основные этапы и методы работы.</w:t>
      </w:r>
    </w:p>
    <w:p w14:paraId="4CEF8100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 xml:space="preserve">3 Исаева </w:t>
      </w:r>
      <w:proofErr w:type="gramStart"/>
      <w:r w:rsidRPr="00456DBB">
        <w:rPr>
          <w:rFonts w:ascii="Times New Roman" w:hAnsi="Times New Roman" w:cs="Times New Roman"/>
          <w:sz w:val="28"/>
          <w:szCs w:val="28"/>
        </w:rPr>
        <w:t>Е.О.</w:t>
      </w:r>
      <w:proofErr w:type="gramEnd"/>
      <w:r w:rsidRPr="00456DBB">
        <w:rPr>
          <w:rFonts w:ascii="Times New Roman" w:hAnsi="Times New Roman" w:cs="Times New Roman"/>
          <w:sz w:val="28"/>
          <w:szCs w:val="28"/>
        </w:rPr>
        <w:t xml:space="preserve"> Особенности современного обучения игре на фортепиано.//</w:t>
      </w:r>
    </w:p>
    <w:p w14:paraId="1B34B2A5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  <w:lang w:val="en-US"/>
        </w:rPr>
      </w:pPr>
      <w:r w:rsidRPr="00456DBB">
        <w:rPr>
          <w:rFonts w:ascii="Times New Roman" w:hAnsi="Times New Roman" w:cs="Times New Roman"/>
          <w:sz w:val="28"/>
          <w:szCs w:val="28"/>
          <w:lang w:val="en-US"/>
        </w:rPr>
        <w:t xml:space="preserve">http://ext.spb.ru/index.php/2011 -03-29-09-03-14/1 17-m </w:t>
      </w:r>
      <w:proofErr w:type="spellStart"/>
      <w:r w:rsidRPr="00456DBB">
        <w:rPr>
          <w:rFonts w:ascii="Times New Roman" w:hAnsi="Times New Roman" w:cs="Times New Roman"/>
          <w:sz w:val="28"/>
          <w:szCs w:val="28"/>
          <w:lang w:val="en-US"/>
        </w:rPr>
        <w:t>usic</w:t>
      </w:r>
      <w:proofErr w:type="spellEnd"/>
      <w:r w:rsidRPr="00456DBB">
        <w:rPr>
          <w:rFonts w:ascii="Times New Roman" w:hAnsi="Times New Roman" w:cs="Times New Roman"/>
          <w:sz w:val="28"/>
          <w:szCs w:val="28"/>
          <w:lang w:val="en-US"/>
        </w:rPr>
        <w:t>/1309—q-q .html</w:t>
      </w:r>
    </w:p>
    <w:p w14:paraId="4FB62F05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 xml:space="preserve">4 </w:t>
      </w:r>
      <w:proofErr w:type="spellStart"/>
      <w:r w:rsidRPr="00456DBB">
        <w:rPr>
          <w:rFonts w:ascii="Times New Roman" w:hAnsi="Times New Roman" w:cs="Times New Roman"/>
          <w:sz w:val="28"/>
          <w:szCs w:val="28"/>
        </w:rPr>
        <w:t>Мартинсен</w:t>
      </w:r>
      <w:proofErr w:type="spellEnd"/>
      <w:r w:rsidRPr="00456DBB">
        <w:rPr>
          <w:rFonts w:ascii="Times New Roman" w:hAnsi="Times New Roman" w:cs="Times New Roman"/>
          <w:sz w:val="28"/>
          <w:szCs w:val="28"/>
        </w:rPr>
        <w:t xml:space="preserve"> К.А. Методика индивидуального преподавания игры на</w:t>
      </w:r>
    </w:p>
    <w:p w14:paraId="1B36ACCF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фортепиано. - М.: Классика - XXI, 2002</w:t>
      </w:r>
    </w:p>
    <w:p w14:paraId="1B903A72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5 Милич Б. Воспитание ученика - пианиста. - М.: Кифара, 2002</w:t>
      </w:r>
    </w:p>
    <w:p w14:paraId="071EF891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 xml:space="preserve">6 </w:t>
      </w:r>
      <w:proofErr w:type="spellStart"/>
      <w:r w:rsidRPr="00456DBB">
        <w:rPr>
          <w:rFonts w:ascii="Times New Roman" w:hAnsi="Times New Roman" w:cs="Times New Roman"/>
          <w:sz w:val="28"/>
          <w:szCs w:val="28"/>
        </w:rPr>
        <w:t>Савшинский</w:t>
      </w:r>
      <w:proofErr w:type="spellEnd"/>
      <w:r w:rsidRPr="00456DBB">
        <w:rPr>
          <w:rFonts w:ascii="Times New Roman" w:hAnsi="Times New Roman" w:cs="Times New Roman"/>
          <w:sz w:val="28"/>
          <w:szCs w:val="28"/>
        </w:rPr>
        <w:t xml:space="preserve"> С.И. Работа пианиста над музыкальным произведением. -М.- Л.,1964</w:t>
      </w:r>
    </w:p>
    <w:p w14:paraId="4A327B49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7 Хохрякова Г. Фортепиано: возможно ли обучение без мучения? - М., 1998</w:t>
      </w:r>
    </w:p>
    <w:p w14:paraId="0DB08A98" w14:textId="77777777" w:rsidR="00F475AA" w:rsidRPr="00456DBB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8 Евдокимова Т. С. Развитие творческих способностей учащихся в процессе</w:t>
      </w:r>
    </w:p>
    <w:p w14:paraId="49E3E4F6" w14:textId="047100A0" w:rsidR="00F475AA" w:rsidRPr="00333589" w:rsidRDefault="00F475AA" w:rsidP="00F475AA">
      <w:pPr>
        <w:pStyle w:val="ac"/>
        <w:rPr>
          <w:rFonts w:ascii="Times New Roman" w:hAnsi="Times New Roman" w:cs="Times New Roman"/>
          <w:sz w:val="28"/>
          <w:szCs w:val="28"/>
        </w:rPr>
      </w:pPr>
      <w:r w:rsidRPr="00456DBB">
        <w:rPr>
          <w:rFonts w:ascii="Times New Roman" w:hAnsi="Times New Roman" w:cs="Times New Roman"/>
          <w:sz w:val="28"/>
          <w:szCs w:val="28"/>
        </w:rPr>
        <w:t>Обучения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игре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фортепиано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использованием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>передовых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6DBB">
        <w:rPr>
          <w:rFonts w:ascii="Times New Roman" w:hAnsi="Times New Roman" w:cs="Times New Roman"/>
          <w:sz w:val="28"/>
          <w:szCs w:val="28"/>
        </w:rPr>
        <w:t xml:space="preserve">технологий. </w:t>
      </w:r>
    </w:p>
    <w:p w14:paraId="72F042E6" w14:textId="77777777" w:rsidR="00F475AA" w:rsidRDefault="00F475AA"/>
    <w:sectPr w:rsidR="00F475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5AA"/>
    <w:rsid w:val="001A78C9"/>
    <w:rsid w:val="00CC1369"/>
    <w:rsid w:val="00F47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D8CFD"/>
  <w15:chartTrackingRefBased/>
  <w15:docId w15:val="{1DFDA757-7450-459E-9501-7486171DC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475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75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475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475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475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475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475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475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475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75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475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475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475A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475A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475A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475A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475A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475A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475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475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475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475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475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475A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475A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475A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475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475A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475AA"/>
    <w:rPr>
      <w:b/>
      <w:bCs/>
      <w:smallCaps/>
      <w:color w:val="0F4761" w:themeColor="accent1" w:themeShade="BF"/>
      <w:spacing w:val="5"/>
    </w:rPr>
  </w:style>
  <w:style w:type="paragraph" w:styleId="ac">
    <w:name w:val="No Spacing"/>
    <w:uiPriority w:val="1"/>
    <w:qFormat/>
    <w:rsid w:val="00F475A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2832</Words>
  <Characters>16145</Characters>
  <Application>Microsoft Office Word</Application>
  <DocSecurity>0</DocSecurity>
  <Lines>134</Lines>
  <Paragraphs>37</Paragraphs>
  <ScaleCrop>false</ScaleCrop>
  <Company/>
  <LinksUpToDate>false</LinksUpToDate>
  <CharactersWithSpaces>18940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 вертий</dc:creator>
  <cp:keywords/>
  <dc:description/>
  <cp:lastModifiedBy>виктор вертий</cp:lastModifiedBy>
  <cp:revision>2</cp:revision>
  <dcterms:created xsi:type="dcterms:W3CDTF">2025-02-27T15:18:00Z</dcterms:created>
  <dcterms:modified xsi:type="dcterms:W3CDTF">2025-02-27T15:22:00Z</dcterms:modified>
</cp:coreProperties>
</file>