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0C3" w:rsidRPr="00BC437E" w:rsidRDefault="009E20C3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color w:val="333333"/>
          <w:sz w:val="28"/>
          <w:szCs w:val="28"/>
        </w:rPr>
      </w:pPr>
    </w:p>
    <w:p w:rsidR="008D28ED" w:rsidRPr="00BC437E" w:rsidRDefault="008D28ED" w:rsidP="00BC437E">
      <w:pPr>
        <w:spacing w:line="276" w:lineRule="auto"/>
        <w:ind w:left="113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ГОСУДАРСТВЕННОЕ КАЗЕННОЕ ДОШКОЛЬНОЕ</w:t>
      </w:r>
    </w:p>
    <w:p w:rsidR="008D28ED" w:rsidRPr="00BC437E" w:rsidRDefault="008D28ED" w:rsidP="00BC437E">
      <w:pPr>
        <w:spacing w:line="276" w:lineRule="auto"/>
        <w:ind w:left="113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ОБРАЗОВАТЕЛЬНОЕ УЧЕЖДЕНИЕ</w:t>
      </w:r>
    </w:p>
    <w:p w:rsidR="008D28ED" w:rsidRPr="00BC437E" w:rsidRDefault="008D28ED" w:rsidP="00BC437E">
      <w:pPr>
        <w:spacing w:line="276" w:lineRule="auto"/>
        <w:ind w:left="113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«ДЕТСКИЙ САД №  80 КОМБИНИРОВАННОГО ВИДА</w:t>
      </w:r>
    </w:p>
    <w:p w:rsidR="008D28ED" w:rsidRPr="00BC437E" w:rsidRDefault="008D28ED" w:rsidP="00BC437E">
      <w:pPr>
        <w:spacing w:line="276" w:lineRule="auto"/>
        <w:ind w:left="113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ГОРОДСКОГО ОКРУГА МАКЕЕВКА»</w:t>
      </w:r>
    </w:p>
    <w:p w:rsidR="009E20C3" w:rsidRPr="00BC437E" w:rsidRDefault="008D28ED" w:rsidP="00BC437E">
      <w:pPr>
        <w:spacing w:line="276" w:lineRule="auto"/>
        <w:ind w:left="113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</w:p>
    <w:p w:rsidR="009E20C3" w:rsidRPr="00BC437E" w:rsidRDefault="009E20C3" w:rsidP="00BC437E">
      <w:pPr>
        <w:spacing w:line="276" w:lineRule="auto"/>
        <w:ind w:left="113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E20C3" w:rsidRPr="00BC437E" w:rsidRDefault="009E20C3" w:rsidP="00BC437E">
      <w:pPr>
        <w:spacing w:line="276" w:lineRule="auto"/>
        <w:ind w:left="113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center"/>
        <w:rPr>
          <w:b/>
          <w:sz w:val="28"/>
          <w:szCs w:val="28"/>
        </w:rPr>
      </w:pPr>
      <w:r w:rsidRPr="00BC437E">
        <w:rPr>
          <w:b/>
          <w:sz w:val="28"/>
          <w:szCs w:val="28"/>
        </w:rPr>
        <w:t>Название работы</w:t>
      </w:r>
      <w:r w:rsidRPr="00BC437E">
        <w:rPr>
          <w:sz w:val="28"/>
          <w:szCs w:val="28"/>
        </w:rPr>
        <w:t xml:space="preserve"> «</w:t>
      </w:r>
      <w:r w:rsidR="008D28ED" w:rsidRPr="00BC437E">
        <w:rPr>
          <w:sz w:val="28"/>
          <w:szCs w:val="28"/>
        </w:rPr>
        <w:t>Воспитание патриотических чувств у дошкольников средствами дидактических игр</w:t>
      </w:r>
      <w:r w:rsidRPr="00BC437E">
        <w:rPr>
          <w:b/>
          <w:sz w:val="28"/>
          <w:szCs w:val="28"/>
        </w:rPr>
        <w:t>»</w:t>
      </w: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center"/>
        <w:rPr>
          <w:b/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9E20C3" w:rsidRDefault="009E20C3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BC437E" w:rsidRDefault="00BC437E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BC437E" w:rsidRDefault="00BC437E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BC437E" w:rsidRDefault="00BC437E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BC437E" w:rsidRDefault="00BC437E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BC437E" w:rsidRDefault="00BC437E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BC437E" w:rsidRDefault="00BC437E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BC437E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both"/>
        <w:rPr>
          <w:b/>
          <w:sz w:val="28"/>
          <w:szCs w:val="28"/>
        </w:rPr>
      </w:pPr>
    </w:p>
    <w:p w:rsidR="00533468" w:rsidRDefault="00533468" w:rsidP="00533468">
      <w:pPr>
        <w:pStyle w:val="a5"/>
        <w:shd w:val="clear" w:color="auto" w:fill="FFFFFF"/>
        <w:spacing w:before="0" w:beforeAutospacing="0" w:after="150" w:afterAutospacing="0" w:line="276" w:lineRule="auto"/>
        <w:ind w:left="1134"/>
        <w:contextualSpacing/>
        <w:jc w:val="right"/>
        <w:rPr>
          <w:b/>
          <w:sz w:val="28"/>
          <w:szCs w:val="28"/>
        </w:rPr>
      </w:pPr>
    </w:p>
    <w:p w:rsidR="009E20C3" w:rsidRPr="00BC437E" w:rsidRDefault="00BC437E" w:rsidP="00533468">
      <w:pPr>
        <w:pStyle w:val="a5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Автор: </w:t>
      </w:r>
      <w:r w:rsidRPr="00BC437E">
        <w:rPr>
          <w:sz w:val="28"/>
          <w:szCs w:val="28"/>
        </w:rPr>
        <w:t>Криволапова Кристина Викторовна,</w:t>
      </w:r>
      <w:r w:rsidR="00533468">
        <w:rPr>
          <w:sz w:val="28"/>
          <w:szCs w:val="28"/>
        </w:rPr>
        <w:t xml:space="preserve"> </w:t>
      </w:r>
      <w:r w:rsidRPr="00BC437E">
        <w:rPr>
          <w:sz w:val="28"/>
          <w:szCs w:val="28"/>
        </w:rPr>
        <w:t>воспитатель</w:t>
      </w: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BC437E" w:rsidRPr="00BC437E" w:rsidRDefault="00BC437E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BC437E" w:rsidRPr="00BC437E" w:rsidRDefault="00BC437E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BC437E" w:rsidRPr="00BC437E" w:rsidRDefault="00BC437E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BC437E" w:rsidRPr="00BC437E" w:rsidRDefault="00BC437E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BC437E" w:rsidRPr="00BC437E" w:rsidRDefault="00BC437E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BC437E" w:rsidRPr="00BC437E" w:rsidRDefault="00BC437E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BC437E" w:rsidRPr="00BC437E" w:rsidRDefault="00BC437E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9E20C3" w:rsidRPr="00BC437E" w:rsidRDefault="009E20C3" w:rsidP="00BC437E">
      <w:pPr>
        <w:pStyle w:val="a5"/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sz w:val="28"/>
          <w:szCs w:val="28"/>
        </w:rPr>
      </w:pPr>
    </w:p>
    <w:p w:rsidR="009E20C3" w:rsidRPr="00BC437E" w:rsidRDefault="009E20C3" w:rsidP="00BC437E">
      <w:pPr>
        <w:spacing w:line="276" w:lineRule="auto"/>
        <w:ind w:left="113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E20C3" w:rsidRPr="00BC437E" w:rsidRDefault="009E20C3" w:rsidP="00BC437E">
      <w:pPr>
        <w:spacing w:line="276" w:lineRule="auto"/>
        <w:ind w:left="113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E20C3" w:rsidRPr="00BC437E" w:rsidRDefault="009E20C3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437E" w:rsidRPr="00BC437E" w:rsidRDefault="00BC437E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 xml:space="preserve">Актуальность: Всё чаще и чаще мы слышим такие понятия, как «патриотизм», «нравственность», а в последнее время появился термин «новый патриотизм», который включает в себя чувство ответственности перед обществом, чувство глубокой духовной привязанности к семье, дому, Родине, родной природе, толерантное отношение к другим людям. 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Формирование патриотизма у дошкольников – важная задача современного образования. Она требует комплексного подхода, где дидактическая игра выступает эффективным инструментом. В моей практике, я акцентирую внимание на создании развивающей среды, насыщенной играми, знакомящими детей с историей, культ</w:t>
      </w:r>
      <w:r w:rsidR="00533468">
        <w:rPr>
          <w:rFonts w:ascii="Times New Roman" w:hAnsi="Times New Roman" w:cs="Times New Roman"/>
          <w:sz w:val="28"/>
          <w:szCs w:val="28"/>
        </w:rPr>
        <w:t>урой и традициями родного края.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Применяемые мною дидактические игры направлены на формирование представлений о символике России, известных исторических личностях, народных промыслах и культурном наследии. Игры подбираются с учетом возрастных особенностей детей, начиная с простых заданий на узнавание флага и герба, и заканчивая более сложными играми, требующими знаний о географ</w:t>
      </w:r>
      <w:r w:rsidR="00533468">
        <w:rPr>
          <w:rFonts w:ascii="Times New Roman" w:hAnsi="Times New Roman" w:cs="Times New Roman"/>
          <w:sz w:val="28"/>
          <w:szCs w:val="28"/>
        </w:rPr>
        <w:t>ии страны и истории ее городов.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Важным аспектом является вовлечение родителей в процесс патриотического воспитания. Регулярно проводятся консультации и мастер-классы для родителей, где демонстрируются примеры дидактических игр, которые можно использовать дома. Это позволяет создать единое воспитательное пространство, способствующее формированию у детей чувства гордости за свою Родину.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Я использую такие дидактические игры и упражнения как: «Узнай по силуэту</w:t>
      </w:r>
      <w:r w:rsidRPr="00BC437E">
        <w:rPr>
          <w:rFonts w:ascii="Times New Roman" w:hAnsi="Times New Roman" w:cs="Times New Roman"/>
          <w:sz w:val="28"/>
          <w:szCs w:val="28"/>
        </w:rPr>
        <w:t>», «Достопримечательности Города», «Транспорт Городп</w:t>
      </w:r>
      <w:r w:rsidRPr="00BC437E">
        <w:rPr>
          <w:rFonts w:ascii="Times New Roman" w:hAnsi="Times New Roman" w:cs="Times New Roman"/>
          <w:sz w:val="28"/>
          <w:szCs w:val="28"/>
        </w:rPr>
        <w:t>», «Парные картинки», «Лото», «Собери флаг», «Цифра к циф</w:t>
      </w:r>
      <w:r w:rsidRPr="00BC437E">
        <w:rPr>
          <w:rFonts w:ascii="Times New Roman" w:hAnsi="Times New Roman" w:cs="Times New Roman"/>
          <w:sz w:val="28"/>
          <w:szCs w:val="28"/>
        </w:rPr>
        <w:t xml:space="preserve">ре», «Придумай сказку о городе и т.д. </w:t>
      </w:r>
      <w:r w:rsidRPr="00BC437E">
        <w:rPr>
          <w:rFonts w:ascii="Times New Roman" w:hAnsi="Times New Roman" w:cs="Times New Roman"/>
          <w:sz w:val="28"/>
          <w:szCs w:val="28"/>
        </w:rPr>
        <w:t xml:space="preserve"> Дети очень любят играть. Но, чтобы игра помогла заложить основы патриотического воспитания, мы должны играть вместе – воспитатели, родители, дети. Игра изменяет реальные отношения детей и взрослых, они становятся теплее, ближе, появляется общее дело, тем самым устанавливаются взаимоотношения, взаимопонимание, что сложно сделать потом. 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Дидактическая игра позволяет шире приобщить детей к текущей жизни в доступных им ф</w:t>
      </w:r>
      <w:r w:rsidRPr="00BC437E">
        <w:rPr>
          <w:rFonts w:ascii="Times New Roman" w:hAnsi="Times New Roman" w:cs="Times New Roman"/>
          <w:sz w:val="28"/>
          <w:szCs w:val="28"/>
        </w:rPr>
        <w:t xml:space="preserve">ормах нравственных переживаний, игра </w:t>
      </w:r>
      <w:r w:rsidRPr="00BC437E">
        <w:rPr>
          <w:rFonts w:ascii="Times New Roman" w:hAnsi="Times New Roman" w:cs="Times New Roman"/>
          <w:sz w:val="28"/>
          <w:szCs w:val="28"/>
        </w:rPr>
        <w:t>позволяет открыть комплекс разнообразной деятельности детей: мысли, чувства, переживания, сопереживания, поиски активных способов решения игровой задачи, подчинение их условиям и обстоятельствам игры, отношения детей в игре. Вот именно поэтому создала картотеку дидактических игр</w:t>
      </w:r>
      <w:r w:rsidR="00533468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воспитанию.</w:t>
      </w:r>
      <w:r w:rsidRPr="00BC437E">
        <w:rPr>
          <w:rFonts w:ascii="Times New Roman" w:hAnsi="Times New Roman" w:cs="Times New Roman"/>
          <w:sz w:val="28"/>
          <w:szCs w:val="28"/>
        </w:rPr>
        <w:t>Предлагаемые игры и упражнения могут быть проведены воспитателем, педагогом-психологом в любое время (на прогулке во время утреннего приема, в вечерние часы, в период свободной деятельности детей). Так же в группе оформила центр</w:t>
      </w:r>
      <w:r w:rsidRPr="00BC437E">
        <w:rPr>
          <w:rFonts w:ascii="Times New Roman" w:hAnsi="Times New Roman" w:cs="Times New Roman"/>
          <w:sz w:val="28"/>
          <w:szCs w:val="28"/>
        </w:rPr>
        <w:t xml:space="preserve"> патриотического воспитания</w:t>
      </w:r>
      <w:r w:rsidRPr="00BC437E">
        <w:rPr>
          <w:rFonts w:ascii="Times New Roman" w:hAnsi="Times New Roman" w:cs="Times New Roman"/>
          <w:sz w:val="28"/>
          <w:szCs w:val="28"/>
        </w:rPr>
        <w:t>, где дети могли в условиях ежедневного свободного доступа пополнять знания о родном городе, крае, стране.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 xml:space="preserve">Военно-патриотическое направление  в воспитании детей ориентировано на      знание Дней воинской славы, боевых и трудовых подвигов жителей города и страны в годы Великой Отечественной войны; формирование позитивного образа Вооруженных Сил Российской Федерации. 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Детский сад играет большую роль в становлении личности юного гражданина, но патриотическое воспитание детей дошкольного возраста начинается, прежде всего, с отношения к семье, самым близким людям, с того, что вызывает наиболее эмоциональный отклик в его душе. Успех патриотического воспитания наших детей во многом зависит и от родителей, от семьи, от той атмосферы, которая царит дома, детском саду. Конечно, педагоги могут познакомить с флагом, гербом, могут научить слушать гимн, сходить на экскурсию к памятным местам, рассмотреть фотографии, картины. Но если воспитатель даёт домашнее задание, чтобы родители с ребёнком встали пораньше, вместе с солнышком, послушали гимн, посетили памятные места, взяли ребёнка на выборы, то впечатления у малыша будут совершенно другими. Задача педагогов и родителей – как можно раньше пробуждать в растущем человеке любовь к родной земле, с первых шагов формировать у детей черты характера, которые помогут ему стать че</w:t>
      </w:r>
      <w:r w:rsidR="00533468">
        <w:rPr>
          <w:rFonts w:ascii="Times New Roman" w:hAnsi="Times New Roman" w:cs="Times New Roman"/>
          <w:sz w:val="28"/>
          <w:szCs w:val="28"/>
        </w:rPr>
        <w:t>ловеком и гражданином общества.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 xml:space="preserve">Воспитывать любовь и уважение к родному дому, детскому саду, родной улице, городу; чувство гордости за достижения страны, любовь и уважение к армии, гордость за мужество воинов; развивать интерес к доступным ребёнку явлениям общественной жизни. 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 xml:space="preserve">На содержание детской деятельности должно быть направлено особое внимание, так как, руководя любым видом деятельности, взрослые могут влиять на чувствительную сферу ребёнка, его нравственные проявления, суждения, отношения к сверстникам, а также уточнять знания, формировать у детей начальное чувство Родины - правильное отношение к обществу, людям. 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Хочется верить, что проводимая работа по гражданско</w:t>
      </w:r>
      <w:r w:rsidR="00533468">
        <w:rPr>
          <w:rFonts w:ascii="Times New Roman" w:hAnsi="Times New Roman" w:cs="Times New Roman"/>
          <w:sz w:val="28"/>
          <w:szCs w:val="28"/>
        </w:rPr>
        <w:t>-</w:t>
      </w:r>
      <w:r w:rsidRPr="00BC437E">
        <w:rPr>
          <w:rFonts w:ascii="Times New Roman" w:hAnsi="Times New Roman" w:cs="Times New Roman"/>
          <w:sz w:val="28"/>
          <w:szCs w:val="28"/>
        </w:rPr>
        <w:t>патриотическому воспитанию дошкольников будет фундаментом для воспитания будущего поколения, обладающего духовно-нравственными ценностями, гражданско-патриотическими чувствами, уважающими культурное, историческое прошлое и настоящее России.</w:t>
      </w:r>
    </w:p>
    <w:p w:rsidR="00533468" w:rsidRDefault="00BC437E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 xml:space="preserve"> Во времена Советского государства патриотизм был тесно связан с политической идеологией, т.к. его основу составляет отношение к государству, к нации, к другим странам. В педагогике советского периода вопросам воспитания патриотизма были посвящены работы А.А. Аронова, М.С. Джунусова, Н.К. Крупской, А.В. Луначарского, А.С. Макаренко, А.С. Миловидова П.Е. Сапегина, Н.Н. Седовой, В.А. Сухомлинского, В.Ф. Фарфоровского и др. В настоящее время проблемой патриотического воспитания подрастающего поколения занимаются А. Быков, А. Вырщиков, Ю. Галанин, З.Т. Гасанов, В.И. Лутовинов, Н. Мазыкина, В.Ю. Микрюков, А.И. Попова, Ю.В. Савин, Е.С. Троицкий и другие ученые.</w:t>
      </w:r>
    </w:p>
    <w:p w:rsidR="00533468" w:rsidRDefault="009E20C3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 xml:space="preserve">Работая с детьми я убедилась, что дидактические игры являются эффективным средством патриотического воспитания детей, развития интереса к культуре, истории родного края. </w:t>
      </w:r>
    </w:p>
    <w:p w:rsidR="009E20C3" w:rsidRDefault="009E20C3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ходе дидактических игр у детей закрепляются знания и представления о родном городе, его достопримечательностях, исторических зданиях, памятниках,  зданиях культуры и спорта. Дети получают географические сведения о территории России, о родной   природе;  знакомятся  с бытом и традициями России, получают знания о российской армии, о воинах</w:t>
      </w:r>
      <w:r w:rsidR="005334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защищают нашу Родину. </w:t>
      </w:r>
      <w:r w:rsidRPr="00BC4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детей  развиваются зрительное внимание, мышление, память, связная речь; воспитывается любовь к родному краю, городу, его истории, к русской культуре, традициям, совершенствуется умение играть самостоятельно, в малой группе, соблюдать правила.</w:t>
      </w:r>
      <w:r w:rsidRPr="00BC437E">
        <w:rPr>
          <w:rFonts w:ascii="Times New Roman" w:hAnsi="Times New Roman" w:cs="Times New Roman"/>
          <w:sz w:val="28"/>
          <w:szCs w:val="28"/>
        </w:rPr>
        <w:t xml:space="preserve">  Через выполнение игровых задач у детей формируются положительные чувства к родным и близким людям, появляется способность дифференцировать свою национальность, гордиться достижениями людей, живущих в родной стране.</w:t>
      </w: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3468" w:rsidRPr="00533468" w:rsidRDefault="00533468" w:rsidP="00533468">
      <w:pPr>
        <w:spacing w:line="276" w:lineRule="auto"/>
        <w:ind w:left="11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E20C3" w:rsidRPr="00BC437E" w:rsidRDefault="009E20C3" w:rsidP="00533468">
      <w:pPr>
        <w:spacing w:after="0" w:line="276" w:lineRule="auto"/>
        <w:ind w:left="1276" w:hanging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9E20C3" w:rsidRPr="00BC437E" w:rsidRDefault="009E20C3" w:rsidP="00BC437E">
      <w:pPr>
        <w:spacing w:after="0" w:line="276" w:lineRule="auto"/>
        <w:ind w:left="1276" w:hanging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E20C3" w:rsidRPr="00BC437E" w:rsidRDefault="009E20C3" w:rsidP="00BC437E">
      <w:pPr>
        <w:spacing w:after="0" w:line="276" w:lineRule="auto"/>
        <w:ind w:left="1276" w:hanging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Style w:val="c20"/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BC437E">
        <w:rPr>
          <w:rFonts w:ascii="Times New Roman" w:hAnsi="Times New Roman" w:cs="Times New Roman"/>
          <w:sz w:val="28"/>
          <w:szCs w:val="28"/>
        </w:rPr>
        <w:t>Беседы о правах ребенка. Методическое пособие для занятий с детьми 5-10  лет. - М.: ТЦ Сфера, 2015. – 144 с.</w:t>
      </w:r>
    </w:p>
    <w:p w:rsidR="009E20C3" w:rsidRPr="00BC437E" w:rsidRDefault="009E20C3" w:rsidP="00BC437E">
      <w:pPr>
        <w:spacing w:after="0" w:line="276" w:lineRule="auto"/>
        <w:ind w:left="1276" w:hanging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2. Правовое воспитание.Старшая и подготовительная группы. Разработки занятий./ сост. Жукова Р.А. – Волгоград: ИТД «Корифей». – 112 с.</w:t>
      </w:r>
    </w:p>
    <w:p w:rsidR="009E20C3" w:rsidRPr="00BC437E" w:rsidRDefault="009E20C3" w:rsidP="00BC437E">
      <w:pPr>
        <w:spacing w:after="0" w:line="276" w:lineRule="auto"/>
        <w:ind w:left="1276" w:hanging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437E">
        <w:rPr>
          <w:rFonts w:ascii="Times New Roman" w:hAnsi="Times New Roman" w:cs="Times New Roman"/>
          <w:sz w:val="28"/>
          <w:szCs w:val="28"/>
        </w:rPr>
        <w:t>3. Сборник дидактических игр по ознакомлению с окружающим миром: для занятий с детьми 4-7 лет. – М.:МОЗАЙКА – СИНТЕЗ, 2014.- 80 с.</w:t>
      </w:r>
    </w:p>
    <w:p w:rsidR="009E20C3" w:rsidRPr="00BC437E" w:rsidRDefault="009E20C3" w:rsidP="00BC437E">
      <w:pPr>
        <w:pStyle w:val="c48"/>
        <w:shd w:val="clear" w:color="auto" w:fill="FFFFFF"/>
        <w:spacing w:before="0" w:beforeAutospacing="0" w:after="0" w:afterAutospacing="0" w:line="276" w:lineRule="auto"/>
        <w:ind w:left="1276" w:hanging="142"/>
        <w:contextualSpacing/>
        <w:jc w:val="both"/>
        <w:rPr>
          <w:color w:val="000000"/>
          <w:sz w:val="28"/>
          <w:szCs w:val="28"/>
        </w:rPr>
      </w:pPr>
      <w:r w:rsidRPr="00BC437E">
        <w:rPr>
          <w:rStyle w:val="c20"/>
          <w:color w:val="000000"/>
          <w:sz w:val="28"/>
          <w:szCs w:val="28"/>
        </w:rPr>
        <w:t>4. Зеленова Н.Г., Осипова Л.Е. Мы живём в России. Гражданско-патриотическое воспитание дошкольников. (Старшая группа) – М.: «Издательство Скрипторий 2003», 2008. – 112с.</w:t>
      </w:r>
    </w:p>
    <w:p w:rsidR="009E20C3" w:rsidRPr="00BC437E" w:rsidRDefault="009E20C3" w:rsidP="00BC437E">
      <w:pPr>
        <w:pStyle w:val="c48"/>
        <w:shd w:val="clear" w:color="auto" w:fill="FFFFFF"/>
        <w:spacing w:before="0" w:beforeAutospacing="0" w:after="0" w:afterAutospacing="0" w:line="276" w:lineRule="auto"/>
        <w:ind w:left="1276" w:hanging="142"/>
        <w:contextualSpacing/>
        <w:jc w:val="both"/>
        <w:rPr>
          <w:color w:val="000000"/>
          <w:sz w:val="28"/>
          <w:szCs w:val="28"/>
        </w:rPr>
      </w:pPr>
      <w:r w:rsidRPr="00BC437E">
        <w:rPr>
          <w:rStyle w:val="c20"/>
          <w:color w:val="000000"/>
          <w:sz w:val="28"/>
          <w:szCs w:val="28"/>
        </w:rPr>
        <w:t>5. Зеленова Н.Г., Осипова Л.Е.  Мы живём в России.  Гражданско-патриотическое   воспитание дошкольников. (Подготовительная группа) – М.: «Издательство Скрипторий 2003», 2011. – 96с.</w:t>
      </w:r>
    </w:p>
    <w:p w:rsidR="009E20C3" w:rsidRDefault="009E20C3" w:rsidP="00BC437E">
      <w:pPr>
        <w:spacing w:after="0" w:line="276" w:lineRule="auto"/>
        <w:ind w:left="1134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44CD" w:rsidRPr="00BC437E" w:rsidRDefault="00CE44CD" w:rsidP="00BC43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E44CD" w:rsidRPr="00BC437E" w:rsidSect="00E506ED">
      <w:footerReference w:type="default" r:id="rId7"/>
      <w:pgSz w:w="11906" w:h="16838"/>
      <w:pgMar w:top="993" w:right="1133" w:bottom="993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8F7" w:rsidRDefault="00A608F7">
      <w:pPr>
        <w:spacing w:after="0" w:line="240" w:lineRule="auto"/>
      </w:pPr>
      <w:r>
        <w:separator/>
      </w:r>
    </w:p>
  </w:endnote>
  <w:endnote w:type="continuationSeparator" w:id="0">
    <w:p w:rsidR="00A608F7" w:rsidRDefault="00A60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0750661"/>
      <w:docPartObj>
        <w:docPartGallery w:val="Page Numbers (Bottom of Page)"/>
        <w:docPartUnique/>
      </w:docPartObj>
    </w:sdtPr>
    <w:sdtEndPr/>
    <w:sdtContent>
      <w:p w:rsidR="0087680F" w:rsidRPr="0087680F" w:rsidRDefault="009E20C3">
        <w:pPr>
          <w:pStyle w:val="a8"/>
          <w:jc w:val="right"/>
        </w:pPr>
        <w:r w:rsidRPr="0087680F">
          <w:fldChar w:fldCharType="begin"/>
        </w:r>
        <w:r w:rsidRPr="0087680F">
          <w:instrText>PAGE   \* MERGEFORMAT</w:instrText>
        </w:r>
        <w:r w:rsidRPr="0087680F">
          <w:fldChar w:fldCharType="separate"/>
        </w:r>
        <w:r w:rsidR="00A608F7">
          <w:rPr>
            <w:noProof/>
          </w:rPr>
          <w:t>1</w:t>
        </w:r>
        <w:r w:rsidRPr="0087680F">
          <w:fldChar w:fldCharType="end"/>
        </w:r>
      </w:p>
    </w:sdtContent>
  </w:sdt>
  <w:p w:rsidR="0087680F" w:rsidRPr="0087680F" w:rsidRDefault="00A608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8F7" w:rsidRDefault="00A608F7">
      <w:pPr>
        <w:spacing w:after="0" w:line="240" w:lineRule="auto"/>
      </w:pPr>
      <w:r>
        <w:separator/>
      </w:r>
    </w:p>
  </w:footnote>
  <w:footnote w:type="continuationSeparator" w:id="0">
    <w:p w:rsidR="00A608F7" w:rsidRDefault="00A608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872"/>
    <w:rsid w:val="00003557"/>
    <w:rsid w:val="002257EE"/>
    <w:rsid w:val="00533468"/>
    <w:rsid w:val="007022BA"/>
    <w:rsid w:val="008D28ED"/>
    <w:rsid w:val="009E20C3"/>
    <w:rsid w:val="00A608F7"/>
    <w:rsid w:val="00BC437E"/>
    <w:rsid w:val="00C43E18"/>
    <w:rsid w:val="00CE44CD"/>
    <w:rsid w:val="00D01872"/>
    <w:rsid w:val="00F0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44E9"/>
  <w15:chartTrackingRefBased/>
  <w15:docId w15:val="{4C6770FE-E1BE-49D8-98CB-F2A7E9F6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2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2BA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9E2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9E20C3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9E20C3"/>
    <w:rPr>
      <w:b/>
      <w:bCs/>
    </w:rPr>
  </w:style>
  <w:style w:type="paragraph" w:customStyle="1" w:styleId="c48">
    <w:name w:val="c48"/>
    <w:basedOn w:val="a"/>
    <w:rsid w:val="009E2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9E20C3"/>
  </w:style>
  <w:style w:type="paragraph" w:styleId="a8">
    <w:name w:val="footer"/>
    <w:basedOn w:val="a"/>
    <w:link w:val="a9"/>
    <w:uiPriority w:val="99"/>
    <w:unhideWhenUsed/>
    <w:rsid w:val="009E20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2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7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1377D-6B35-458B-9828-26DD1F64C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2025-03-19T12:31:00Z</cp:lastPrinted>
  <dcterms:created xsi:type="dcterms:W3CDTF">2025-03-19T12:31:00Z</dcterms:created>
  <dcterms:modified xsi:type="dcterms:W3CDTF">2025-03-19T12:32:00Z</dcterms:modified>
</cp:coreProperties>
</file>