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D663A" w14:textId="77777777" w:rsidR="008274E8" w:rsidRDefault="008274E8" w:rsidP="00CD6C2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Основы элементов классического танца</w:t>
      </w:r>
    </w:p>
    <w:p w14:paraId="733D23E7" w14:textId="2E91A62E" w:rsidR="00756ADC" w:rsidRDefault="008274E8" w:rsidP="00CD6C2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первого года обучения</w:t>
      </w:r>
      <w:r w:rsidR="00756ADC">
        <w:rPr>
          <w:rFonts w:ascii="Times New Roman" w:hAnsi="Times New Roman" w:cs="Times New Roman"/>
          <w:b/>
          <w:bCs/>
        </w:rPr>
        <w:t xml:space="preserve">                                                          </w:t>
      </w:r>
    </w:p>
    <w:p w14:paraId="5462A338" w14:textId="54F9983F" w:rsidR="00CD6C26" w:rsidRPr="006D0965" w:rsidRDefault="00756ADC" w:rsidP="00CD6C26">
      <w:pPr>
        <w:rPr>
          <w:rFonts w:ascii="Times New Roman" w:hAnsi="Times New Roman" w:cs="Times New Roman"/>
          <w:b/>
          <w:bCs/>
        </w:rPr>
      </w:pPr>
      <w:r w:rsidRPr="006D0965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</w:t>
      </w:r>
    </w:p>
    <w:p w14:paraId="76BF65CB" w14:textId="27B112E9" w:rsidR="00195E19" w:rsidRPr="006D0965" w:rsidRDefault="00756ADC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  <w:b/>
          <w:bCs/>
        </w:rPr>
        <w:t>Место проведения</w:t>
      </w:r>
      <w:r w:rsidRPr="006D0965">
        <w:rPr>
          <w:rFonts w:ascii="Times New Roman" w:hAnsi="Times New Roman" w:cs="Times New Roman"/>
        </w:rPr>
        <w:t>: зал ритмики</w:t>
      </w:r>
    </w:p>
    <w:p w14:paraId="18AD48BB" w14:textId="089018BD" w:rsidR="00756ADC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  <w:b/>
          <w:bCs/>
        </w:rPr>
        <w:t>Предмет</w:t>
      </w:r>
      <w:r w:rsidRPr="006D0965">
        <w:rPr>
          <w:rFonts w:ascii="Times New Roman" w:hAnsi="Times New Roman" w:cs="Times New Roman"/>
        </w:rPr>
        <w:t>: классический танец</w:t>
      </w:r>
    </w:p>
    <w:p w14:paraId="4AEAB0AF" w14:textId="098B7DA5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  <w:b/>
          <w:bCs/>
        </w:rPr>
        <w:t>Тема урока</w:t>
      </w:r>
      <w:r w:rsidRPr="006D0965">
        <w:rPr>
          <w:rFonts w:ascii="Times New Roman" w:hAnsi="Times New Roman" w:cs="Times New Roman"/>
        </w:rPr>
        <w:t>: «Основные элементы классического танца</w:t>
      </w:r>
      <w:r w:rsidR="00172FB5">
        <w:rPr>
          <w:rFonts w:ascii="Times New Roman" w:hAnsi="Times New Roman" w:cs="Times New Roman"/>
        </w:rPr>
        <w:t>,</w:t>
      </w:r>
      <w:r w:rsidRPr="006D0965">
        <w:rPr>
          <w:rFonts w:ascii="Times New Roman" w:hAnsi="Times New Roman" w:cs="Times New Roman"/>
        </w:rPr>
        <w:t xml:space="preserve"> экзерсиса у сто</w:t>
      </w:r>
      <w:r w:rsidRPr="006D0965">
        <w:rPr>
          <w:rFonts w:ascii="Times New Roman" w:hAnsi="Times New Roman" w:cs="Times New Roman"/>
          <w:lang w:val="sah-RU"/>
        </w:rPr>
        <w:t>н</w:t>
      </w:r>
      <w:r w:rsidRPr="006D0965">
        <w:rPr>
          <w:rFonts w:ascii="Times New Roman" w:hAnsi="Times New Roman" w:cs="Times New Roman"/>
        </w:rPr>
        <w:t>ка»</w:t>
      </w:r>
    </w:p>
    <w:p w14:paraId="288908BC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  <w:b/>
          <w:bCs/>
        </w:rPr>
        <w:t>Цель урока</w:t>
      </w:r>
      <w:r w:rsidRPr="006D0965">
        <w:rPr>
          <w:rFonts w:ascii="Times New Roman" w:hAnsi="Times New Roman" w:cs="Times New Roman"/>
        </w:rPr>
        <w:t>: улучшение координации движений и эмоциональной выразительности учащихся, путем повторений и отработки пройденных движений. Выявление уровня освоения программы.</w:t>
      </w:r>
    </w:p>
    <w:p w14:paraId="2C20E200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  <w:b/>
          <w:bCs/>
        </w:rPr>
        <w:t>Тип урока</w:t>
      </w:r>
      <w:r w:rsidRPr="006D0965">
        <w:rPr>
          <w:rFonts w:ascii="Times New Roman" w:hAnsi="Times New Roman" w:cs="Times New Roman"/>
        </w:rPr>
        <w:t>: урок закрепления знаний, выработки умений и навыков.</w:t>
      </w:r>
    </w:p>
    <w:p w14:paraId="048ADB57" w14:textId="77777777" w:rsidR="00CD6C26" w:rsidRPr="006D0965" w:rsidRDefault="00CD6C26" w:rsidP="00CD6C26">
      <w:pPr>
        <w:rPr>
          <w:rFonts w:ascii="Times New Roman" w:hAnsi="Times New Roman" w:cs="Times New Roman"/>
          <w:b/>
          <w:bCs/>
        </w:rPr>
      </w:pPr>
      <w:r w:rsidRPr="006D0965">
        <w:rPr>
          <w:rFonts w:ascii="Times New Roman" w:hAnsi="Times New Roman" w:cs="Times New Roman"/>
          <w:b/>
          <w:bCs/>
        </w:rPr>
        <w:t>Задачи урока:</w:t>
      </w:r>
    </w:p>
    <w:p w14:paraId="5E0D5B11" w14:textId="77777777" w:rsidR="00CD6C26" w:rsidRPr="006D0965" w:rsidRDefault="00CD6C26" w:rsidP="00CD6C26">
      <w:pPr>
        <w:rPr>
          <w:rFonts w:ascii="Times New Roman" w:hAnsi="Times New Roman" w:cs="Times New Roman"/>
          <w:b/>
          <w:bCs/>
        </w:rPr>
      </w:pPr>
      <w:r w:rsidRPr="006D0965">
        <w:rPr>
          <w:rFonts w:ascii="Times New Roman" w:hAnsi="Times New Roman" w:cs="Times New Roman"/>
          <w:b/>
          <w:bCs/>
        </w:rPr>
        <w:t>Образовательные:</w:t>
      </w:r>
    </w:p>
    <w:p w14:paraId="416B7970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— закрепление знаний, умений и навыков, полученных на предыдущих уроках;</w:t>
      </w:r>
    </w:p>
    <w:p w14:paraId="531E847E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развитие осмысленного исполнения движений;</w:t>
      </w:r>
    </w:p>
    <w:p w14:paraId="54CDC890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развитие познавательных интересов и творческого потенциала учащихся.</w:t>
      </w:r>
    </w:p>
    <w:p w14:paraId="759420A3" w14:textId="77777777" w:rsidR="00CD6C26" w:rsidRPr="006D0965" w:rsidRDefault="00CD6C26" w:rsidP="00CD6C26">
      <w:pPr>
        <w:rPr>
          <w:rFonts w:ascii="Times New Roman" w:hAnsi="Times New Roman" w:cs="Times New Roman"/>
          <w:b/>
          <w:bCs/>
        </w:rPr>
      </w:pPr>
      <w:r w:rsidRPr="006D0965">
        <w:rPr>
          <w:rFonts w:ascii="Times New Roman" w:hAnsi="Times New Roman" w:cs="Times New Roman"/>
          <w:b/>
          <w:bCs/>
        </w:rPr>
        <w:t>Развивающие:</w:t>
      </w:r>
    </w:p>
    <w:p w14:paraId="4EB515BC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— развитие координации движений;</w:t>
      </w:r>
    </w:p>
    <w:p w14:paraId="140FA557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— укрепление опорно-двигательного аппарата;</w:t>
      </w:r>
    </w:p>
    <w:p w14:paraId="3746BE7E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развитие выносливости и постановки дыхания;</w:t>
      </w:r>
    </w:p>
    <w:p w14:paraId="3006B0FB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психологическое раскрепощение учащихся.</w:t>
      </w:r>
    </w:p>
    <w:p w14:paraId="0BC0526C" w14:textId="77777777" w:rsidR="00CD6C26" w:rsidRPr="006D0965" w:rsidRDefault="00CD6C26" w:rsidP="00CD6C26">
      <w:pPr>
        <w:rPr>
          <w:rFonts w:ascii="Times New Roman" w:hAnsi="Times New Roman" w:cs="Times New Roman"/>
          <w:b/>
          <w:bCs/>
        </w:rPr>
      </w:pPr>
      <w:r w:rsidRPr="006D0965">
        <w:rPr>
          <w:rFonts w:ascii="Times New Roman" w:hAnsi="Times New Roman" w:cs="Times New Roman"/>
          <w:b/>
          <w:bCs/>
        </w:rPr>
        <w:t>Воспитательные:</w:t>
      </w:r>
    </w:p>
    <w:p w14:paraId="6C26A66A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формирование эстетического воспитания, умения вести себя в коллективе;</w:t>
      </w:r>
    </w:p>
    <w:p w14:paraId="21CB1EA8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— формирование чувства ответственности;</w:t>
      </w:r>
    </w:p>
    <w:p w14:paraId="0863C71C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активизация творческих способностей;</w:t>
      </w:r>
    </w:p>
    <w:p w14:paraId="76DA39DC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умение творчески взаимодействовать на уроках с педагогом.</w:t>
      </w:r>
    </w:p>
    <w:p w14:paraId="2CEAB212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Основные методы работы:</w:t>
      </w:r>
    </w:p>
    <w:p w14:paraId="42BE2DD6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наглядный (практический показ);</w:t>
      </w:r>
    </w:p>
    <w:p w14:paraId="14F147A8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словесный (объяснение, беседа);</w:t>
      </w:r>
    </w:p>
    <w:p w14:paraId="0756B481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игровой (игровая форма подачи материала).</w:t>
      </w:r>
    </w:p>
    <w:p w14:paraId="24575C62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Средства обучения:</w:t>
      </w:r>
    </w:p>
    <w:p w14:paraId="467FD2D3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— музыкальный центр (ТСО); Педагогические технологии:</w:t>
      </w:r>
    </w:p>
    <w:p w14:paraId="30C7BD79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игровая технология;</w:t>
      </w:r>
    </w:p>
    <w:p w14:paraId="79BC961B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здоровьесберегающая технология;</w:t>
      </w:r>
    </w:p>
    <w:p w14:paraId="52D79121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личностно-ориентированная технология с дифференцированным подходом.</w:t>
      </w:r>
    </w:p>
    <w:p w14:paraId="32E77AA0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Межпредметные связи:</w:t>
      </w:r>
    </w:p>
    <w:p w14:paraId="75582B95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lastRenderedPageBreak/>
        <w:t>— гимнастика;</w:t>
      </w:r>
    </w:p>
    <w:p w14:paraId="528CDCB4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слушание музыки.</w:t>
      </w:r>
    </w:p>
    <w:p w14:paraId="2A327877" w14:textId="77777777" w:rsidR="006D0965" w:rsidRPr="006D0965" w:rsidRDefault="006D0965" w:rsidP="00CD6C26">
      <w:pPr>
        <w:rPr>
          <w:rFonts w:ascii="Times New Roman" w:hAnsi="Times New Roman" w:cs="Times New Roman"/>
          <w:b/>
          <w:bCs/>
        </w:rPr>
      </w:pPr>
      <w:r w:rsidRPr="006D0965">
        <w:rPr>
          <w:rFonts w:ascii="Times New Roman" w:hAnsi="Times New Roman" w:cs="Times New Roman"/>
          <w:b/>
          <w:bCs/>
        </w:rPr>
        <w:t>План урока:</w:t>
      </w:r>
    </w:p>
    <w:p w14:paraId="54825080" w14:textId="7EF57911" w:rsidR="00CD6C26" w:rsidRPr="006D0965" w:rsidRDefault="00CD6C26" w:rsidP="00CD6C26">
      <w:pPr>
        <w:rPr>
          <w:rFonts w:ascii="Times New Roman" w:hAnsi="Times New Roman" w:cs="Times New Roman"/>
          <w:b/>
          <w:bCs/>
        </w:rPr>
      </w:pPr>
      <w:r w:rsidRPr="006D0965">
        <w:rPr>
          <w:rFonts w:ascii="Times New Roman" w:hAnsi="Times New Roman" w:cs="Times New Roman"/>
        </w:rPr>
        <w:t> </w:t>
      </w:r>
      <w:r w:rsidRPr="006D0965">
        <w:rPr>
          <w:rFonts w:ascii="Times New Roman" w:hAnsi="Times New Roman" w:cs="Times New Roman"/>
          <w:b/>
          <w:bCs/>
        </w:rPr>
        <w:t>Вводная часть урока (5 мин.)</w:t>
      </w:r>
    </w:p>
    <w:p w14:paraId="265730EB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— поклон</w:t>
      </w:r>
    </w:p>
    <w:p w14:paraId="79FC7452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обозначение темы и цели урока;</w:t>
      </w:r>
    </w:p>
    <w:p w14:paraId="65075C88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Подготовительная часть урока (5 мин.)</w:t>
      </w:r>
    </w:p>
    <w:p w14:paraId="6675B93A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 </w:t>
      </w:r>
      <w:r w:rsidRPr="006D0965">
        <w:rPr>
          <w:rFonts w:ascii="Times New Roman" w:hAnsi="Times New Roman" w:cs="Times New Roman"/>
          <w:lang w:val="sah-RU"/>
        </w:rPr>
        <w:t>разминка </w:t>
      </w:r>
      <w:r w:rsidRPr="006D0965">
        <w:rPr>
          <w:rFonts w:ascii="Times New Roman" w:hAnsi="Times New Roman" w:cs="Times New Roman"/>
        </w:rPr>
        <w:t>(различные виды </w:t>
      </w:r>
      <w:r w:rsidRPr="006D0965">
        <w:rPr>
          <w:rFonts w:ascii="Times New Roman" w:hAnsi="Times New Roman" w:cs="Times New Roman"/>
          <w:lang w:val="sah-RU"/>
        </w:rPr>
        <w:t>движений для разогрева</w:t>
      </w:r>
      <w:r w:rsidRPr="006D0965">
        <w:rPr>
          <w:rFonts w:ascii="Times New Roman" w:hAnsi="Times New Roman" w:cs="Times New Roman"/>
        </w:rPr>
        <w:t>).</w:t>
      </w:r>
    </w:p>
    <w:p w14:paraId="4D4FCE85" w14:textId="77777777" w:rsidR="00CD6C26" w:rsidRPr="006D0965" w:rsidRDefault="00CD6C26" w:rsidP="00CD6C26">
      <w:pPr>
        <w:rPr>
          <w:rFonts w:ascii="Times New Roman" w:hAnsi="Times New Roman" w:cs="Times New Roman"/>
          <w:b/>
          <w:bCs/>
        </w:rPr>
      </w:pPr>
      <w:r w:rsidRPr="006D0965">
        <w:rPr>
          <w:rFonts w:ascii="Times New Roman" w:hAnsi="Times New Roman" w:cs="Times New Roman"/>
          <w:b/>
          <w:bCs/>
        </w:rPr>
        <w:t>Основная часть урока (25 мин.)</w:t>
      </w:r>
    </w:p>
    <w:p w14:paraId="09B2A61A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— экзерсис у станка;</w:t>
      </w:r>
    </w:p>
    <w:p w14:paraId="259AE87F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 </w:t>
      </w:r>
      <w:r w:rsidRPr="006D0965">
        <w:rPr>
          <w:rFonts w:ascii="Times New Roman" w:hAnsi="Times New Roman" w:cs="Times New Roman"/>
          <w:lang w:val="sah-RU"/>
        </w:rPr>
        <w:t>прыжки;</w:t>
      </w:r>
    </w:p>
    <w:p w14:paraId="42D61AB1" w14:textId="77777777" w:rsidR="00CD6C26" w:rsidRPr="006D0965" w:rsidRDefault="00CD6C26" w:rsidP="00CD6C26">
      <w:pPr>
        <w:rPr>
          <w:rFonts w:ascii="Times New Roman" w:hAnsi="Times New Roman" w:cs="Times New Roman"/>
          <w:b/>
          <w:bCs/>
        </w:rPr>
      </w:pPr>
      <w:r w:rsidRPr="006D0965">
        <w:rPr>
          <w:rFonts w:ascii="Times New Roman" w:hAnsi="Times New Roman" w:cs="Times New Roman"/>
          <w:b/>
          <w:bCs/>
        </w:rPr>
        <w:t>Заключительная часть урока (5 мин.)</w:t>
      </w:r>
    </w:p>
    <w:p w14:paraId="2ACAC7E0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основное построение для выхода из зала;</w:t>
      </w:r>
    </w:p>
    <w:p w14:paraId="4062B278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поклон;</w:t>
      </w:r>
    </w:p>
    <w:p w14:paraId="2565741F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— выход из танцевального зала.</w:t>
      </w:r>
    </w:p>
    <w:p w14:paraId="40248A86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</w:t>
      </w:r>
    </w:p>
    <w:p w14:paraId="54E31889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  <w:b/>
          <w:bCs/>
        </w:rPr>
        <w:t>КОНСПЕКТ урока</w:t>
      </w:r>
    </w:p>
    <w:p w14:paraId="27312227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Вводная часть урока</w:t>
      </w:r>
    </w:p>
    <w:p w14:paraId="22F7F89A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• Вход учащихся в танцевальный зал. Учащиеся выстраиваются в линии в шахматном порядке.</w:t>
      </w:r>
    </w:p>
    <w:p w14:paraId="1E08FBE5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• Поклон педагогу.</w:t>
      </w:r>
    </w:p>
    <w:p w14:paraId="59B452C3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• Обозначение темы и цели урока.</w:t>
      </w:r>
    </w:p>
    <w:p w14:paraId="75D7E31F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Подготовительная часть</w:t>
      </w:r>
    </w:p>
    <w:p w14:paraId="763105C2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•  Подготовительные упражнения для разогрева мышц.</w:t>
      </w:r>
    </w:p>
    <w:p w14:paraId="51B6DA16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Основная часть урока</w:t>
      </w:r>
    </w:p>
    <w:p w14:paraId="6ED96C82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• Экзерсис у станка. Каждое упражнение дается справой и левой ноги отдельно:</w:t>
      </w:r>
    </w:p>
    <w:p w14:paraId="2624B45C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DEMI PLIE [деми плие] – неполное, маленькое «приседание», полуприседание, при котором пятки не отрываются от пола.</w:t>
      </w:r>
      <w:r w:rsidRPr="006D0965">
        <w:rPr>
          <w:rFonts w:ascii="Times New Roman" w:hAnsi="Times New Roman" w:cs="Times New Roman"/>
        </w:rPr>
        <w:br/>
        <w:t>GRAND PLIE [гранд плие] - глубокое, полное «приседание»</w:t>
      </w:r>
    </w:p>
    <w:p w14:paraId="6927EE15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PORDEBRAS [пор де бра] - «перегибы туловища», наклон вперед, назад, в сторону, то же самое в растяжке. Упражнение для рук, корпуса, головы; наклоны корпуса, головы.</w:t>
      </w:r>
      <w:r w:rsidRPr="006D0965">
        <w:rPr>
          <w:rFonts w:ascii="Times New Roman" w:hAnsi="Times New Roman" w:cs="Times New Roman"/>
        </w:rPr>
        <w:br/>
        <w:t>RELEVÉ [релеве] - «поднимать, возвышать», подъем на пальцы или полупальцы.</w:t>
      </w:r>
      <w:r w:rsidRPr="006D0965">
        <w:rPr>
          <w:rFonts w:ascii="Times New Roman" w:hAnsi="Times New Roman" w:cs="Times New Roman"/>
        </w:rPr>
        <w:br/>
        <w:t>BATTEMENT TENDU [батман тандю] – отведение и приведение вытянутой ноги в нужное направление, не отрывая носка от пола.</w:t>
      </w:r>
      <w:r w:rsidRPr="006D0965">
        <w:rPr>
          <w:rFonts w:ascii="Times New Roman" w:hAnsi="Times New Roman" w:cs="Times New Roman"/>
        </w:rPr>
        <w:br/>
        <w:t>BATTEMENT TENDU JETÉ [батман тандю жете] - «бросок», взмах вытянутой ноги в положение 25°, 45° в нужное направление.</w:t>
      </w:r>
      <w:r w:rsidRPr="006D0965">
        <w:rPr>
          <w:rFonts w:ascii="Times New Roman" w:hAnsi="Times New Roman" w:cs="Times New Roman"/>
        </w:rPr>
        <w:br/>
        <w:t>ROND DE JAMB PAR TERRE [ронд де жамб пар тер] - круг носком по полу круговое движение носком по полу.</w:t>
      </w:r>
      <w:r w:rsidRPr="006D0965">
        <w:rPr>
          <w:rFonts w:ascii="Times New Roman" w:hAnsi="Times New Roman" w:cs="Times New Roman"/>
        </w:rPr>
        <w:br/>
        <w:t xml:space="preserve">BATTEMENT RELEVE LENT [релеве лян] - «поднимать» медленно, плавно медленно на счет 1-4 </w:t>
      </w:r>
      <w:r w:rsidRPr="006D0965">
        <w:rPr>
          <w:rFonts w:ascii="Times New Roman" w:hAnsi="Times New Roman" w:cs="Times New Roman"/>
        </w:rPr>
        <w:lastRenderedPageBreak/>
        <w:t>1-8 поднимание  вытянутой ноги вперед, в сторону или назад на 90° и выше.</w:t>
      </w:r>
      <w:r w:rsidRPr="006D0965">
        <w:rPr>
          <w:rFonts w:ascii="Times New Roman" w:hAnsi="Times New Roman" w:cs="Times New Roman"/>
        </w:rPr>
        <w:br/>
        <w:t>GRAND BATTEMENT [гранд батман] - «большой бросок, взмах» на 90° и выше вытянутой ноги в нужное направление</w:t>
      </w:r>
    </w:p>
    <w:p w14:paraId="3BE59277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SAUTE [соте] - прыжок классического танца с двух ног на две ноги по I, II, IV и V позициям</w:t>
      </w:r>
    </w:p>
    <w:p w14:paraId="7130BC37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ECHAPPE [эшаппэ] – прыжок с раскрыванием ног во вторую позицию и собиранием из второй в пятую.</w:t>
      </w:r>
    </w:p>
    <w:p w14:paraId="75B173C7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CHANGEMENT DE PIEDS [шажман де пье] – прыжок с переменой ног в воздухе (в V позиции).</w:t>
      </w:r>
    </w:p>
    <w:p w14:paraId="33B3856A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Заключительная часть урока</w:t>
      </w:r>
    </w:p>
    <w:p w14:paraId="0912118C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• Основное построение для выхода из зала (линии в шахматном порядке).</w:t>
      </w:r>
    </w:p>
    <w:p w14:paraId="1537D9C4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• Степень реализации цели, достигнутой в начале уроке.</w:t>
      </w:r>
    </w:p>
    <w:p w14:paraId="1AA9E6A2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• Поклон педагогу.</w:t>
      </w:r>
    </w:p>
    <w:p w14:paraId="030191B3" w14:textId="7777777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 • выход из танцевального зала.</w:t>
      </w:r>
    </w:p>
    <w:p w14:paraId="6E3F2005" w14:textId="146EA447" w:rsidR="00CD6C26" w:rsidRPr="006D0965" w:rsidRDefault="00CD6C26" w:rsidP="00CD6C26">
      <w:pPr>
        <w:rPr>
          <w:rFonts w:ascii="Times New Roman" w:hAnsi="Times New Roman" w:cs="Times New Roman"/>
        </w:rPr>
      </w:pPr>
      <w:r w:rsidRPr="006D0965">
        <w:rPr>
          <w:rFonts w:ascii="Times New Roman" w:hAnsi="Times New Roman" w:cs="Times New Roman"/>
        </w:rPr>
        <w:t>В основе всего урока с учащимися положена здоровьесберегающая технология, а также личностно ориентированная технология с дифференцированным подходом.</w:t>
      </w:r>
    </w:p>
    <w:p w14:paraId="4674DA7C" w14:textId="28D2E7F1" w:rsidR="007A5B1D" w:rsidRPr="007A5B1D" w:rsidRDefault="006D0965" w:rsidP="007A5B1D">
      <w:r w:rsidRPr="0090662E">
        <w:t>Список литерат</w:t>
      </w:r>
      <w:r w:rsidR="006E56CC" w:rsidRPr="0090662E">
        <w:t>уры:</w:t>
      </w:r>
    </w:p>
    <w:p w14:paraId="5CBE94B6" w14:textId="060963E4" w:rsidR="007A5B1D" w:rsidRPr="007A5B1D" w:rsidRDefault="007A5B1D" w:rsidP="007A5B1D">
      <w:r w:rsidRPr="007A5B1D">
        <w:t xml:space="preserve"> </w:t>
      </w:r>
      <w:r w:rsidRPr="0090662E">
        <w:t>1.</w:t>
      </w:r>
      <w:r w:rsidRPr="007A5B1D">
        <w:t>Базарова Н.П., Мей В.П. Азбука классического танца. - СПб.: Лань, 2006. - 240с.</w:t>
      </w:r>
    </w:p>
    <w:p w14:paraId="62E82A43" w14:textId="75DFA1A8" w:rsidR="007A5B1D" w:rsidRPr="007A5B1D" w:rsidRDefault="007A5B1D" w:rsidP="007A5B1D">
      <w:r w:rsidRPr="0090662E">
        <w:t>2</w:t>
      </w:r>
      <w:r w:rsidRPr="007A5B1D">
        <w:t>. Блок Л.Д. Классический танец. - М., 2001. - 534с.</w:t>
      </w:r>
    </w:p>
    <w:p w14:paraId="411C7B21" w14:textId="64E71611" w:rsidR="007A5B1D" w:rsidRPr="007A5B1D" w:rsidRDefault="007A5B1D" w:rsidP="007A5B1D">
      <w:r w:rsidRPr="0090662E">
        <w:t>3</w:t>
      </w:r>
      <w:r w:rsidRPr="007A5B1D">
        <w:t>. Ваганова А.Я. Основы классического танца. - СПб.: Лань, 2002. - 158с.</w:t>
      </w:r>
    </w:p>
    <w:p w14:paraId="49E279F5" w14:textId="65FD9C1C" w:rsidR="007A5B1D" w:rsidRPr="0090662E" w:rsidRDefault="0090662E">
      <w:r w:rsidRPr="0090662E">
        <w:t>4. Мориц В.Э., Тарасов Н.И., Чекрыгин А.И. Методика классического тренажа. - СПб.: Лань, 2009. - С.4-5.</w:t>
      </w:r>
    </w:p>
    <w:sectPr w:rsidR="007A5B1D" w:rsidRPr="00906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5F7"/>
    <w:rsid w:val="0009644C"/>
    <w:rsid w:val="00172FB5"/>
    <w:rsid w:val="00195E19"/>
    <w:rsid w:val="0035462A"/>
    <w:rsid w:val="00446AD1"/>
    <w:rsid w:val="00635D19"/>
    <w:rsid w:val="006D0965"/>
    <w:rsid w:val="006E56CC"/>
    <w:rsid w:val="00756ADC"/>
    <w:rsid w:val="007A5B1D"/>
    <w:rsid w:val="008274E8"/>
    <w:rsid w:val="00860DA9"/>
    <w:rsid w:val="0090662E"/>
    <w:rsid w:val="00B6644E"/>
    <w:rsid w:val="00CD6C26"/>
    <w:rsid w:val="00E04B8D"/>
    <w:rsid w:val="00EE333A"/>
    <w:rsid w:val="00F144A5"/>
    <w:rsid w:val="00F63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9D39F"/>
  <w15:chartTrackingRefBased/>
  <w15:docId w15:val="{20A0D1AD-FC9D-446B-8698-79EDBD46D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3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3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35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3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35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63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3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3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63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5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635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635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635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635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635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635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635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635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63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63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63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63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63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635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635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635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635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635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635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655</Words>
  <Characters>3739</Characters>
  <Application>Microsoft Office Word</Application>
  <DocSecurity>0</DocSecurity>
  <Lines>31</Lines>
  <Paragraphs>8</Paragraphs>
  <ScaleCrop>false</ScaleCrop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Покручин</dc:creator>
  <cp:keywords/>
  <dc:description/>
  <cp:lastModifiedBy>Никита Покручин</cp:lastModifiedBy>
  <cp:revision>16</cp:revision>
  <dcterms:created xsi:type="dcterms:W3CDTF">2025-03-26T14:13:00Z</dcterms:created>
  <dcterms:modified xsi:type="dcterms:W3CDTF">2025-03-26T15:33:00Z</dcterms:modified>
</cp:coreProperties>
</file>