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C7C" w:rsidRDefault="00980C7C" w:rsidP="00980C7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Использование групповых проектов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и коллективного обучения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в физике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Аннотация. </w:t>
      </w:r>
      <w:r>
        <w:rPr>
          <w:i/>
          <w:iCs/>
          <w:sz w:val="23"/>
          <w:szCs w:val="23"/>
        </w:rPr>
        <w:t xml:space="preserve">В данной работе анализируется эффективность использования групповых проектов и коллективного подхода к изучению материала по физике с целью стимуляции </w:t>
      </w:r>
      <w:proofErr w:type="spellStart"/>
      <w:r>
        <w:rPr>
          <w:i/>
          <w:iCs/>
          <w:sz w:val="23"/>
          <w:szCs w:val="23"/>
        </w:rPr>
        <w:t>коллаборации</w:t>
      </w:r>
      <w:proofErr w:type="spellEnd"/>
      <w:r>
        <w:rPr>
          <w:i/>
          <w:iCs/>
          <w:sz w:val="23"/>
          <w:szCs w:val="23"/>
        </w:rPr>
        <w:t xml:space="preserve"> между учениками.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Ключевые слова: </w:t>
      </w:r>
      <w:r>
        <w:rPr>
          <w:i/>
          <w:iCs/>
          <w:sz w:val="23"/>
          <w:szCs w:val="23"/>
        </w:rPr>
        <w:t xml:space="preserve">групповые проекты, сотрудничество в классе, командная работа, развитие коммуникационных навыков.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Использование групповых проектов и коллективного обучения в физике представляет собой эффективный подход к развитию учебных навыков и углубленному пониманию предмета. Преимущества такого подхода включают в себя ряд значимых факторов.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Во</w:t>
      </w:r>
      <w:r w:rsidR="00B4298B">
        <w:rPr>
          <w:sz w:val="23"/>
          <w:szCs w:val="23"/>
        </w:rPr>
        <w:t>-</w:t>
      </w:r>
      <w:r>
        <w:rPr>
          <w:sz w:val="23"/>
          <w:szCs w:val="23"/>
        </w:rPr>
        <w:t xml:space="preserve">первых, групповые проекты способствуют активному участию каждого участника. Ученикам предоставляется возможность поставить перед собой цель и сотрудничать с товарищами, чтобы достичь успеха. Это позволяет развить коммуникативные и </w:t>
      </w:r>
      <w:proofErr w:type="spellStart"/>
      <w:r>
        <w:rPr>
          <w:sz w:val="23"/>
          <w:szCs w:val="23"/>
        </w:rPr>
        <w:t>коллаборативные</w:t>
      </w:r>
      <w:proofErr w:type="spellEnd"/>
      <w:r>
        <w:rPr>
          <w:sz w:val="23"/>
          <w:szCs w:val="23"/>
        </w:rPr>
        <w:t xml:space="preserve"> навыки, а также способность работать в коллективе. Партнерство и взаимодействие с партнерами по групповому проекту создают естественное окружение для обмена знаниями и идеями, что способствует более глубокому усвоению материала.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Во</w:t>
      </w:r>
      <w:r w:rsidR="00B4298B">
        <w:rPr>
          <w:sz w:val="23"/>
          <w:szCs w:val="23"/>
        </w:rPr>
        <w:t>-</w:t>
      </w:r>
      <w:bookmarkStart w:id="0" w:name="_GoBack"/>
      <w:bookmarkEnd w:id="0"/>
      <w:r>
        <w:rPr>
          <w:sz w:val="23"/>
          <w:szCs w:val="23"/>
        </w:rPr>
        <w:t xml:space="preserve">вторых, групповые проекты предлагают разнообразные подходы к решению проблемы. Во время работы над проектом, ученикам предоставляется свобода выбора и возможность использовать свои индивидуальные навыки и сильные стороны для достижения общей цели. Это стимулирует творчество и развивает критическое мышление, так как каждый участник должен принимать активное участие в процессе выработки стратегии и нахождения оптимального решения.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В</w:t>
      </w:r>
      <w:r w:rsidR="00B4298B">
        <w:rPr>
          <w:sz w:val="23"/>
          <w:szCs w:val="23"/>
        </w:rPr>
        <w:t>-</w:t>
      </w:r>
      <w:r>
        <w:rPr>
          <w:sz w:val="23"/>
          <w:szCs w:val="23"/>
        </w:rPr>
        <w:t xml:space="preserve">третьих, групповые проекты обеспечивают практическую применяемость знаний физики.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Организация коллективного обучения в физике имеет множество методов и подходов, которые позволяют создать оптимальные условия для эффективного усвоения</w:t>
      </w:r>
      <w:r w:rsidR="00B4298B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материала и развития навыков работы в команде.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Один из методов группового обучения  использование групповых проектов. Этот подход позволяет ученикам объединить свои знания и умения для решения сложных физических задач. В ходе работы над проектом ученики могут применить теоретические знания, провести практические исследования и совместную аналитическую работу. Такой подход стимулирует активное участие каждого члена группы, помогает развить коммуникативные навыки, умение работать в коллективе и принимать совместные решения.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Кроме того, важным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аспектом организации коллективного обучения является формирование равноправного и доверительного отношения между участниками команды. Это помогает создать благоприятную атмосферу сотрудничества, в которой ученики могут свободно обмениваться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идеями, высказывать свои мнения и принимать общие решения.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Важным элементом группового обучения является также организация системы взаимного обучения, где каждый ученик может быть и учителем, и учеником. Учащиеся могут разделять свои знания и навыки, </w:t>
      </w:r>
      <w:proofErr w:type="gramStart"/>
      <w:r>
        <w:rPr>
          <w:sz w:val="23"/>
          <w:szCs w:val="23"/>
        </w:rPr>
        <w:t>помогать друг другу разобраться</w:t>
      </w:r>
      <w:proofErr w:type="gramEnd"/>
      <w:r>
        <w:rPr>
          <w:sz w:val="23"/>
          <w:szCs w:val="23"/>
        </w:rPr>
        <w:t xml:space="preserve"> в трудных вопросах, а также давать обратную связь и оценку проделанной работы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Существует множество успешных примеров использования групповых проектов и коллективного обучения в учебном процессе по физике. Один из таких примеров  проект "Ракета". В рамках этого проекта, ученики разделяются на группы и работают вместе над созданием и запуском ракеты. В процессе работы каждый участник группы </w:t>
      </w:r>
      <w:proofErr w:type="gramStart"/>
      <w:r>
        <w:rPr>
          <w:sz w:val="23"/>
          <w:szCs w:val="23"/>
        </w:rPr>
        <w:t>имеет свою роль</w:t>
      </w:r>
      <w:proofErr w:type="gramEnd"/>
      <w:r>
        <w:rPr>
          <w:sz w:val="23"/>
          <w:szCs w:val="23"/>
        </w:rPr>
        <w:t xml:space="preserve"> и задачи, такие как проектирование ракеты, изготовление ее частей, проведение экспериментов и анализ полученных результатов. В результате такого проекта ребята учатся сотрудничать, разрабатывать планы действий, решать проблемы в команде и применять знания физики на практике. Другим примером является проект "Солнечные батареи". В рамках этого проекта, ученики работают в группах над созданием и тестированием солнечных батарей. Они изучают принципы работы солнечных батарей, анализируют их эффективность и предлагают улучшения. В таком проекте ученики развивают навыки исследования, анализа и представления результатов, а также глубже понимают принципы физики и применение их в повседневной жизни. Подобные примеры групповых проектов могут быть эффективным </w:t>
      </w:r>
      <w:r>
        <w:rPr>
          <w:sz w:val="23"/>
          <w:szCs w:val="23"/>
        </w:rPr>
        <w:lastRenderedPageBreak/>
        <w:t xml:space="preserve">инструментом для обучения физике, помогая учащимся лучше усваивать материал и развивать коммуникативные и аналитические навыки.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Список литературы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Бородина Т.А., Горюнова Т.Ф. Использование возможностей школьного и дополнительного образования в развитии учащихся в рамках ФГОС / Г.Д. Ахметова //Теория и практика образования в современном мире: материалы V </w:t>
      </w:r>
      <w:proofErr w:type="spellStart"/>
      <w:r>
        <w:rPr>
          <w:sz w:val="23"/>
          <w:szCs w:val="23"/>
        </w:rPr>
        <w:t>Междунар</w:t>
      </w:r>
      <w:proofErr w:type="spellEnd"/>
      <w:r>
        <w:rPr>
          <w:sz w:val="23"/>
          <w:szCs w:val="23"/>
        </w:rPr>
        <w:t xml:space="preserve">. науч. </w:t>
      </w:r>
      <w:proofErr w:type="spellStart"/>
      <w:r>
        <w:rPr>
          <w:sz w:val="23"/>
          <w:szCs w:val="23"/>
        </w:rPr>
        <w:t>конф</w:t>
      </w:r>
      <w:proofErr w:type="spellEnd"/>
      <w:r>
        <w:rPr>
          <w:sz w:val="23"/>
          <w:szCs w:val="23"/>
        </w:rPr>
        <w:t xml:space="preserve">. (г. </w:t>
      </w:r>
      <w:proofErr w:type="spellStart"/>
      <w:r>
        <w:rPr>
          <w:sz w:val="23"/>
          <w:szCs w:val="23"/>
        </w:rPr>
        <w:t>СанктПетербург</w:t>
      </w:r>
      <w:proofErr w:type="spellEnd"/>
      <w:r>
        <w:rPr>
          <w:sz w:val="23"/>
          <w:szCs w:val="23"/>
        </w:rPr>
        <w:t>, июль 2014 г.).  СПб</w:t>
      </w:r>
      <w:proofErr w:type="gramStart"/>
      <w:r>
        <w:rPr>
          <w:sz w:val="23"/>
          <w:szCs w:val="23"/>
        </w:rPr>
        <w:t xml:space="preserve">.: </w:t>
      </w:r>
      <w:proofErr w:type="spellStart"/>
      <w:proofErr w:type="gramEnd"/>
      <w:r>
        <w:rPr>
          <w:sz w:val="23"/>
          <w:szCs w:val="23"/>
        </w:rPr>
        <w:t>Сатись</w:t>
      </w:r>
      <w:proofErr w:type="spellEnd"/>
      <w:r>
        <w:rPr>
          <w:sz w:val="23"/>
          <w:szCs w:val="23"/>
        </w:rPr>
        <w:t xml:space="preserve">, 2014.  с. 119122. </w:t>
      </w:r>
    </w:p>
    <w:p w:rsidR="00980C7C" w:rsidRDefault="00980C7C" w:rsidP="00980C7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Гикал Л.В., Групповая работа как эффективная форма организации урока. </w:t>
      </w:r>
    </w:p>
    <w:p w:rsidR="009C7091" w:rsidRPr="00980C7C" w:rsidRDefault="00980C7C" w:rsidP="00980C7C"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Гин</w:t>
      </w:r>
      <w:proofErr w:type="spellEnd"/>
      <w:r>
        <w:rPr>
          <w:sz w:val="23"/>
          <w:szCs w:val="23"/>
        </w:rPr>
        <w:t xml:space="preserve"> А.А. Приёмы педагогической техники: Свобода выбора. Открытость. Деятельность. Обратная связь. Идеальность: пособие для учителя/ А.А. Гин.7е изд. — М.: </w:t>
      </w:r>
      <w:proofErr w:type="spellStart"/>
      <w:r>
        <w:rPr>
          <w:sz w:val="23"/>
          <w:szCs w:val="23"/>
        </w:rPr>
        <w:t>ВитаПресс</w:t>
      </w:r>
      <w:proofErr w:type="spellEnd"/>
      <w:r>
        <w:rPr>
          <w:sz w:val="23"/>
          <w:szCs w:val="23"/>
        </w:rPr>
        <w:t>, 2006.</w:t>
      </w:r>
    </w:p>
    <w:sectPr w:rsidR="009C7091" w:rsidRPr="00980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85"/>
    <w:rsid w:val="00027685"/>
    <w:rsid w:val="00717E09"/>
    <w:rsid w:val="00724E86"/>
    <w:rsid w:val="00980C7C"/>
    <w:rsid w:val="009C7091"/>
    <w:rsid w:val="00B42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E8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80C7C"/>
    <w:rPr>
      <w:color w:val="800080" w:themeColor="followedHyperlink"/>
      <w:u w:val="single"/>
    </w:rPr>
  </w:style>
  <w:style w:type="paragraph" w:customStyle="1" w:styleId="Default">
    <w:name w:val="Default"/>
    <w:rsid w:val="00980C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E8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80C7C"/>
    <w:rPr>
      <w:color w:val="800080" w:themeColor="followedHyperlink"/>
      <w:u w:val="single"/>
    </w:rPr>
  </w:style>
  <w:style w:type="paragraph" w:customStyle="1" w:styleId="Default">
    <w:name w:val="Default"/>
    <w:rsid w:val="00980C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Буйленко</dc:creator>
  <cp:lastModifiedBy>Валерия Медведева</cp:lastModifiedBy>
  <cp:revision>3</cp:revision>
  <dcterms:created xsi:type="dcterms:W3CDTF">2025-04-02T15:20:00Z</dcterms:created>
  <dcterms:modified xsi:type="dcterms:W3CDTF">2025-04-02T15:21:00Z</dcterms:modified>
</cp:coreProperties>
</file>