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CEB" w:rsidRPr="003410A7" w:rsidRDefault="00227CEB" w:rsidP="003410A7">
      <w:pPr>
        <w:ind w:left="898" w:firstLine="0"/>
        <w:jc w:val="center"/>
        <w:rPr>
          <w:rFonts w:eastAsia="Calibri"/>
          <w:b/>
        </w:rPr>
      </w:pPr>
      <w:r w:rsidRPr="003410A7">
        <w:rPr>
          <w:rFonts w:eastAsia="Calibri"/>
          <w:b/>
          <w:noProof/>
        </w:rPr>
        <w:drawing>
          <wp:anchor distT="0" distB="0" distL="114300" distR="114300" simplePos="0" relativeHeight="251677696" behindDoc="0" locked="0" layoutInCell="1" allowOverlap="0" wp14:anchorId="4099886D" wp14:editId="5D139929">
            <wp:simplePos x="0" y="0"/>
            <wp:positionH relativeFrom="page">
              <wp:posOffset>6790945</wp:posOffset>
            </wp:positionH>
            <wp:positionV relativeFrom="page">
              <wp:posOffset>7359984</wp:posOffset>
            </wp:positionV>
            <wp:extent cx="6096" cy="9147"/>
            <wp:effectExtent l="0" t="0" r="0" b="0"/>
            <wp:wrapSquare wrapText="bothSides"/>
            <wp:docPr id="26" name="Picture 3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" name="Picture 30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91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410A7">
        <w:rPr>
          <w:rFonts w:eastAsia="Calibri"/>
          <w:b/>
          <w:noProof/>
        </w:rPr>
        <w:drawing>
          <wp:anchor distT="0" distB="0" distL="114300" distR="114300" simplePos="0" relativeHeight="251678720" behindDoc="0" locked="0" layoutInCell="1" allowOverlap="0" wp14:anchorId="53E79262" wp14:editId="75E7A74B">
            <wp:simplePos x="0" y="0"/>
            <wp:positionH relativeFrom="page">
              <wp:posOffset>6790945</wp:posOffset>
            </wp:positionH>
            <wp:positionV relativeFrom="page">
              <wp:posOffset>7378278</wp:posOffset>
            </wp:positionV>
            <wp:extent cx="3047" cy="3049"/>
            <wp:effectExtent l="0" t="0" r="0" b="0"/>
            <wp:wrapSquare wrapText="bothSides"/>
            <wp:docPr id="27" name="Picture 3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" name="Picture 30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7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85FDA">
        <w:rPr>
          <w:b/>
        </w:rPr>
        <w:t>Обоб</w:t>
      </w:r>
      <w:bookmarkStart w:id="0" w:name="_GoBack"/>
      <w:bookmarkEnd w:id="0"/>
      <w:r w:rsidR="00785FDA">
        <w:rPr>
          <w:b/>
        </w:rPr>
        <w:t>щение педагогического опыта</w:t>
      </w:r>
      <w:r w:rsidRPr="003410A7">
        <w:rPr>
          <w:b/>
        </w:rPr>
        <w:t xml:space="preserve"> на тему «Использование игрушек в формировании социально-нравственной культуры дошкольника»</w:t>
      </w:r>
    </w:p>
    <w:p w:rsidR="009720C2" w:rsidRPr="003410A7" w:rsidRDefault="009720C2" w:rsidP="003410A7">
      <w:pPr>
        <w:ind w:left="898" w:firstLine="0"/>
        <w:jc w:val="right"/>
        <w:rPr>
          <w:rFonts w:eastAsia="Calibri"/>
          <w:i/>
        </w:rPr>
      </w:pPr>
      <w:r w:rsidRPr="003410A7">
        <w:t xml:space="preserve">  </w:t>
      </w:r>
      <w:r w:rsidRPr="003410A7">
        <w:rPr>
          <w:i/>
        </w:rPr>
        <w:t xml:space="preserve">«К игрушке нужно подойти с точки </w:t>
      </w:r>
      <w:r w:rsidR="009957C3" w:rsidRPr="003410A7">
        <w:rPr>
          <w:i/>
        </w:rPr>
        <w:t xml:space="preserve">зрения того, насколько эта игрушка помогает изучать окружающее, насколько она помогает активности и самодеятельности ребят»      </w:t>
      </w:r>
    </w:p>
    <w:p w:rsidR="00044D90" w:rsidRPr="003410A7" w:rsidRDefault="009957C3" w:rsidP="003410A7">
      <w:pPr>
        <w:ind w:left="898" w:firstLine="0"/>
        <w:jc w:val="right"/>
        <w:rPr>
          <w:i/>
        </w:rPr>
      </w:pPr>
      <w:r w:rsidRPr="003410A7">
        <w:rPr>
          <w:i/>
        </w:rPr>
        <w:t xml:space="preserve"> Н. Крупская</w:t>
      </w:r>
    </w:p>
    <w:p w:rsidR="00044D90" w:rsidRPr="00227CEB" w:rsidRDefault="009957C3" w:rsidP="003410A7">
      <w:pPr>
        <w:spacing w:after="0" w:line="240" w:lineRule="auto"/>
        <w:ind w:right="0" w:firstLine="709"/>
      </w:pPr>
      <w:r w:rsidRPr="00227CEB">
        <w:t>Важным средством формирования игровых умений у детей и руководства совместными детскими играми служит игровой материал, а в частности игрушка. Игрушка является объектом игр детей и одновременно важным педагогическим средством их воспитания.</w:t>
      </w:r>
      <w:r w:rsidRPr="00227CEB">
        <w:rPr>
          <w:noProof/>
        </w:rPr>
        <w:drawing>
          <wp:inline distT="0" distB="0" distL="0" distR="0">
            <wp:extent cx="3049" cy="3049"/>
            <wp:effectExtent l="0" t="0" r="0" b="0"/>
            <wp:docPr id="1360" name="Picture 13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0" name="Picture 136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4D90" w:rsidRPr="00227CEB" w:rsidRDefault="009957C3" w:rsidP="003410A7">
      <w:pPr>
        <w:spacing w:after="0" w:line="240" w:lineRule="auto"/>
        <w:ind w:right="0" w:firstLine="709"/>
      </w:pPr>
      <w:r w:rsidRPr="00227CEB">
        <w:t>Игра и игрушка неотделимы друг от друга. Игрушка может вызвать в жизни игру, а игра, развиваясь, требует все новых и новых игрушек.</w:t>
      </w:r>
    </w:p>
    <w:p w:rsidR="00044D90" w:rsidRPr="00227CEB" w:rsidRDefault="009957C3" w:rsidP="003410A7">
      <w:pPr>
        <w:spacing w:after="0" w:line="240" w:lineRule="auto"/>
        <w:ind w:right="0" w:firstLine="709"/>
      </w:pPr>
      <w:r w:rsidRPr="00227CEB"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4018839</wp:posOffset>
            </wp:positionH>
            <wp:positionV relativeFrom="page">
              <wp:posOffset>9771635</wp:posOffset>
            </wp:positionV>
            <wp:extent cx="6098" cy="6097"/>
            <wp:effectExtent l="0" t="0" r="0" b="0"/>
            <wp:wrapSquare wrapText="bothSides"/>
            <wp:docPr id="1368" name="Picture 13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" name="Picture 136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8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27CEB"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7482724</wp:posOffset>
            </wp:positionH>
            <wp:positionV relativeFrom="page">
              <wp:posOffset>9488090</wp:posOffset>
            </wp:positionV>
            <wp:extent cx="3049" cy="3049"/>
            <wp:effectExtent l="0" t="0" r="0" b="0"/>
            <wp:wrapSquare wrapText="bothSides"/>
            <wp:docPr id="1364" name="Picture 13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" name="Picture 136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27CEB"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7467479</wp:posOffset>
            </wp:positionH>
            <wp:positionV relativeFrom="page">
              <wp:posOffset>9491139</wp:posOffset>
            </wp:positionV>
            <wp:extent cx="3049" cy="3049"/>
            <wp:effectExtent l="0" t="0" r="0" b="0"/>
            <wp:wrapSquare wrapText="bothSides"/>
            <wp:docPr id="1365" name="Picture 13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5" name="Picture 1365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27CEB">
        <w:rPr>
          <w:noProof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7479675</wp:posOffset>
            </wp:positionH>
            <wp:positionV relativeFrom="page">
              <wp:posOffset>9497237</wp:posOffset>
            </wp:positionV>
            <wp:extent cx="6099" cy="15244"/>
            <wp:effectExtent l="0" t="0" r="0" b="0"/>
            <wp:wrapSquare wrapText="bothSides"/>
            <wp:docPr id="1366" name="Picture 13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" name="Picture 136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9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27CEB">
        <w:rPr>
          <w:noProof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7470527</wp:posOffset>
            </wp:positionH>
            <wp:positionV relativeFrom="page">
              <wp:posOffset>9503334</wp:posOffset>
            </wp:positionV>
            <wp:extent cx="3049" cy="3049"/>
            <wp:effectExtent l="0" t="0" r="0" b="0"/>
            <wp:wrapSquare wrapText="bothSides"/>
            <wp:docPr id="1367" name="Picture 13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" name="Picture 136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27CEB">
        <w:t>Игрушка в познавательном отношении выступает для ребенка в качестве своеобразного обобщенного эталона окружающей материальной действительности. Но ценность игрушки заключается не только в том, что она знакомит ребенка с жизнью, главное она является важным фактором поэтапного движения психического развития ребенка, что обеспечивает для него возможность осуществления всех видов деятельности на все более высоком уровне.</w:t>
      </w:r>
    </w:p>
    <w:p w:rsidR="00044D90" w:rsidRPr="00227CEB" w:rsidRDefault="009957C3" w:rsidP="003410A7">
      <w:pPr>
        <w:spacing w:after="0" w:line="240" w:lineRule="auto"/>
        <w:ind w:right="0" w:firstLine="709"/>
      </w:pPr>
      <w:r w:rsidRPr="00227CEB">
        <w:t>Игрушка обязательный спутник игр для детей. Она отвечает потребности ребенка в активной деятельности, в разнообразных движениях. Кроме этого, помогает ребенку осуществить свой замысел, войти в роль, делает его действия реальными. Нередко игрушка подсказывает идею игры, напоминает об увиденном или прочитанном, влияет на воображение и чувства детей.</w:t>
      </w:r>
      <w:r w:rsidRPr="00227CEB">
        <w:rPr>
          <w:noProof/>
        </w:rPr>
        <w:drawing>
          <wp:inline distT="0" distB="0" distL="0" distR="0">
            <wp:extent cx="3049" cy="3049"/>
            <wp:effectExtent l="0" t="0" r="0" b="0"/>
            <wp:docPr id="1361" name="Picture 13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" name="Picture 1361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CEB" w:rsidRPr="00227CEB" w:rsidRDefault="009957C3" w:rsidP="003410A7">
      <w:pPr>
        <w:spacing w:after="0" w:line="240" w:lineRule="auto"/>
        <w:ind w:right="0" w:firstLine="709"/>
      </w:pPr>
      <w:r w:rsidRPr="00227CEB">
        <w:t xml:space="preserve">Игрушка в своем развитии прошла большой и длительный путь. С древнейших времен известны игрушки в форме орудий труда, оружия, предметов быта, изготовлявшиеся из простейших природных материалов. </w:t>
      </w:r>
      <w:r w:rsidRPr="00227CEB">
        <w:rPr>
          <w:noProof/>
        </w:rPr>
        <w:drawing>
          <wp:inline distT="0" distB="0" distL="0" distR="0">
            <wp:extent cx="3049" cy="15244"/>
            <wp:effectExtent l="0" t="0" r="0" b="0"/>
            <wp:docPr id="2770" name="Picture 27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0" name="Picture 2770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7CEB">
        <w:t>С помощью таких игрушек воспитывались у мальчика навыки, необходимые для охотника, рыболова.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Игра в куклы и обращение с предметами кукольного хозяйства приучали девочку к труду женщины-хозяйки.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Известны игрушки древнего Египта — куклы из дерева и ткани, фигурки животных, мячи из кожи. К эпохе раннего железа относятся игрушки из косточек — погремушки, сосуды и др.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Игрушки черпают сюжеты из жизни народа, поэтому их называют народными. Они стали отражением быта и жизни народа в различных экономических и общественных условиях.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 wp14:anchorId="2794ED08" wp14:editId="175624ED">
            <wp:simplePos x="0" y="0"/>
            <wp:positionH relativeFrom="page">
              <wp:posOffset>7440035</wp:posOffset>
            </wp:positionH>
            <wp:positionV relativeFrom="page">
              <wp:posOffset>9536871</wp:posOffset>
            </wp:positionV>
            <wp:extent cx="9148" cy="9148"/>
            <wp:effectExtent l="0" t="0" r="0" b="0"/>
            <wp:wrapSquare wrapText="bothSides"/>
            <wp:docPr id="1" name="Picture 13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" name="Picture 1319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148" cy="91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27CEB">
        <w:t>В своей работе с детьми большое внимание я уделяю использованию игрушки в педагогическом процессе воспитания и обучения. Игрушка несет в себе не только большую педагогическую ценность, но и способствует развитию психических процессов у детей: внимания, мышления, памяти, восприятия. Кроме этого она воспитывает интерес у детей к различной деятельности, формирует любознательность, проявление гуманных чувств, развивает художественный вкус и творческие способности.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Игрушки могут быть самыми</w:t>
      </w:r>
      <w:r w:rsidRPr="00227CEB">
        <w:tab/>
        <w:t>разнообразными по теме</w:t>
      </w:r>
      <w:r w:rsidR="003410A7">
        <w:t xml:space="preserve"> </w:t>
      </w:r>
      <w:r w:rsidRPr="00227CEB">
        <w:t>и художественному решению, все они несут определенное воспитательное значение.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Игрушки делятся по тематике и назначению: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 xml:space="preserve"> -сюжетно-образные;           </w:t>
      </w:r>
    </w:p>
    <w:p w:rsidR="00227CEB" w:rsidRPr="00227CEB" w:rsidRDefault="003410A7" w:rsidP="003410A7">
      <w:pPr>
        <w:spacing w:after="0" w:line="240" w:lineRule="auto"/>
        <w:ind w:right="0" w:firstLine="0"/>
      </w:pPr>
      <w:r>
        <w:t xml:space="preserve">          </w:t>
      </w:r>
      <w:r w:rsidR="00227CEB" w:rsidRPr="00227CEB">
        <w:t xml:space="preserve"> - дидактические;</w:t>
      </w:r>
    </w:p>
    <w:p w:rsidR="00227CEB" w:rsidRPr="00227CEB" w:rsidRDefault="003410A7" w:rsidP="003410A7">
      <w:pPr>
        <w:spacing w:after="0" w:line="240" w:lineRule="auto"/>
        <w:ind w:right="0" w:firstLine="709"/>
      </w:pPr>
      <w:r>
        <w:t xml:space="preserve"> </w:t>
      </w:r>
      <w:r w:rsidR="00227CEB" w:rsidRPr="00227CEB">
        <w:t xml:space="preserve">-игрушки-забавы; 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 xml:space="preserve"> -спортивные.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3410A7">
        <w:rPr>
          <w:b/>
        </w:rPr>
        <w:t>Сюжетно-образные игрушки</w:t>
      </w:r>
      <w:r w:rsidRPr="00227CEB">
        <w:t>, прообразом которых является одушевленные и неодушевленные объекты окружающего мира, я использую в сюжетных играх. Эти игрушки предназначены для самостоятельных творческих игр, в которых отражаются разнообразные впечатления детей об окружающем мире. К ним относятся куклы, фигурки людей и животных, предметы игрового обихода, театральные игрушки, празднично-карнавальные и технические игрушки. Благодаря играм с ними я учу детей действовать в воображаемой ситуации, например, такие игры, как: «Фермер», «Спасатели», «Стадион», «Путешествие по странам».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 xml:space="preserve">Куклу я использую в большинстве игр дошкольников, помогаю детям полнее и ярче отображать впечатления окружающей действительности. Кукла выступает в роли незаметного партнера. Также использую фигурки животных из пластмассы, резины, древесины, а также из папье-маше и искусственного меха.                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К сюжетно-образным игрушкам также относятся предметы игрового обихода: игровая мебель; посуда, соответствующая и размерам кукол, и росту детей, такая, чтобы ею могли пользоваться сами дети, так как играя, они любят посидеть со своей куклой.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Транспортные игрушки</w:t>
      </w:r>
      <w:r w:rsidRPr="00227CEB">
        <w:tab/>
        <w:t>я</w:t>
      </w:r>
      <w:r w:rsidRPr="00227CEB">
        <w:tab/>
        <w:t>использую деревянные</w:t>
      </w:r>
      <w:r w:rsidRPr="00227CEB">
        <w:tab/>
        <w:t>или пластмассовые: грузовики, самосвалы, легковые автомобили, паровоз с вагонами, корабли и катера.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Эти игрушки дают возможность катать, вращать, крутить, насыпать, поднимать и совершать прочие игровые действия.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 xml:space="preserve">В сюжетно-ролевых играх я использую игровые строительные наборы. Вместе с детьми комбинируем различные формы (из кубов, кирпичиков, призм, пластины и т.д.). Они позволяют детям сооружать такие игровые постройки, в которых своеобразно отражаются впечатления окружающего мира. С помощью сюжетно-ролевых игр мы разбираем те или иные ситуации, </w:t>
      </w:r>
      <w:r w:rsidRPr="00227CEB">
        <w:lastRenderedPageBreak/>
        <w:t>происходящие в жизни ребенка (темы берем в основном из раздела по основам безопасности жизнедеятельности ребенка). Ведь давно известно, что увиденное лучше и полнее запоминается вместе с услышанным 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 xml:space="preserve">Для игр-драматизаций я использую наборы и костюмы, </w:t>
      </w:r>
      <w:r w:rsidRPr="00227CEB">
        <w:rPr>
          <w:noProof/>
        </w:rPr>
        <w:drawing>
          <wp:inline distT="0" distB="0" distL="0" distR="0" wp14:anchorId="6D54F7DA" wp14:editId="6FB54D98">
            <wp:extent cx="3048" cy="27440"/>
            <wp:effectExtent l="0" t="0" r="0" b="0"/>
            <wp:docPr id="2" name="Picture 30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0" name="Picture 3020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2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7CEB">
        <w:t>полумаски персонажей знакомых народных сказок, выполненные из бумаги или тонкого картона, персонажи литературных произведений.</w:t>
      </w:r>
      <w:r w:rsidRPr="00227CEB">
        <w:rPr>
          <w:noProof/>
        </w:rPr>
        <w:drawing>
          <wp:inline distT="0" distB="0" distL="0" distR="0" wp14:anchorId="196EB389" wp14:editId="46EA573A">
            <wp:extent cx="3048" cy="3049"/>
            <wp:effectExtent l="0" t="0" r="0" b="0"/>
            <wp:docPr id="3" name="Picture 14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" name="Picture 1438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Наш детский сад работает над проблемой разностороннего развития детей средствами русской народной культуры. Способов и путей в    достижении поставленной цели много, но, я отдаю предпочтение народным играм. Глядя на процесс детской игры с сюжетными игрушками, я заметила, как богато развертывается детская инициатива, работает творческое воображение. Ребенок становится более инициативным, наблюдательным, находчивым, эмоциональным.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3410A7">
        <w:rPr>
          <w:b/>
        </w:rPr>
        <w:t>Дидактические игрушки</w:t>
      </w:r>
      <w:r w:rsidRPr="00227CEB">
        <w:t xml:space="preserve"> предназначены для умственного развития детей. С помощью дидактических игрушек я с детьми провожу различные действия: рассматриваем, ощупываем, сравниваем по цвету, форме, величине, разбираем на части, делаем простейшие обобщения.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Дидактические игрушки устроены так, что ребенок, играя с ними, учится новым действиям, приобретает определенные умения.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rPr>
          <w:noProof/>
        </w:rPr>
        <w:drawing>
          <wp:anchor distT="0" distB="0" distL="114300" distR="114300" simplePos="0" relativeHeight="251666432" behindDoc="0" locked="0" layoutInCell="1" allowOverlap="0" wp14:anchorId="7D006985" wp14:editId="13DCFDF1">
            <wp:simplePos x="0" y="0"/>
            <wp:positionH relativeFrom="page">
              <wp:posOffset>7470648</wp:posOffset>
            </wp:positionH>
            <wp:positionV relativeFrom="page">
              <wp:posOffset>9491139</wp:posOffset>
            </wp:positionV>
            <wp:extent cx="3048" cy="3049"/>
            <wp:effectExtent l="0" t="0" r="0" b="0"/>
            <wp:wrapSquare wrapText="bothSides"/>
            <wp:docPr id="4" name="Picture 14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" name="Picture 1434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27CEB">
        <w:rPr>
          <w:noProof/>
        </w:rPr>
        <w:drawing>
          <wp:anchor distT="0" distB="0" distL="114300" distR="114300" simplePos="0" relativeHeight="251667456" behindDoc="0" locked="0" layoutInCell="1" allowOverlap="0" wp14:anchorId="2006CC50" wp14:editId="3FD8D0A9">
            <wp:simplePos x="0" y="0"/>
            <wp:positionH relativeFrom="page">
              <wp:posOffset>7479793</wp:posOffset>
            </wp:positionH>
            <wp:positionV relativeFrom="page">
              <wp:posOffset>9497237</wp:posOffset>
            </wp:positionV>
            <wp:extent cx="3048" cy="3049"/>
            <wp:effectExtent l="0" t="0" r="0" b="0"/>
            <wp:wrapSquare wrapText="bothSides"/>
            <wp:docPr id="5" name="Picture 14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" name="Picture 1435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27CEB">
        <w:rPr>
          <w:noProof/>
        </w:rPr>
        <w:drawing>
          <wp:anchor distT="0" distB="0" distL="114300" distR="114300" simplePos="0" relativeHeight="251668480" behindDoc="0" locked="0" layoutInCell="1" allowOverlap="0" wp14:anchorId="7BC9B4B0" wp14:editId="0425C737">
            <wp:simplePos x="0" y="0"/>
            <wp:positionH relativeFrom="page">
              <wp:posOffset>7476744</wp:posOffset>
            </wp:positionH>
            <wp:positionV relativeFrom="page">
              <wp:posOffset>9503334</wp:posOffset>
            </wp:positionV>
            <wp:extent cx="6097" cy="9147"/>
            <wp:effectExtent l="0" t="0" r="0" b="0"/>
            <wp:wrapSquare wrapText="bothSides"/>
            <wp:docPr id="6" name="Picture 14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" name="Picture 1436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097" cy="91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27CEB">
        <w:t>Народные дидактические игрушки отличаются простотой, лаконичностью форм, яркостью, гармоничным сочетанием формы и цвета. К ним относятся точеные шары из дерева, матрешки, башенки, пирамидки из колец, нанизывающих на гладкий стержень. Этими игрушками я развиваю у детей умение действовать с предметами, различать и называть цвета; подбирать их по цвету, форме, величине; складывая, сопоставляя, вкладывая друг в друга матрешек, надевая на стержень кольца башенки-пирамидки. Я помогаю детям найти ошибку. Наибольшую пользу дидактические игрушки приносят и тогда, когда я рядом с ребенком нахожусь во время игры, уточняю названия цветов, понятия «больше-меньше», сообщаю ребенку новые сведения.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 xml:space="preserve">К дидактическим игрушкам относятся и музыкальные игрушки, их я использую для развития музыкальных способностей, проявляющихся в умении сосредоточиться при восприятии отдельных музыкальных звуков, различать их высоту, тембровую окраску, длительности; в желании слушать и узнавать знакомые мелодии песен, танцев, </w:t>
      </w:r>
      <w:r w:rsidRPr="00227CEB">
        <w:rPr>
          <w:noProof/>
        </w:rPr>
        <w:drawing>
          <wp:inline distT="0" distB="0" distL="0" distR="0" wp14:anchorId="38584573" wp14:editId="2D6D16A8">
            <wp:extent cx="3048" cy="3049"/>
            <wp:effectExtent l="0" t="0" r="0" b="0"/>
            <wp:docPr id="7" name="Picture 14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" name="Picture 1433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7CEB">
        <w:t>эмоционально откликаться на мелодию, ритм, самим импровизировать простейшие мелодии. Это дудочки, бубен, барабан, гармоника, игрушечное пианино.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3410A7">
        <w:rPr>
          <w:b/>
        </w:rPr>
        <w:t xml:space="preserve">         Игрушки-забавы</w:t>
      </w:r>
      <w:r w:rsidRPr="00227CEB">
        <w:t xml:space="preserve"> привлекают детей смешными движениями, звуками, неожиданным раскрытием сюжетов. Функциональность игрушек-забав достигается путем применения механических, пневматических, а также гидравлических устройств. Этими игрушками я вызываю у детей любопытство, радость, развиваю чувство юмора и любознательности.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3410A7">
        <w:rPr>
          <w:b/>
        </w:rPr>
        <w:lastRenderedPageBreak/>
        <w:t>Спортивные игрушки</w:t>
      </w:r>
      <w:r w:rsidRPr="00227CEB">
        <w:t xml:space="preserve"> предназначены для физического развития детей, их я использую как на занятии, так и в самостоятельных подвижных играх.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К спортивным игрушкам относятся каталки, автомобили, тележки, велосипеды, мячи, шары, кегли, санки, флажки, обручи, лошадки, ракетки, дартс (на магнитной основе).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Современная игрушка должна отвечать требованиям гигиены и безопасности и должна вызывать у ребенка положительные эмоции. Нельзя в широкое пользование пускать меховую игрушку, крайне осторожно подходить к окраске игрушки (особенно анилинами), необходима тщательная заделка краев металлической игрушки, поверхности деревянных частей и т.п.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Игрушка должна быть рассчитана на силы и возможности ребенка определенного возраста, иначе оно будет либо скучна, либо перегрузит, утомит и не доставит ему радости.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rPr>
          <w:noProof/>
        </w:rPr>
        <w:drawing>
          <wp:inline distT="0" distB="0" distL="0" distR="0" wp14:anchorId="0F317AD8" wp14:editId="78425C00">
            <wp:extent cx="3048" cy="3049"/>
            <wp:effectExtent l="0" t="0" r="0" b="0"/>
            <wp:docPr id="8" name="Picture 13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9" name="Picture 1339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7CEB">
        <w:t>Для младшего дошкольного возраста важно, чтобы игрушка давала повод для активного действия самого ребенка. Ему приятно двигаться, дудеть, шипеть, ползать и т.п. Ему гораздо интереснее за веревочку возить грузовик, нагружать его, выгружать, чем смотреть, как двигается сам заводной автомобиль.</w:t>
      </w:r>
      <w:r w:rsidRPr="00227CEB">
        <w:rPr>
          <w:noProof/>
        </w:rPr>
        <w:drawing>
          <wp:inline distT="0" distB="0" distL="0" distR="0" wp14:anchorId="24D05A4C" wp14:editId="6824D778">
            <wp:extent cx="3048" cy="3050"/>
            <wp:effectExtent l="0" t="0" r="0" b="0"/>
            <wp:docPr id="9" name="Picture 13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" name="Picture 1340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Ритмическая четкость формы, простота конструкции (без лишних деталей), подвижность, яркость,</w:t>
      </w:r>
      <w:r w:rsidRPr="00227CEB">
        <w:tab/>
        <w:t>условность</w:t>
      </w:r>
      <w:r w:rsidRPr="00227CEB">
        <w:tab/>
        <w:t>окраски</w:t>
      </w:r>
      <w:r w:rsidRPr="00227CEB">
        <w:tab/>
        <w:t>хорошо воспринимаются ребенком и радуют его.</w:t>
      </w:r>
      <w:r w:rsidRPr="00227CEB">
        <w:rPr>
          <w:noProof/>
        </w:rPr>
        <w:drawing>
          <wp:inline distT="0" distB="0" distL="0" distR="0" wp14:anchorId="686B09D5" wp14:editId="6D651827">
            <wp:extent cx="6096" cy="30489"/>
            <wp:effectExtent l="0" t="0" r="0" b="0"/>
            <wp:docPr id="10" name="Picture 31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5" name="Picture 3135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30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 xml:space="preserve">Игрушка едина по своему существу, она воспитывает человека </w:t>
      </w:r>
      <w:r w:rsidRPr="00227CEB">
        <w:rPr>
          <w:noProof/>
        </w:rPr>
        <w:drawing>
          <wp:inline distT="0" distB="0" distL="0" distR="0" wp14:anchorId="5A5C7FF6" wp14:editId="29A5DA82">
            <wp:extent cx="91439" cy="15245"/>
            <wp:effectExtent l="0" t="0" r="0" b="0"/>
            <wp:docPr id="11" name="Picture 31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7" name="Picture 3137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91439" cy="1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7CEB">
        <w:t>гражданина нашего</w:t>
      </w:r>
      <w:r w:rsidRPr="00227CEB">
        <w:tab/>
        <w:t>общества. Отсюда и</w:t>
      </w:r>
      <w:r w:rsidRPr="00227CEB">
        <w:tab/>
        <w:t>все</w:t>
      </w:r>
      <w:r w:rsidRPr="00227CEB">
        <w:tab/>
        <w:t>тематические, производственные, художественные и педагогические требования, какие мы предъявляем к игрушке.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Методика подачи той или иной игрушки перед детьми зависит от ее типа и задач, которые я ставлю перед собой.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В своей работе с детьми я использую игрушки как средства воздействия на нравственную, умственную стороны воспитания и обучения детей дошкольного возраста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На занятиях я опираюсь на все типы игрушек. С их помощью я развиваю и обогащаю словарь детей, развиваю воображение, память, речь детей. Также воспитываю интерес к труду, способствую развитию театрально-художественных способностей у детей. Приучаю детей любить игрушки, заботиться о них.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 xml:space="preserve">В своей работе с детьми, на занятиях по развитию речи с помощью игрушки я учу описывать предметы, правильно произносить звуки, согласовывать существительные, прилагательные, местоимения, глаголы в роде, числе, активизировать словарь детей. Использую игрушку как сюрпризный момент. 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 xml:space="preserve">На занятиях по развитию элементарных математических </w:t>
      </w:r>
      <w:r w:rsidRPr="00227CEB">
        <w:rPr>
          <w:noProof/>
        </w:rPr>
        <w:drawing>
          <wp:inline distT="0" distB="0" distL="0" distR="0" wp14:anchorId="79E3C79D" wp14:editId="326DBAC9">
            <wp:extent cx="3050" cy="3049"/>
            <wp:effectExtent l="0" t="0" r="0" b="0"/>
            <wp:docPr id="12" name="Picture 12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" name="Picture 1234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050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7CEB">
        <w:t>представлений я использую игрушки в качестве демонстрационного и раздаточного материала.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lastRenderedPageBreak/>
        <w:t>Использую игрушку на занятиях по</w:t>
      </w:r>
      <w:r w:rsidRPr="00227CEB">
        <w:rPr>
          <w:rFonts w:eastAsiaTheme="minorEastAsia"/>
        </w:rPr>
        <w:t xml:space="preserve"> ознакомлению с предметным и социальным окружением</w:t>
      </w:r>
      <w:r w:rsidRPr="00227CEB">
        <w:t>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Также использую игрушки на занятии по аппликации, как сюрпризный момент.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На занятии по изобразительной деятельности мы используем игрушки для рассматривания. Например, перед тем как разукрасить матрешку, мы с детьми рассматриваем ее, обследуем рукой форму, называем цвета и т.д.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 xml:space="preserve">Процесс деятельной жизни ребенка проходит в основном в игре. Благодаря образным игрушкам я слежу за развертыванием сюжетных игр, улавливанием содержания и направленности игры, на коллективное </w:t>
      </w:r>
      <w:r w:rsidRPr="00227CEB">
        <w:rPr>
          <w:noProof/>
        </w:rPr>
        <w:drawing>
          <wp:inline distT="0" distB="0" distL="0" distR="0" wp14:anchorId="36A38876" wp14:editId="3AB6EFBC">
            <wp:extent cx="3049" cy="3049"/>
            <wp:effectExtent l="0" t="0" r="0" b="0"/>
            <wp:docPr id="13" name="Picture 12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" name="Picture 1238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7CEB">
        <w:t>использование игрушек, а также во всех видах деятельности: на занятиях, режимных моментах, играх.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 xml:space="preserve">    Дидактические игрушки я применяю для игрового процесса: складывания (мозаика), выкладывание и складывание (вкладки, всевозможные лото, пирамиды по цвету, форме, величине, разрезные кубики и т.д.). Такие дидактические игровые материалы очень важны для малышей, требуют спокойного, сосредоточенного внимания, поэтому ребята длительно и бесконтрольно ими пользоваться не могут. В основном эти игры я использую в режимных моментах, на прогулке.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Строительный материал для детей дошкольного возраста имеет большое значение. С помощью него я развиваю у детей конструктивное мышление, даю навыки в стройке, воспитываю чувство равновесия и устойчивости. Использую на занятии, в режимных моментах и в свободной деятельности детей.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rPr>
          <w:noProof/>
        </w:rPr>
        <w:drawing>
          <wp:anchor distT="0" distB="0" distL="114300" distR="114300" simplePos="0" relativeHeight="251670528" behindDoc="0" locked="0" layoutInCell="1" allowOverlap="0" wp14:anchorId="65575B62" wp14:editId="6359BB21">
            <wp:simplePos x="0" y="0"/>
            <wp:positionH relativeFrom="page">
              <wp:posOffset>6988829</wp:posOffset>
            </wp:positionH>
            <wp:positionV relativeFrom="page">
              <wp:posOffset>820147</wp:posOffset>
            </wp:positionV>
            <wp:extent cx="3049" cy="3049"/>
            <wp:effectExtent l="0" t="0" r="0" b="0"/>
            <wp:wrapSquare wrapText="bothSides"/>
            <wp:docPr id="14" name="Picture 14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" name="Picture 1458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27CEB">
        <w:rPr>
          <w:noProof/>
        </w:rPr>
        <w:drawing>
          <wp:anchor distT="0" distB="0" distL="114300" distR="114300" simplePos="0" relativeHeight="251671552" behindDoc="0" locked="0" layoutInCell="1" allowOverlap="0" wp14:anchorId="046CDCD9" wp14:editId="5F612DF9">
            <wp:simplePos x="0" y="0"/>
            <wp:positionH relativeFrom="page">
              <wp:posOffset>6991879</wp:posOffset>
            </wp:positionH>
            <wp:positionV relativeFrom="page">
              <wp:posOffset>881124</wp:posOffset>
            </wp:positionV>
            <wp:extent cx="3049" cy="3049"/>
            <wp:effectExtent l="0" t="0" r="0" b="0"/>
            <wp:wrapSquare wrapText="bothSides"/>
            <wp:docPr id="15" name="Picture 14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" name="Picture 1459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27CEB">
        <w:t xml:space="preserve">Игрушки-забавы я использую для организации досуга. Этими игрушками я вызываю радостное настроение, неожиданность, чувство юмора, любознательность. Я опираюсь на них на занятиях, в сюрпризных </w:t>
      </w:r>
      <w:r w:rsidRPr="00227CEB">
        <w:rPr>
          <w:noProof/>
        </w:rPr>
        <w:drawing>
          <wp:inline distT="0" distB="0" distL="0" distR="0" wp14:anchorId="2E2D8BB0" wp14:editId="2454BDCC">
            <wp:extent cx="9148" cy="12195"/>
            <wp:effectExtent l="0" t="0" r="0" b="0"/>
            <wp:docPr id="16" name="Picture 14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" name="Picture 1460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9148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7CEB">
        <w:t>моментах, в играх.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Большое внимание уделяю спортивной игрушке, способствующей развитию движений. Такие игрушки, как мяч, колеса, обручи, веревка и т.д., заставляют ребят бросать, бежать, поднимать, катить и прочее. Использую на физкультурном занятии, в подвижных играх, в индивидуальной работе с детьми, а также на воздухе во время прогулки.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В настоящее время актуальной является задача сохранения национальных традиций, формирования национального самосознания человека.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 xml:space="preserve">Русские народные игры вобрали в себя лучшие национальные традиции. В них ярко отражается образ жизни людей, их труд, быт, национальные устои. В народных играх много юмора, шуток, задора, что делает их особенно привлекательными для детей. Доступность и выразительность народных игр активизирует мыслительную работу ребенка, </w:t>
      </w:r>
      <w:r w:rsidRPr="00227CEB">
        <w:rPr>
          <w:noProof/>
        </w:rPr>
        <w:drawing>
          <wp:inline distT="0" distB="0" distL="0" distR="0" wp14:anchorId="6202134C" wp14:editId="04AB42CC">
            <wp:extent cx="6098" cy="9146"/>
            <wp:effectExtent l="0" t="0" r="0" b="0"/>
            <wp:docPr id="17" name="Picture 30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7" name="Picture 3097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098" cy="9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7CEB">
        <w:t>способствует расширению представлений об окружающем мире, развитию психических процессов.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lastRenderedPageBreak/>
        <w:t>Я использую народные игры на занятиях, в повседневной жизни детей, на прогулке, на праздниках и развлечениях. В подборе игр принимают участие и специалисты: музыкальный руководитель отслеживает музыкальный репертуар, педагог по физическому воспитанию придумывает комплекс разучиваемых упражнений, педагог по развитию речи развивает навык связного высказывания. Педагоги вносят новизну в хорошо знакомые игры.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Игра «Ручейки».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 xml:space="preserve">     Все игры сопровождаются песнями. Песня наиболее популярный вид народного творчества, тесно связанных с игрой. Песня задает игре ритм, настроение, характер, делает более яркий образ, украшает игру поэтическим словом.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rPr>
          <w:noProof/>
        </w:rPr>
        <w:drawing>
          <wp:anchor distT="0" distB="0" distL="114300" distR="114300" simplePos="0" relativeHeight="251673600" behindDoc="0" locked="0" layoutInCell="1" allowOverlap="0" wp14:anchorId="727DBA73" wp14:editId="5C66D000">
            <wp:simplePos x="0" y="0"/>
            <wp:positionH relativeFrom="page">
              <wp:posOffset>7171783</wp:posOffset>
            </wp:positionH>
            <wp:positionV relativeFrom="page">
              <wp:posOffset>5125159</wp:posOffset>
            </wp:positionV>
            <wp:extent cx="9148" cy="12195"/>
            <wp:effectExtent l="0" t="0" r="0" b="0"/>
            <wp:wrapSquare wrapText="bothSides"/>
            <wp:docPr id="18" name="Picture 13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" name="Picture 1378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9148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27CEB">
        <w:t>В игру вовлекаются воспитатели, родители, что особенно важно для установления преемственности между поколениями и укрепления национального самосознания.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В повседневной жизни, особенно на прогулке, дети любят играть в так называемые дворовые игры. Это игры с преследованием — разного вида «салочки»; игры с поиском — жмурки и другие.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 xml:space="preserve">В группе, в свободное время, чаще играют в игры малой подвижности </w:t>
      </w:r>
      <w:r w:rsidRPr="00227CEB">
        <w:rPr>
          <w:noProof/>
        </w:rPr>
        <w:drawing>
          <wp:inline distT="0" distB="0" distL="0" distR="0" wp14:anchorId="6F468483" wp14:editId="7F5680BC">
            <wp:extent cx="91477" cy="12195"/>
            <wp:effectExtent l="0" t="0" r="0" b="0"/>
            <wp:docPr id="19" name="Picture 13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9" name="Picture 1379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91477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7CEB">
        <w:t xml:space="preserve"> «Море волнуется», «Краски», и словесные — «Фанты», «Телефон».</w:t>
      </w:r>
      <w:r w:rsidRPr="00227CEB">
        <w:rPr>
          <w:noProof/>
        </w:rPr>
        <w:drawing>
          <wp:inline distT="0" distB="0" distL="0" distR="0" wp14:anchorId="3495A2E9" wp14:editId="6B978CCC">
            <wp:extent cx="3049" cy="3049"/>
            <wp:effectExtent l="0" t="0" r="0" b="0"/>
            <wp:docPr id="20" name="Picture 13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0" name="Picture 1380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В большинстве народных игр есть водящий. Использую разные варианты выбора водящего, чаще — это считалки.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Построенная работа позволяет донести до детей самобытность русского народа, колорит его обычаев, своеобразие русского языка и что самое важное, сформировать интерес к русской национальной культуре, к ее традициям.</w:t>
      </w:r>
    </w:p>
    <w:p w:rsidR="00227CEB" w:rsidRPr="00227CEB" w:rsidRDefault="00227CEB" w:rsidP="003410A7">
      <w:pPr>
        <w:spacing w:after="0" w:line="240" w:lineRule="auto"/>
        <w:ind w:right="0" w:firstLine="709"/>
        <w:rPr>
          <w:rFonts w:eastAsia="Calibri"/>
        </w:rPr>
      </w:pPr>
      <w:r w:rsidRPr="00227CEB">
        <w:t xml:space="preserve">С помощью родителей обновляем одежду куклам, даю родителям консультации при подборе игрушек, чтобы вызвать положительные эмоции у </w:t>
      </w:r>
      <w:r w:rsidRPr="00227CEB">
        <w:rPr>
          <w:noProof/>
        </w:rPr>
        <w:drawing>
          <wp:inline distT="0" distB="0" distL="0" distR="0" wp14:anchorId="30016B3E" wp14:editId="417BEA30">
            <wp:extent cx="3049" cy="3048"/>
            <wp:effectExtent l="0" t="0" r="0" b="0"/>
            <wp:docPr id="21" name="Picture 13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" name="Picture 1381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7CEB">
        <w:t>ребенка. Советую родителям не покупать детям много сложных, дорогих, всячески разукрашенных игрушек. Детям в игрушках дороги побуждения, толчки к собственному творчеству и гибкий материал для выражения их замыслов. Обилие игрушек рассеивает внимание дошкольников, мешает сосредоточиться на игровом замысле. Беседую с родителями, чтобы они приучали детей к порядку и бережливости, как правильно хранить игрушки (на полках, еще лучше иметь отдельный игровой уголок). Советую родителям высказывать собственное впечатление об игрушках. Привлекаю их к совместному ремонту с детьми. Прошу родителей оказывать помощь в создании атрибутов к сюжетно-ролевым играм.</w:t>
      </w:r>
    </w:p>
    <w:p w:rsidR="00227CEB" w:rsidRPr="00227CEB" w:rsidRDefault="00227CEB" w:rsidP="003410A7">
      <w:pPr>
        <w:spacing w:after="0" w:line="240" w:lineRule="auto"/>
        <w:ind w:right="0" w:firstLine="709"/>
        <w:rPr>
          <w:rFonts w:eastAsia="Calibri"/>
        </w:rPr>
      </w:pPr>
      <w:r w:rsidRPr="00227CEB">
        <w:t>Нами была организована выставка игрушек-самоделок (оригами), куда по специально приготовленным детьми приглашениям приходили родители. Лучшие экспонаты выставки и сейчас используются как сюрпризные моменты. Иногда они становятся участниками игровых сюжетов.</w:t>
      </w:r>
    </w:p>
    <w:p w:rsidR="00227CEB" w:rsidRPr="00227CEB" w:rsidRDefault="00227CEB" w:rsidP="003410A7">
      <w:pPr>
        <w:spacing w:after="0" w:line="240" w:lineRule="auto"/>
        <w:ind w:right="0" w:firstLine="709"/>
        <w:rPr>
          <w:rFonts w:eastAsia="Calibri"/>
        </w:rPr>
      </w:pPr>
      <w:r w:rsidRPr="00227CEB">
        <w:t>После проведения выставки, родители стали активнее участвовать в работе и предложили организовать выставку «Игрушек-самоделок», изготовить их вместе с детьми.</w:t>
      </w:r>
    </w:p>
    <w:p w:rsidR="00227CEB" w:rsidRPr="00227CEB" w:rsidRDefault="00227CEB" w:rsidP="003410A7">
      <w:pPr>
        <w:spacing w:after="0" w:line="240" w:lineRule="auto"/>
        <w:ind w:right="0" w:firstLine="709"/>
        <w:rPr>
          <w:rFonts w:eastAsia="Calibri"/>
        </w:rPr>
      </w:pPr>
      <w:r w:rsidRPr="00227CEB">
        <w:lastRenderedPageBreak/>
        <w:t>А также мы создали «Музей игрушки» (игрушки наших родителей), фотовыставку «Играем все вместе».</w:t>
      </w:r>
    </w:p>
    <w:p w:rsidR="00227CEB" w:rsidRPr="00227CEB" w:rsidRDefault="00227CEB" w:rsidP="003410A7">
      <w:pPr>
        <w:spacing w:after="0" w:line="240" w:lineRule="auto"/>
        <w:ind w:right="0" w:firstLine="709"/>
        <w:rPr>
          <w:rFonts w:eastAsia="Calibri"/>
        </w:rPr>
      </w:pPr>
      <w:r w:rsidRPr="00227CEB">
        <w:t>Таким образом, в результате вышеизложенного можно сделать вывод, что игрушка имеет огромное значение в жизни ребенка.</w:t>
      </w:r>
    </w:p>
    <w:p w:rsidR="00227CEB" w:rsidRPr="00227CEB" w:rsidRDefault="00227CEB" w:rsidP="003410A7">
      <w:pPr>
        <w:spacing w:after="0" w:line="240" w:lineRule="auto"/>
        <w:ind w:right="0" w:firstLine="709"/>
        <w:rPr>
          <w:rFonts w:eastAsia="Calibri"/>
        </w:rPr>
      </w:pPr>
      <w:r w:rsidRPr="00227CEB">
        <w:t>«Игрушки — это рычаг, с помощью которого ребенок стремится познать, пока не виданный ему окружающий мир». М. Бернштейн.</w:t>
      </w:r>
    </w:p>
    <w:p w:rsidR="00227CEB" w:rsidRPr="00227CEB" w:rsidRDefault="0032626A" w:rsidP="0032626A">
      <w:pPr>
        <w:spacing w:after="0" w:line="240" w:lineRule="auto"/>
        <w:ind w:right="0" w:firstLine="0"/>
        <w:rPr>
          <w:rFonts w:eastAsia="Calibri"/>
        </w:rPr>
      </w:pPr>
      <w:r>
        <w:t xml:space="preserve">         </w:t>
      </w:r>
      <w:r w:rsidR="00227CEB" w:rsidRPr="00227CEB">
        <w:t>Игрушка радует ребенка, забавляет его, будит мысль. Она помогает развивать эстетические чувства и воспитывает у детей чувства к национальному искусству.</w:t>
      </w:r>
    </w:p>
    <w:p w:rsidR="00227CEB" w:rsidRPr="0032626A" w:rsidRDefault="00227CEB" w:rsidP="0032626A">
      <w:pPr>
        <w:spacing w:after="0" w:line="240" w:lineRule="auto"/>
        <w:ind w:right="0" w:firstLine="709"/>
        <w:jc w:val="center"/>
        <w:rPr>
          <w:b/>
        </w:rPr>
      </w:pPr>
      <w:r w:rsidRPr="0032626A">
        <w:rPr>
          <w:b/>
        </w:rPr>
        <w:t>Заключение.</w:t>
      </w:r>
    </w:p>
    <w:p w:rsidR="00227CEB" w:rsidRPr="00227CEB" w:rsidRDefault="0032626A" w:rsidP="0032626A">
      <w:pPr>
        <w:spacing w:after="0" w:line="240" w:lineRule="auto"/>
        <w:ind w:right="0" w:firstLine="0"/>
      </w:pPr>
      <w:r>
        <w:t xml:space="preserve">         </w:t>
      </w:r>
      <w:r w:rsidR="00227CEB" w:rsidRPr="00227CEB">
        <w:t>Игрушка обязательный спутник детских игр. Она отвечает потребности ребенка в активной деятельности, в разнообразных движениях, помогает осуществить свой замысел, войти в роль, делает его действия реальными. Нередко игрушка подсказывает идею игры, напоминает об увиденном или прочитанном, влияет на воображение и чувства ребенка.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rPr>
          <w:noProof/>
        </w:rPr>
        <w:drawing>
          <wp:inline distT="0" distB="0" distL="0" distR="0" wp14:anchorId="199B7ABA" wp14:editId="7CBFE019">
            <wp:extent cx="3048" cy="6098"/>
            <wp:effectExtent l="0" t="0" r="0" b="0"/>
            <wp:docPr id="22" name="Picture 12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" name="Picture 1235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7CEB">
        <w:t>Игрушка помогает воспитанию у детей интереса к труду, способствует формированию пытливости, любознательности. Давая детям представление о людях разных профессий, разных национальностей, она в то же время может помочь воспитанию чувства симпатии, уважения к ним.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Игрушка — наиболее доступное детям произведение искусства.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Педагогическое значение игрушки подтверждается изучением ее истории. Игрушка, как и игра, отражает свою эпоху.</w:t>
      </w:r>
      <w:r w:rsidRPr="00227CEB">
        <w:rPr>
          <w:noProof/>
        </w:rPr>
        <w:drawing>
          <wp:inline distT="0" distB="0" distL="0" distR="0" wp14:anchorId="68051791" wp14:editId="2665F284">
            <wp:extent cx="3048" cy="3049"/>
            <wp:effectExtent l="0" t="0" r="0" b="0"/>
            <wp:docPr id="23" name="Picture 12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" name="Picture 1236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На основе вышеизложенного, я считаю, что останавливаться на достигнутом нельзя. В дальнейшей работе с детьми я буду еще более полно использовать игрушки-самоделки, привлекать к их изготовлению как можно больше детей. Так как у меня подготовительная к школе группа, то со следующими детьми я буду вести работу по ознакомлению детей с русской народной игрушкой. Расскажу детям о том, когда и как она появилась на свет, для чего была нужна. В процессе своей работы буду создавать «Музей русской игрушки».</w:t>
      </w:r>
    </w:p>
    <w:p w:rsidR="003410A7" w:rsidRDefault="003410A7" w:rsidP="003410A7">
      <w:pPr>
        <w:spacing w:after="0" w:line="240" w:lineRule="auto"/>
        <w:ind w:right="0" w:firstLine="709"/>
      </w:pPr>
    </w:p>
    <w:p w:rsidR="00227CEB" w:rsidRPr="003410A7" w:rsidRDefault="00227CEB" w:rsidP="003410A7">
      <w:pPr>
        <w:spacing w:after="0" w:line="240" w:lineRule="auto"/>
        <w:ind w:right="0" w:firstLine="0"/>
        <w:jc w:val="center"/>
        <w:rPr>
          <w:b/>
        </w:rPr>
      </w:pPr>
      <w:r w:rsidRPr="003410A7">
        <w:rPr>
          <w:b/>
        </w:rPr>
        <w:t>СПИСОК ИСПОЛЬЗУЕМОЙ ЛИТЕРАТУРЫ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Белая К.Ю. «Разноцветные игры». Линка-Пресс. М., 2007г.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Изгаршева В.М. «Игрушки и пособия для детского сада». М.,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«Просвещение». 1987г.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 xml:space="preserve"> Издательский дом «Воспитание дошкольника», М., 2004г.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Менджерицкая ДВ. «Воспитатель о детской игре». М.,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«Просвещение». 1982г.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Новоселова СЛ. «Игра дошкольника». М., «Просвещение». 1989г.</w:t>
      </w:r>
    </w:p>
    <w:p w:rsidR="00227CEB" w:rsidRPr="00227CEB" w:rsidRDefault="00227CEB" w:rsidP="003410A7">
      <w:pPr>
        <w:spacing w:after="0" w:line="240" w:lineRule="auto"/>
        <w:ind w:right="0" w:firstLine="709"/>
      </w:pPr>
      <w:r w:rsidRPr="00227CEB">
        <w:t>Флерина ЕЛ. «Игра и игрушка». М., «Просвещение». 1973г.</w:t>
      </w:r>
    </w:p>
    <w:p w:rsidR="00227CEB" w:rsidRPr="00227CEB" w:rsidRDefault="00227CEB" w:rsidP="003410A7">
      <w:pPr>
        <w:spacing w:after="0" w:line="240" w:lineRule="auto"/>
        <w:ind w:right="0" w:firstLine="709"/>
      </w:pPr>
    </w:p>
    <w:p w:rsidR="00227CEB" w:rsidRPr="00227CEB" w:rsidRDefault="00227CEB" w:rsidP="003410A7">
      <w:pPr>
        <w:spacing w:after="0" w:line="240" w:lineRule="auto"/>
        <w:ind w:right="0" w:firstLine="709"/>
      </w:pPr>
    </w:p>
    <w:p w:rsidR="00227CEB" w:rsidRPr="00227CEB" w:rsidRDefault="00227CEB" w:rsidP="0032626A">
      <w:pPr>
        <w:spacing w:after="544" w:line="372" w:lineRule="auto"/>
        <w:ind w:right="278" w:firstLine="0"/>
      </w:pPr>
    </w:p>
    <w:p w:rsidR="00227CEB" w:rsidRPr="00227CEB" w:rsidRDefault="00227CEB" w:rsidP="00227CEB">
      <w:pPr>
        <w:spacing w:after="31" w:line="378" w:lineRule="auto"/>
        <w:ind w:left="9" w:right="23" w:firstLine="902"/>
      </w:pPr>
    </w:p>
    <w:p w:rsidR="00227CEB" w:rsidRPr="00227CEB" w:rsidRDefault="00227CEB" w:rsidP="00227CEB">
      <w:pPr>
        <w:spacing w:line="350" w:lineRule="auto"/>
        <w:ind w:left="4" w:right="9" w:firstLine="893"/>
      </w:pPr>
      <w:r w:rsidRPr="00227CEB">
        <w:t xml:space="preserve">          </w:t>
      </w:r>
    </w:p>
    <w:p w:rsidR="00227CEB" w:rsidRDefault="00227CEB" w:rsidP="00227CEB">
      <w:pPr>
        <w:ind w:left="-5" w:right="-5"/>
      </w:pPr>
    </w:p>
    <w:sectPr w:rsidR="00227CEB">
      <w:pgSz w:w="12250" w:h="16781"/>
      <w:pgMar w:top="1440" w:right="1181" w:bottom="1440" w:left="169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756E74"/>
    <w:multiLevelType w:val="hybridMultilevel"/>
    <w:tmpl w:val="B538CFC0"/>
    <w:lvl w:ilvl="0" w:tplc="883AB594">
      <w:start w:val="1"/>
      <w:numFmt w:val="decimal"/>
      <w:lvlText w:val="%1."/>
      <w:lvlJc w:val="left"/>
      <w:pPr>
        <w:ind w:left="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4EB4CD16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725C9C10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85C69380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22D0D380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8B6635DE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1438F576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49A008C2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356AB2C2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D90"/>
    <w:rsid w:val="00044D90"/>
    <w:rsid w:val="00227CEB"/>
    <w:rsid w:val="0032626A"/>
    <w:rsid w:val="003410A7"/>
    <w:rsid w:val="00785FDA"/>
    <w:rsid w:val="009720C2"/>
    <w:rsid w:val="0099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A0705"/>
  <w15:docId w15:val="{3C42343E-86FA-41FB-9C08-A469C67E2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358" w:lineRule="auto"/>
      <w:ind w:right="48" w:firstLine="898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image" Target="media/image14.jpg"/><Relationship Id="rId26" Type="http://schemas.openxmlformats.org/officeDocument/2006/relationships/image" Target="media/image22.jp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g"/><Relationship Id="rId34" Type="http://schemas.openxmlformats.org/officeDocument/2006/relationships/image" Target="media/image30.jpg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image" Target="media/image13.jpg"/><Relationship Id="rId25" Type="http://schemas.openxmlformats.org/officeDocument/2006/relationships/image" Target="media/image21.jpg"/><Relationship Id="rId33" Type="http://schemas.openxmlformats.org/officeDocument/2006/relationships/image" Target="media/image29.jp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20" Type="http://schemas.openxmlformats.org/officeDocument/2006/relationships/image" Target="media/image16.jpg"/><Relationship Id="rId29" Type="http://schemas.openxmlformats.org/officeDocument/2006/relationships/image" Target="media/image25.jpg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24" Type="http://schemas.openxmlformats.org/officeDocument/2006/relationships/image" Target="media/image20.jpg"/><Relationship Id="rId32" Type="http://schemas.openxmlformats.org/officeDocument/2006/relationships/image" Target="media/image28.jpg"/><Relationship Id="rId37" Type="http://schemas.openxmlformats.org/officeDocument/2006/relationships/image" Target="media/image33.jp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23" Type="http://schemas.openxmlformats.org/officeDocument/2006/relationships/image" Target="media/image19.jpg"/><Relationship Id="rId28" Type="http://schemas.openxmlformats.org/officeDocument/2006/relationships/image" Target="media/image24.jpg"/><Relationship Id="rId36" Type="http://schemas.openxmlformats.org/officeDocument/2006/relationships/image" Target="media/image32.jpg"/><Relationship Id="rId10" Type="http://schemas.openxmlformats.org/officeDocument/2006/relationships/image" Target="media/image6.jpg"/><Relationship Id="rId19" Type="http://schemas.openxmlformats.org/officeDocument/2006/relationships/image" Target="media/image15.jpg"/><Relationship Id="rId31" Type="http://schemas.openxmlformats.org/officeDocument/2006/relationships/image" Target="media/image27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Relationship Id="rId22" Type="http://schemas.openxmlformats.org/officeDocument/2006/relationships/image" Target="media/image18.jpg"/><Relationship Id="rId27" Type="http://schemas.openxmlformats.org/officeDocument/2006/relationships/image" Target="media/image23.jpg"/><Relationship Id="rId30" Type="http://schemas.openxmlformats.org/officeDocument/2006/relationships/image" Target="media/image26.jpg"/><Relationship Id="rId35" Type="http://schemas.openxmlformats.org/officeDocument/2006/relationships/image" Target="media/image3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2541</Words>
  <Characters>14487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cp:lastModifiedBy>Пользователь Windows</cp:lastModifiedBy>
  <cp:revision>9</cp:revision>
  <dcterms:created xsi:type="dcterms:W3CDTF">2017-06-01T17:09:00Z</dcterms:created>
  <dcterms:modified xsi:type="dcterms:W3CDTF">2017-08-03T09:34:00Z</dcterms:modified>
</cp:coreProperties>
</file>