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9F8" w:rsidRPr="000459F8" w:rsidRDefault="000459F8" w:rsidP="000459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59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Преодоление сенсомоторных нарушений у детей</w:t>
      </w:r>
    </w:p>
    <w:p w:rsidR="000459F8" w:rsidRPr="000459F8" w:rsidRDefault="000459F8" w:rsidP="000459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59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ТМНР через игровые методы и приемы</w:t>
      </w:r>
    </w:p>
    <w:p w:rsidR="000459F8" w:rsidRDefault="000459F8" w:rsidP="000459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D9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гуманистических тенденций в обществе, современный этап коррекционной педагогики, формирование действующей системы специального образования в России определяют значимость проблемы психолого-педагогического сопровождения детей с тяжелыми и (или) множественными нарушениями развития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(ТМНР)</w:t>
      </w:r>
      <w:r w:rsidRPr="00B41D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560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C226E6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аконодательное обеспечение конституционного права на образование сложной категории 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22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инвалидов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ТМНР, указывает на </w:t>
      </w:r>
      <w:r w:rsidRPr="00C226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в образовательном учреждении необходимы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для этого специальных условий, что </w:t>
      </w:r>
      <w:r w:rsidRPr="00C22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отражено в Федеральном государственном образовательном стандарте дошкольного образования, который утвержден приказом </w:t>
      </w:r>
      <w:proofErr w:type="spellStart"/>
      <w:r w:rsidRPr="00C226E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C22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17 октября 2013 г. № 1155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B23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изменениями и дополнениями от: 21 января 2019 </w:t>
      </w:r>
      <w:r w:rsidRPr="001B23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Pr="001B23D8">
        <w:rPr>
          <w:rFonts w:ascii="Times New Roman" w:eastAsia="Times New Roman" w:hAnsi="Times New Roman" w:cs="Times New Roman"/>
          <w:sz w:val="24"/>
          <w:szCs w:val="24"/>
          <w:lang w:eastAsia="ru-RU"/>
        </w:rPr>
        <w:t>., 8 ноября 2022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C22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End"/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1 марта 2025 года вступили в силу изменения в Федеральном</w:t>
      </w:r>
      <w:r w:rsidRPr="00BC39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BC39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образовании в Российской Федерации»,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касающиеся</w:t>
      </w:r>
      <w:r w:rsidRPr="00BC39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образовательного процесса в работе с детьми с ограниченными возможностями здоровья (ОВЗ).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Отмечаются</w:t>
      </w:r>
      <w:r w:rsidRPr="004C3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положительные аспекты модернизации для получения образования детьми с ОВЗ: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Arial" w:hAnsi="Arial" w:cs="Arial"/>
          <w:shd w:val="clear" w:color="auto" w:fill="2222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-создание</w:t>
      </w:r>
      <w:r w:rsidRPr="004C3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збарьерной среды и использование</w:t>
      </w:r>
      <w:r w:rsidRPr="004C3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вспомогательных средств и технологий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B6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облегчающих </w:t>
      </w:r>
      <w:r w:rsidRPr="00BC397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интеграцию детей с ОВЗ в общий образовательный процесс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0459F8" w:rsidRPr="00C5132D" w:rsidRDefault="000459F8" w:rsidP="000459F8">
      <w:pPr>
        <w:spacing w:after="0" w:line="240" w:lineRule="auto"/>
        <w:ind w:firstLine="709"/>
        <w:jc w:val="both"/>
        <w:rPr>
          <w:rFonts w:ascii="Arial" w:hAnsi="Arial" w:cs="Arial"/>
          <w:shd w:val="clear" w:color="auto" w:fill="2222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-расширение</w:t>
      </w:r>
      <w:r w:rsidRPr="00C513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границ образовательного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пространства, продолжительности образования и определения</w:t>
      </w:r>
      <w:r w:rsidRPr="00C513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круга лиц, участвующих в образовательном процесс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е,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513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 способов передачи общественного опыта в соответствии с уровнем психического развития ребёнка, 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-проведение</w:t>
      </w:r>
      <w:r w:rsidRPr="00C513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занятий в зависимости от состояния здоровья и индивидуальных особенностей ребёнка,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</w:t>
      </w:r>
      <w:r w:rsidRPr="00C513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рекомендаций специалистов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-реализация</w:t>
      </w:r>
      <w:r w:rsidRPr="00D66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потенциальных возможностей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социализация</w:t>
      </w:r>
      <w:r w:rsidRPr="00D66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65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психофизическими особенностями и возможностями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каждого,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-обучение</w:t>
      </w:r>
      <w:r w:rsidRPr="00205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специальной индивидуальной программы развития, учитывающей специфические образовательные потребности ребёнк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изменения связаны с тем, что развитие ребе</w:t>
      </w:r>
      <w:r w:rsidRPr="001D43B7">
        <w:rPr>
          <w:rFonts w:ascii="Times New Roman" w:eastAsia="Times New Roman" w:hAnsi="Times New Roman" w:cs="Times New Roman"/>
          <w:sz w:val="24"/>
          <w:szCs w:val="24"/>
          <w:lang w:eastAsia="ru-RU"/>
        </w:rPr>
        <w:t>нка с ТМНР подчинено общим закономерностям онтогенетического развития детей, и вместе с тем обусловлен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отставанием по</w:t>
      </w:r>
      <w:r w:rsidRPr="00A82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154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срокам формирования от нормы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как результат, специфическими особенностями </w:t>
      </w:r>
      <w:r w:rsidRPr="001D4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нарушений познавательной деятельности и эмоционально-волевой сферы. 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исследованиях Винниковой Е.</w:t>
      </w:r>
      <w:r w:rsidRPr="008A2E9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отмечается, что у </w:t>
      </w:r>
      <w:r w:rsidRPr="008A2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с ТМНР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трем годам,</w:t>
      </w:r>
      <w:r w:rsidRPr="00290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ведущей деятельностью продолжает оставаться</w:t>
      </w:r>
      <w:r w:rsidRPr="008A2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A2E9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манипулятивная,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тогда как в</w:t>
      </w:r>
      <w:r w:rsidRPr="008A2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норме к трем годам формируются новые виды деятельности, опреде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ляющие психическое развитие ребе</w:t>
      </w:r>
      <w:r w:rsidRPr="008A2E9C">
        <w:rPr>
          <w:rFonts w:ascii="Times New Roman" w:eastAsia="Times New Roman" w:hAnsi="Times New Roman" w:cs="Times New Roman"/>
          <w:sz w:val="24"/>
          <w:szCs w:val="24"/>
          <w:lang w:eastAsia="ru-RU"/>
        </w:rPr>
        <w:t>нка, игра и продуктивные виды деятельности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Авторы </w:t>
      </w:r>
      <w:proofErr w:type="spellStart"/>
      <w:r w:rsidRPr="00A270D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Бертынь</w:t>
      </w:r>
      <w:proofErr w:type="spellEnd"/>
      <w:r w:rsidRPr="00A27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П., Мещеряков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 Н подчеркивают, что н</w:t>
      </w:r>
      <w:r w:rsidRPr="00402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изкая готовность к установлению эмоционально-коммуникативных взаимоотношений </w:t>
      </w:r>
      <w:proofErr w:type="gramStart"/>
      <w:r w:rsidRPr="00402BBF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402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взрослыми, слабая выраженность стремления наладить эмоциональный контакт и найти способы общения со взрослыми, неумение привлечь их к совместной деятельности и согласовать с ними действия, низкий уровень развития зрительного восприятия, двигательной и зрительно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02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двигательной координации существенным образом сдерживает процесс овладения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ребенком предметными действиями</w:t>
      </w:r>
      <w:r w:rsidRPr="00402B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Зворыгина</w:t>
      </w:r>
      <w:r w:rsidRPr="00DD3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 В.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продолжая эту мысль, указывает на то, что</w:t>
      </w:r>
      <w:r w:rsidRPr="00DD3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DD3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 взаимодействии с малознакомыми игрушками дети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ТМНР</w:t>
      </w:r>
      <w:r w:rsidRPr="00DD3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используют преимущественно четыре вида ориентировочно-исследовательских действий: рассматривание, ощупывание, поворачивание, исследование на слух. Такой набор действий является недостаточным для нахождения правильного способа действия. Практически у всех дошкольников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особыми образовательными потребности </w:t>
      </w:r>
      <w:r w:rsidRPr="00DD3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единичные предметные и предметно-игровые действия сосуществуют с неадекватными действиями, т. е. с одними предметами и игрушками </w:t>
      </w:r>
      <w:r w:rsidRPr="00DD38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ребенок действует правильно, другими нецеленаправленно манипулирует. Часто можно наблюдать также «застревание» на одном способе действия, склонность к стереотипиям.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Авторы </w:t>
      </w:r>
      <w:proofErr w:type="spellStart"/>
      <w:r w:rsidRPr="006940D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Гаврилушкина</w:t>
      </w:r>
      <w:proofErr w:type="spellEnd"/>
      <w:r w:rsidRPr="00694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 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94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Соколова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40D2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94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обращают внимание на то, что с</w:t>
      </w:r>
      <w:r w:rsidRPr="00694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воеобразие предметной деятельности отражается на развитии игровой деятельности, которая к моменту поступления ребенка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дошкольное учреждение</w:t>
      </w:r>
      <w:r w:rsidRPr="00694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характеризуется рядом особенностей: кратковременный, слабо выраженный и неустойчивый интерес к игрушкам, что является показателем общей низкой познавательной активности; отсутствие любимых игрушек, и они начинают выполнять игровые действия с теми, которые в данный момент попадают в поле их зрения или которые привлекают внимание внешним видом, а не возможностью воплотить в жизнь конкретный замысел, как это имеет место у нормально развивающихся детей второго-тр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етьего года жизни. Которые о</w:t>
      </w:r>
      <w:r w:rsidRPr="006940D2">
        <w:rPr>
          <w:rFonts w:ascii="Times New Roman" w:eastAsia="Times New Roman" w:hAnsi="Times New Roman" w:cs="Times New Roman"/>
          <w:sz w:val="24"/>
          <w:szCs w:val="24"/>
          <w:lang w:eastAsia="ru-RU"/>
        </w:rPr>
        <w:t>тличаются своеобразием и сами действия с игрушками детей с интеллектуальной недостаточностью. Они долго остаются на уровне манипуляций или неспецифических предметных действий, в которых отсутствует ориентировка на свойства объектов. Неадекватные действия могут наблюдаться как в возрасте четырех-пяти лет, так и шести-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восьми</w:t>
      </w:r>
      <w:r w:rsidRPr="00694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лет.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Каптерев П.Ф. продолжает мысль о том, что в</w:t>
      </w:r>
      <w:r w:rsidRPr="005C2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ыполняемые действия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детьми с нарушенным развитием </w:t>
      </w:r>
      <w:r w:rsidRPr="005C2CD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бедны, стереотипны, формальны, не имеют изобразительного характера, не сопровождаются речью и каким-либо эмоциональными реакциями, выполняются механически.</w:t>
      </w:r>
      <w:proofErr w:type="gramEnd"/>
      <w:r w:rsidRPr="005C2CD6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5C2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необученных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старших </w:t>
      </w:r>
      <w:r w:rsidRPr="005C2C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дошкольников с интеллектуальной недостаточностью остается несформированным целевой компонент игры. Их действия не имеют осмысленного и целенаправленного характера, отсутствует конкретная, значимая для них цель. И лишь к семи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5C2CD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восьми годам, под влиянием длительного обучения у некоторых детей формируется умение выполнять предметно-отобразительные действия.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Вышесказанное указало на то, что д</w:t>
      </w:r>
      <w:r w:rsidRPr="00826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ети с ТМНР представляют собой отдельную психолого-педагогическую категорию,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которой</w:t>
      </w:r>
      <w:r w:rsidRPr="00826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сочетание тяжелых или выраженных интеллектуальных, сенсорных и двигательных нарушений, обуславливает появление сложной структуры особых образовательных потребностей и требует особой организации образовательного процесса.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состояния данной проблемы, позволил сделать вывод, что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0F6965">
        <w:rPr>
          <w:rFonts w:ascii="Times New Roman" w:eastAsia="Times New Roman" w:hAnsi="Times New Roman" w:cs="Times New Roman"/>
          <w:sz w:val="24"/>
          <w:szCs w:val="24"/>
          <w:lang w:eastAsia="ru-RU"/>
        </w:rPr>
        <w:t>есформи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рованность предметных действий, как базового компонента игры</w:t>
      </w:r>
      <w:r w:rsidRPr="000F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дошкольников</w:t>
      </w:r>
      <w:r w:rsidRPr="000F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ТМНР в решающей степени обусловливает низкий уровень сформированности их ведущей деятельности.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недоразвитие всех психических процессов: </w:t>
      </w:r>
      <w:r w:rsidRPr="00501E5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ограниченный, не соответствующий возрасту ребенка запас знаний и представлений об окружающем мире, низкая познавательная активность, несформированность функций внимания и памяти, недостаточная регуляция поведения, системное недоразвитие речи, а иногда и полное ее отсутствие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01E50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 результатом искажения процесса сенсорного развития.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</w:t>
      </w:r>
      <w:r w:rsidRPr="000F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вопрос: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специальные методы и приемы обучения могут стать действенными инструментами в обучении ребенка с ТМНР восприятию окружающего</w:t>
      </w:r>
      <w:r w:rsidRPr="00F37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37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всем богатстве его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красок, запахов, звуков, в овладении</w:t>
      </w:r>
      <w:r w:rsidRPr="00F37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множеством практических действий, которые пригодятся в повседневной жизни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?».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62D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смысление данной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</w:t>
      </w:r>
      <w:r w:rsidRPr="00662D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позволило сделать выводы, что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наиболее известными, являются</w:t>
      </w:r>
      <w:r w:rsidRPr="001D4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Баряевой</w:t>
      </w:r>
      <w:r w:rsidRPr="009E79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4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Б., Зарин</w:t>
      </w:r>
      <w:r w:rsidRPr="009E79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 П.</w:t>
      </w:r>
      <w:r w:rsidRPr="001D43B7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изучавших дошкольников с умеренной интеллектуальной недост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аточностью; Исаевой</w:t>
      </w:r>
      <w:r w:rsidRPr="009E79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Т. Н.</w:t>
      </w:r>
      <w:r w:rsidRPr="001D4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изучавшей</w:t>
      </w:r>
      <w:r w:rsidRPr="001D4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игровую 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ятельность у дошкольников с тяже</w:t>
      </w:r>
      <w:r w:rsidRPr="001D43B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лой интел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лектуальной недостаточностью;  Лещинской</w:t>
      </w:r>
      <w:r w:rsidRPr="000D10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Т.Л. рассматривавшей </w:t>
      </w:r>
      <w:r w:rsidRPr="000D10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развития сенсомоторных качеств у детей с ТМНР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стимуляции, позволяющей</w:t>
      </w:r>
      <w:r w:rsidRPr="001E7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осуществить процесс развития и элементарного обучения ребёнка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игру</w:t>
      </w:r>
      <w:r w:rsidRPr="001E7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End"/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мнению современных авторов (</w:t>
      </w:r>
      <w:r w:rsidRPr="009E79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Певзнер М.С.,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Розановой</w:t>
      </w:r>
      <w:r w:rsidRPr="009E79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Т.В.</w:t>
      </w:r>
      <w: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Усачевой</w:t>
      </w:r>
      <w:r w:rsidRPr="009E79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480E">
        <w:rPr>
          <w:rFonts w:ascii="Times New Roman" w:eastAsia="Times New Roman" w:hAnsi="Times New Roman" w:cs="Times New Roman"/>
          <w:sz w:val="24"/>
          <w:szCs w:val="24"/>
          <w:lang w:eastAsia="ru-RU"/>
        </w:rPr>
        <w:t>Л. 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44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Ярдушкиной О.А. и др.) передавая</w:t>
      </w:r>
      <w:r w:rsidRPr="001E7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нужную информацию в доступной для ребёнка форме, рассказывая не только о том, что он дел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ает, но и о цели этих действий, </w:t>
      </w:r>
      <w:r w:rsidRPr="001E7C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развиваются сенсомоторные качества, происходит процесс обучения и развития его интеллекта.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</w:t>
      </w:r>
      <w:r w:rsidRPr="00AC0B51">
        <w:rPr>
          <w:rFonts w:ascii="Times New Roman" w:eastAsia="Times New Roman" w:hAnsi="Times New Roman" w:cs="Times New Roman"/>
          <w:sz w:val="24"/>
          <w:szCs w:val="24"/>
          <w:lang w:eastAsia="ru-RU"/>
        </w:rPr>
        <w:t>нститут проблем инклюзивного образов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ания (ФГБОУ ВО МГППУ) предлагает методы </w:t>
      </w:r>
      <w:r w:rsidRPr="00AC0B51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явления особенностей и коррекции</w:t>
      </w:r>
      <w:r w:rsidRPr="00AC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нарушений у детей с тяжёлыми множественными нарушениями развития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стимуляции</w:t>
      </w:r>
      <w:r w:rsidRPr="00AC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базовых чувств, зрительного восприятия, обоняния и вкуса в период 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ннего развития. Подчеркивается, что с</w:t>
      </w:r>
      <w:r w:rsidRPr="00F405C8">
        <w:rPr>
          <w:rFonts w:ascii="Times New Roman" w:eastAsia="Times New Roman" w:hAnsi="Times New Roman" w:cs="Times New Roman"/>
          <w:sz w:val="24"/>
          <w:szCs w:val="24"/>
          <w:lang w:eastAsia="ru-RU"/>
        </w:rPr>
        <w:t>енсорные действия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разнообразны и многочисленны (</w:t>
      </w:r>
      <w:r w:rsidRPr="00F405C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рассматривание, ощупывание, выстукивание, обнюхивание, прокатывание и т. 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), и важным становится формирование</w:t>
      </w:r>
      <w:r w:rsidRPr="00F40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 перцептивных действий через обучение детей</w:t>
      </w:r>
      <w:r w:rsidRPr="00F40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узнавать объекты по особым характеристикам, так называемым сигнальным меткам, по отдельным признакам, в различных положениях и ситуациях.</w:t>
      </w:r>
      <w:r w:rsidRPr="002171BB">
        <w:t xml:space="preserve"> </w:t>
      </w:r>
      <w:r w:rsidRPr="002171B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с развитием перцептивных действий формируются и основные умств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енные операции: анализ объектов и</w:t>
      </w:r>
      <w:r w:rsidRPr="0021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сравнение (по фор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ме, размеру, величине, цвету); </w:t>
      </w:r>
      <w:r w:rsidRPr="002171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обнаружение одинаковых свойств у раз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объектов и нахождение </w:t>
      </w:r>
      <w:r w:rsidRPr="002171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 у родственных объектов;</w:t>
      </w:r>
      <w:r w:rsidRPr="0021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обобщенных способов обследования посредством перцептивных действий (увидел,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услышал, потрогал, попробовал, </w:t>
      </w:r>
      <w:r w:rsidRPr="002171BB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узнал).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Многими педагогами-практиками (Рябиковой М.А., Алексеевой Е.А., Мурагиной О.А., Якубовской Е.А. и др.) отмечается, что эффективной </w:t>
      </w:r>
      <w:r w:rsidRPr="00C66FF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огией</w:t>
      </w:r>
      <w:r w:rsidRPr="00C66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коррекционной работы</w:t>
      </w:r>
      <w:r>
        <w:t xml:space="preserve">, </w:t>
      </w:r>
      <w:r w:rsidRPr="00C66F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зволяющей учитывать общие и </w:t>
      </w:r>
      <w:r w:rsidRPr="00C66FF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специфические закономерности развития ребенка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расстройствами в развитии, являю</w:t>
      </w:r>
      <w:r w:rsidRPr="00C66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</w:t>
      </w:r>
      <w:r w:rsidRPr="00C66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6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Монтессори.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частности,</w:t>
      </w:r>
      <w:r w:rsidRPr="00C66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бизиборд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игровой инструмент, являющийся фундаментом сложной интеграции пяти органов чувств, способствующий решению образовательных</w:t>
      </w:r>
      <w:r w:rsidRPr="00BC735A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коррекционно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-развивающих, воспитательных </w:t>
      </w:r>
      <w:r w:rsidRPr="00BC735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адач. </w:t>
      </w:r>
    </w:p>
    <w:p w:rsidR="000459F8" w:rsidRPr="00D57BE9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BE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дошкольника с ТМНР многофункциональная развивающая доска является игрушкой, </w:t>
      </w:r>
      <w:r w:rsidRPr="00D57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r w:rsidRPr="00D57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руках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педагога становится универсальным инструментом позволяющим:</w:t>
      </w:r>
    </w:p>
    <w:p w:rsidR="000459F8" w:rsidRPr="00D57BE9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57B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процесс обучения в форме свободной игры, индивид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уального занятия</w:t>
      </w:r>
      <w:r w:rsidRPr="008D7114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наполненного</w:t>
      </w:r>
      <w:r w:rsidRPr="008D71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интересным содержанием</w:t>
      </w:r>
      <w:r w:rsidRPr="00D57BE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459F8" w:rsidRPr="00D57BE9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57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увлечь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ребенка с разным уровнем психофизического развития </w:t>
      </w:r>
      <w:r w:rsidRPr="00D57B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совместной игрой;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57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определить, насколько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</w:t>
      </w:r>
      <w:r w:rsidRPr="00D57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успешен в освоении программы (по сравнению с собственными успехами в начале отчетного периода)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«подстраива</w:t>
      </w:r>
      <w:r w:rsidRPr="0077586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775862">
        <w:rPr>
          <w:rFonts w:ascii="Times New Roman" w:eastAsia="Times New Roman" w:hAnsi="Times New Roman" w:cs="Times New Roman"/>
          <w:sz w:val="24"/>
          <w:szCs w:val="24"/>
          <w:lang w:eastAsia="ru-RU"/>
        </w:rPr>
        <w:t>ся» под ребенка и его особые потребности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-«разбудить» ребенка и </w:t>
      </w:r>
      <w:r w:rsidRPr="00954DDF">
        <w:rPr>
          <w:color w:val="000000"/>
          <w:sz w:val="28"/>
          <w:szCs w:val="28"/>
          <w:shd w:val="clear" w:color="auto" w:fill="FFFFFF"/>
        </w:rPr>
        <w:t xml:space="preserve"> </w:t>
      </w:r>
      <w:r w:rsidRPr="00954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помочь проявить себя, стимулируя у него, пусть весьма незначительные, но самостоятельные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действия,</w:t>
      </w:r>
      <w:r w:rsidRPr="00954DDF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формирующие представления об окружающем мире, обогащающие детский опыт, развивающие</w:t>
      </w:r>
      <w:r w:rsidRPr="00954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взаимодействию с окружающим.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4B5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учит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ывая требования, предъявляемые к</w:t>
      </w:r>
      <w:r w:rsidRPr="007C4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38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организации образовательного процесса с детьми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ОВЗ</w:t>
      </w:r>
      <w:r w:rsidRPr="007C4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важность выявленной проблемы считаем, что одним 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значимых </w:t>
      </w:r>
      <w:r w:rsidRPr="007C4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компонентов содержания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коррекционной</w:t>
      </w:r>
      <w:r w:rsidRPr="007C4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C4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 стать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 педагога</w:t>
      </w:r>
      <w:r w:rsidRPr="007C4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вопросу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преодоления сенсомоторных нарушений у детей с ТМНР через игровые методы и приемы</w:t>
      </w:r>
      <w:r w:rsidRPr="007C4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и определило </w:t>
      </w:r>
      <w:r w:rsidRPr="007C4B5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актуальность нашей работы</w:t>
      </w:r>
      <w:r w:rsidRPr="007C4B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59F8" w:rsidRDefault="000459F8" w:rsidP="000459F8">
      <w:pPr>
        <w:spacing w:after="0" w:line="240" w:lineRule="auto"/>
        <w:ind w:firstLine="709"/>
        <w:jc w:val="both"/>
      </w:pPr>
      <w:r w:rsidRPr="00B9631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Важным ресурсом для создания эффективной, гибкой, ориентированной на ребенка с ОВЗ системы сопровождения в дошкольном учреждении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963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становится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631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системы тьюторского сопровождения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D5FB4">
        <w:t xml:space="preserve"> 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1672">
        <w:rPr>
          <w:rFonts w:ascii="Times New Roman" w:hAnsi="Times New Roman" w:cs="Times New Roman"/>
          <w:sz w:val="24"/>
          <w:szCs w:val="24"/>
        </w:rPr>
        <w:t xml:space="preserve">По мнению Т.М. Ковалевой,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41672">
        <w:rPr>
          <w:rFonts w:ascii="Times New Roman" w:hAnsi="Times New Roman" w:cs="Times New Roman"/>
          <w:sz w:val="24"/>
          <w:szCs w:val="24"/>
        </w:rPr>
        <w:t xml:space="preserve">тьютор – это педагог, который действует по принципу индивидуализации и сопровождает построение </w:t>
      </w:r>
      <w:r>
        <w:rPr>
          <w:rFonts w:ascii="Times New Roman" w:hAnsi="Times New Roman" w:cs="Times New Roman"/>
          <w:sz w:val="24"/>
          <w:szCs w:val="24"/>
        </w:rPr>
        <w:t>обучающимся</w:t>
      </w:r>
      <w:r w:rsidRPr="00241672">
        <w:rPr>
          <w:rFonts w:ascii="Times New Roman" w:hAnsi="Times New Roman" w:cs="Times New Roman"/>
          <w:sz w:val="24"/>
          <w:szCs w:val="24"/>
        </w:rPr>
        <w:t xml:space="preserve"> своей индивидуальной образовательной 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1672">
        <w:t>&lt;</w:t>
      </w:r>
      <w:r>
        <w:t>….</w:t>
      </w:r>
      <w:r w:rsidRPr="00241672">
        <w:t>&gt;</w:t>
      </w:r>
      <w:r>
        <w:rPr>
          <w:rFonts w:ascii="Times New Roman" w:hAnsi="Times New Roman" w:cs="Times New Roman"/>
          <w:sz w:val="24"/>
          <w:szCs w:val="24"/>
        </w:rPr>
        <w:t xml:space="preserve"> где основными задачами</w:t>
      </w:r>
      <w:r w:rsidRPr="002416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становится выявление</w:t>
      </w:r>
      <w:r w:rsidRPr="00241672">
        <w:rPr>
          <w:rFonts w:ascii="Times New Roman" w:hAnsi="Times New Roman" w:cs="Times New Roman"/>
          <w:sz w:val="24"/>
          <w:szCs w:val="24"/>
        </w:rPr>
        <w:t xml:space="preserve"> и «</w:t>
      </w:r>
      <w:r>
        <w:rPr>
          <w:rFonts w:ascii="Times New Roman" w:hAnsi="Times New Roman" w:cs="Times New Roman"/>
          <w:sz w:val="24"/>
          <w:szCs w:val="24"/>
        </w:rPr>
        <w:t>продвижение</w:t>
      </w:r>
      <w:r w:rsidRPr="00241672">
        <w:rPr>
          <w:rFonts w:ascii="Times New Roman" w:hAnsi="Times New Roman" w:cs="Times New Roman"/>
          <w:sz w:val="24"/>
          <w:szCs w:val="24"/>
        </w:rPr>
        <w:t>» интерес</w:t>
      </w:r>
      <w:r>
        <w:rPr>
          <w:rFonts w:ascii="Times New Roman" w:hAnsi="Times New Roman" w:cs="Times New Roman"/>
          <w:sz w:val="24"/>
          <w:szCs w:val="24"/>
        </w:rPr>
        <w:t>а ребенка, создание той избыточной</w:t>
      </w:r>
      <w:r w:rsidRPr="00241672">
        <w:rPr>
          <w:rFonts w:ascii="Times New Roman" w:hAnsi="Times New Roman" w:cs="Times New Roman"/>
          <w:sz w:val="24"/>
          <w:szCs w:val="24"/>
        </w:rPr>
        <w:t xml:space="preserve"> сред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241672">
        <w:rPr>
          <w:rFonts w:ascii="Times New Roman" w:hAnsi="Times New Roman" w:cs="Times New Roman"/>
          <w:sz w:val="24"/>
          <w:szCs w:val="24"/>
        </w:rPr>
        <w:t>, где бы появились дополнительные ресурсы для создания и реализации индивидуа</w:t>
      </w:r>
      <w:r>
        <w:rPr>
          <w:rFonts w:ascii="Times New Roman" w:hAnsi="Times New Roman" w:cs="Times New Roman"/>
          <w:sz w:val="24"/>
          <w:szCs w:val="24"/>
        </w:rPr>
        <w:t xml:space="preserve">льной образовательной программы». 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 продолжает мысль о том, что т</w:t>
      </w:r>
      <w:r w:rsidRPr="000640F6">
        <w:rPr>
          <w:rFonts w:ascii="Times New Roman" w:hAnsi="Times New Roman" w:cs="Times New Roman"/>
          <w:sz w:val="24"/>
          <w:szCs w:val="24"/>
        </w:rPr>
        <w:t>ьютор как специалист, организующий</w:t>
      </w:r>
      <w:r>
        <w:rPr>
          <w:rFonts w:ascii="Times New Roman" w:hAnsi="Times New Roman" w:cs="Times New Roman"/>
          <w:sz w:val="24"/>
          <w:szCs w:val="24"/>
        </w:rPr>
        <w:t xml:space="preserve"> деятельность по сопровожде</w:t>
      </w:r>
      <w:r w:rsidRPr="003F3C05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ию, </w:t>
      </w:r>
      <w:r w:rsidRPr="000640F6">
        <w:rPr>
          <w:rFonts w:ascii="Times New Roman" w:hAnsi="Times New Roman" w:cs="Times New Roman"/>
          <w:sz w:val="24"/>
          <w:szCs w:val="24"/>
        </w:rPr>
        <w:t>всегда ориентирован на субъектность ребенка оказывая необходимую</w:t>
      </w:r>
      <w:r>
        <w:rPr>
          <w:rFonts w:ascii="Times New Roman" w:hAnsi="Times New Roman" w:cs="Times New Roman"/>
          <w:sz w:val="24"/>
          <w:szCs w:val="24"/>
        </w:rPr>
        <w:t xml:space="preserve"> помощь и поддержку в реализации</w:t>
      </w:r>
      <w:r w:rsidRPr="000640F6">
        <w:rPr>
          <w:rFonts w:ascii="Times New Roman" w:hAnsi="Times New Roman" w:cs="Times New Roman"/>
          <w:sz w:val="24"/>
          <w:szCs w:val="24"/>
        </w:rPr>
        <w:t xml:space="preserve"> образовательного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40F6">
        <w:rPr>
          <w:rFonts w:ascii="Times New Roman" w:hAnsi="Times New Roman" w:cs="Times New Roman"/>
          <w:sz w:val="24"/>
          <w:szCs w:val="24"/>
        </w:rPr>
        <w:t xml:space="preserve">потенциала личности, потенциала </w:t>
      </w:r>
      <w:r w:rsidRPr="00305911">
        <w:rPr>
          <w:rFonts w:ascii="Times New Roman" w:hAnsi="Times New Roman" w:cs="Times New Roman"/>
          <w:sz w:val="24"/>
          <w:szCs w:val="24"/>
        </w:rPr>
        <w:t xml:space="preserve">компенсаторного развития ребенка </w:t>
      </w:r>
      <w:r>
        <w:rPr>
          <w:rFonts w:ascii="Times New Roman" w:hAnsi="Times New Roman" w:cs="Times New Roman"/>
          <w:sz w:val="24"/>
          <w:szCs w:val="24"/>
        </w:rPr>
        <w:t xml:space="preserve">с ТМНР, </w:t>
      </w:r>
      <w:r w:rsidRPr="000640F6">
        <w:rPr>
          <w:rFonts w:ascii="Times New Roman" w:hAnsi="Times New Roman" w:cs="Times New Roman"/>
          <w:sz w:val="24"/>
          <w:szCs w:val="24"/>
        </w:rPr>
        <w:t xml:space="preserve">через образование и </w:t>
      </w:r>
      <w:r w:rsidRPr="000640F6">
        <w:rPr>
          <w:rFonts w:ascii="Times New Roman" w:hAnsi="Times New Roman" w:cs="Times New Roman"/>
          <w:sz w:val="24"/>
          <w:szCs w:val="24"/>
        </w:rPr>
        <w:lastRenderedPageBreak/>
        <w:t>удовлетворение потребностей субъекта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индивидуальными возможностями каждого воспитанника</w:t>
      </w:r>
      <w:r w:rsidRPr="000640F6">
        <w:rPr>
          <w:rFonts w:ascii="Times New Roman" w:hAnsi="Times New Roman" w:cs="Times New Roman"/>
          <w:sz w:val="24"/>
          <w:szCs w:val="24"/>
        </w:rPr>
        <w:t>.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Рыбалкин Н.В. указывает, что тьюторское сопровождение является одним из необходимых условий получения качественного образования детьми с ОВЗ и инвалидностью, поэтому направлено на поиск образовательных ресурсов, позволяющих  выявлять и развивать  образовательные мотивы и интересы воспитанников.  Эффективным ресурсом, обеспечивающим детям с ОВЗ и инвалидностью доступ к развитию их возможностей, является организация коррекционной предметно-развивающей обучающей среды, нацеленной на формирование коммуникативных навыков</w:t>
      </w:r>
      <w:r w:rsidRPr="001A214A">
        <w:rPr>
          <w:rFonts w:ascii="Times New Roman" w:hAnsi="Times New Roman" w:cs="Times New Roman"/>
          <w:sz w:val="24"/>
          <w:szCs w:val="24"/>
        </w:rPr>
        <w:t xml:space="preserve"> общения у детей с особенностями развития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7868">
        <w:rPr>
          <w:rFonts w:ascii="Times New Roman" w:hAnsi="Times New Roman" w:cs="Times New Roman"/>
          <w:sz w:val="24"/>
          <w:szCs w:val="24"/>
        </w:rPr>
        <w:t xml:space="preserve">Эти данные позволили сделать вывод, что </w:t>
      </w:r>
      <w:r>
        <w:rPr>
          <w:rFonts w:ascii="Times New Roman" w:hAnsi="Times New Roman" w:cs="Times New Roman"/>
          <w:sz w:val="24"/>
          <w:szCs w:val="24"/>
        </w:rPr>
        <w:t xml:space="preserve">тьютор является специалистом, который становится проводником в </w:t>
      </w:r>
      <w:r w:rsidRPr="00CC3B9E">
        <w:rPr>
          <w:rFonts w:ascii="Times New Roman" w:hAnsi="Times New Roman" w:cs="Times New Roman"/>
          <w:sz w:val="24"/>
          <w:szCs w:val="24"/>
        </w:rPr>
        <w:t xml:space="preserve">ту </w:t>
      </w:r>
      <w:r>
        <w:rPr>
          <w:rFonts w:ascii="Times New Roman" w:hAnsi="Times New Roman" w:cs="Times New Roman"/>
          <w:sz w:val="24"/>
          <w:szCs w:val="24"/>
        </w:rPr>
        <w:t xml:space="preserve">предметно-развивающую </w:t>
      </w:r>
      <w:r w:rsidRPr="00CC3B9E">
        <w:rPr>
          <w:rFonts w:ascii="Times New Roman" w:hAnsi="Times New Roman" w:cs="Times New Roman"/>
          <w:sz w:val="24"/>
          <w:szCs w:val="24"/>
        </w:rPr>
        <w:t xml:space="preserve">среду, где </w:t>
      </w:r>
      <w:r>
        <w:rPr>
          <w:rFonts w:ascii="Times New Roman" w:hAnsi="Times New Roman" w:cs="Times New Roman"/>
          <w:sz w:val="24"/>
          <w:szCs w:val="24"/>
        </w:rPr>
        <w:t>имеются</w:t>
      </w:r>
      <w:r w:rsidRPr="00CC3B9E">
        <w:rPr>
          <w:rFonts w:ascii="Times New Roman" w:hAnsi="Times New Roman" w:cs="Times New Roman"/>
          <w:sz w:val="24"/>
          <w:szCs w:val="24"/>
        </w:rPr>
        <w:t xml:space="preserve"> дополнительные ресурсы, </w:t>
      </w:r>
      <w:r>
        <w:rPr>
          <w:rFonts w:ascii="Times New Roman" w:hAnsi="Times New Roman" w:cs="Times New Roman"/>
          <w:sz w:val="24"/>
          <w:szCs w:val="24"/>
        </w:rPr>
        <w:t>позволяющие выявлять и «продвигать</w:t>
      </w:r>
      <w:r w:rsidRPr="00CC3B9E">
        <w:rPr>
          <w:rFonts w:ascii="Times New Roman" w:hAnsi="Times New Roman" w:cs="Times New Roman"/>
          <w:sz w:val="24"/>
          <w:szCs w:val="24"/>
        </w:rPr>
        <w:t>» интерес</w:t>
      </w:r>
      <w:r>
        <w:rPr>
          <w:rFonts w:ascii="Times New Roman" w:hAnsi="Times New Roman" w:cs="Times New Roman"/>
          <w:sz w:val="24"/>
          <w:szCs w:val="24"/>
        </w:rPr>
        <w:t>ы, возможности и умения</w:t>
      </w:r>
      <w:r w:rsidRPr="00CC3B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ребенка, на основе образовательной ситуации «ребенок - игрушка – взрослый», что являе</w:t>
      </w:r>
      <w:r w:rsidRPr="00867868">
        <w:rPr>
          <w:rFonts w:ascii="Times New Roman" w:hAnsi="Times New Roman" w:cs="Times New Roman"/>
          <w:sz w:val="24"/>
          <w:szCs w:val="24"/>
        </w:rPr>
        <w:t xml:space="preserve">тся стимулом для </w:t>
      </w:r>
      <w:r>
        <w:rPr>
          <w:rFonts w:ascii="Times New Roman" w:hAnsi="Times New Roman" w:cs="Times New Roman"/>
          <w:sz w:val="24"/>
          <w:szCs w:val="24"/>
        </w:rPr>
        <w:t>преодоления сенсомоторных нарушений у детей с ТМНР.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867868">
        <w:rPr>
          <w:rFonts w:ascii="Times New Roman" w:hAnsi="Times New Roman" w:cs="Times New Roman"/>
          <w:sz w:val="24"/>
          <w:szCs w:val="24"/>
        </w:rPr>
        <w:t xml:space="preserve"> основу работы была положена </w:t>
      </w:r>
      <w:r w:rsidRPr="007E2247">
        <w:rPr>
          <w:rFonts w:ascii="Times New Roman" w:hAnsi="Times New Roman" w:cs="Times New Roman"/>
          <w:b/>
          <w:i/>
          <w:sz w:val="24"/>
          <w:szCs w:val="24"/>
        </w:rPr>
        <w:t>гипотеза</w:t>
      </w:r>
      <w:r w:rsidRPr="0086786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если, процесс преодоления  сенсомоторных нарушений у детей с ТМНР будет осуществляться посредством использования развивающих панелей и кинестетических игр в рамках совместной игровой деятельности, то это позволит </w:t>
      </w:r>
      <w:r w:rsidRPr="00A56842">
        <w:rPr>
          <w:rFonts w:ascii="Times New Roman" w:hAnsi="Times New Roman" w:cs="Times New Roman"/>
          <w:sz w:val="24"/>
          <w:szCs w:val="24"/>
        </w:rPr>
        <w:t>обеспечить взаимодействие чувственного опыта и моторных компонентов психической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для развития зрительного, слухового и тактильного восприятия.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1673">
        <w:rPr>
          <w:rFonts w:ascii="Times New Roman" w:hAnsi="Times New Roman" w:cs="Times New Roman"/>
          <w:sz w:val="24"/>
          <w:szCs w:val="24"/>
        </w:rPr>
        <w:t xml:space="preserve">Решение данной проблемы поставило </w:t>
      </w:r>
      <w:r w:rsidRPr="00451673">
        <w:rPr>
          <w:rFonts w:ascii="Times New Roman" w:hAnsi="Times New Roman" w:cs="Times New Roman"/>
          <w:b/>
          <w:sz w:val="24"/>
          <w:szCs w:val="24"/>
        </w:rPr>
        <w:t>цель нашей работы</w:t>
      </w:r>
      <w:r w:rsidRPr="0045167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преодоление сенсомоторных нарушений у детей с ТМНР через игровые методы и приемы </w:t>
      </w:r>
      <w:r w:rsidRPr="00A56842">
        <w:rPr>
          <w:rFonts w:ascii="Times New Roman" w:hAnsi="Times New Roman" w:cs="Times New Roman"/>
          <w:sz w:val="24"/>
          <w:szCs w:val="24"/>
        </w:rPr>
        <w:t>в специально созданной коррекционно-развивающей среде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59F8" w:rsidRPr="00E77FD2" w:rsidRDefault="000459F8" w:rsidP="00045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FD2">
        <w:rPr>
          <w:rFonts w:ascii="Times New Roman" w:hAnsi="Times New Roman" w:cs="Times New Roman"/>
          <w:sz w:val="24"/>
          <w:szCs w:val="24"/>
        </w:rPr>
        <w:t xml:space="preserve">В соответствии с целью и выдвинутой гипотезой определили </w:t>
      </w:r>
      <w:r w:rsidRPr="00E77FD2">
        <w:rPr>
          <w:rFonts w:ascii="Times New Roman" w:hAnsi="Times New Roman" w:cs="Times New Roman"/>
          <w:b/>
          <w:i/>
          <w:sz w:val="24"/>
          <w:szCs w:val="24"/>
        </w:rPr>
        <w:t>задачи.</w:t>
      </w:r>
    </w:p>
    <w:p w:rsidR="000459F8" w:rsidRPr="00002621" w:rsidRDefault="000459F8" w:rsidP="00045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FD2">
        <w:rPr>
          <w:rFonts w:ascii="Times New Roman" w:hAnsi="Times New Roman" w:cs="Times New Roman"/>
          <w:sz w:val="24"/>
          <w:szCs w:val="24"/>
        </w:rPr>
        <w:t xml:space="preserve">1. Изучить теоретические и практические аспекты </w:t>
      </w:r>
      <w:r>
        <w:rPr>
          <w:rFonts w:ascii="Times New Roman" w:hAnsi="Times New Roman" w:cs="Times New Roman"/>
          <w:sz w:val="24"/>
          <w:szCs w:val="24"/>
        </w:rPr>
        <w:t xml:space="preserve">использования инструментов  предметно-развивающей среды </w:t>
      </w:r>
      <w:r w:rsidRPr="00002621">
        <w:rPr>
          <w:rFonts w:ascii="Times New Roman" w:hAnsi="Times New Roman" w:cs="Times New Roman"/>
          <w:sz w:val="24"/>
          <w:szCs w:val="24"/>
        </w:rPr>
        <w:t>для преодоления сенсомоторных нарушений у детей с ТМНР.</w:t>
      </w:r>
    </w:p>
    <w:p w:rsidR="000459F8" w:rsidRPr="00002621" w:rsidRDefault="000459F8" w:rsidP="00045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2621">
        <w:rPr>
          <w:rFonts w:ascii="Times New Roman" w:hAnsi="Times New Roman" w:cs="Times New Roman"/>
          <w:sz w:val="24"/>
          <w:szCs w:val="24"/>
        </w:rPr>
        <w:t xml:space="preserve">2. Создать условия, для </w:t>
      </w:r>
      <w:r w:rsidRPr="00DB0674">
        <w:rPr>
          <w:rFonts w:ascii="Times New Roman" w:hAnsi="Times New Roman" w:cs="Times New Roman"/>
          <w:sz w:val="24"/>
          <w:szCs w:val="24"/>
        </w:rPr>
        <w:t>преодоления сенсомоторных нарушений</w:t>
      </w:r>
      <w:r>
        <w:rPr>
          <w:rFonts w:ascii="Times New Roman" w:hAnsi="Times New Roman" w:cs="Times New Roman"/>
          <w:sz w:val="24"/>
          <w:szCs w:val="24"/>
        </w:rPr>
        <w:t xml:space="preserve"> у </w:t>
      </w:r>
      <w:r w:rsidRPr="00002621">
        <w:rPr>
          <w:rFonts w:ascii="Times New Roman" w:hAnsi="Times New Roman" w:cs="Times New Roman"/>
          <w:sz w:val="24"/>
          <w:szCs w:val="24"/>
        </w:rPr>
        <w:t>детей с ТМНР</w:t>
      </w:r>
      <w:r>
        <w:rPr>
          <w:rFonts w:ascii="Times New Roman" w:hAnsi="Times New Roman" w:cs="Times New Roman"/>
          <w:sz w:val="24"/>
          <w:szCs w:val="24"/>
        </w:rPr>
        <w:t>, посредством</w:t>
      </w:r>
      <w:r w:rsidRPr="00002621">
        <w:rPr>
          <w:rFonts w:ascii="Times New Roman" w:hAnsi="Times New Roman" w:cs="Times New Roman"/>
          <w:sz w:val="24"/>
          <w:szCs w:val="24"/>
        </w:rPr>
        <w:t xml:space="preserve"> включения в совместную </w:t>
      </w:r>
      <w:r>
        <w:rPr>
          <w:rFonts w:ascii="Times New Roman" w:hAnsi="Times New Roman" w:cs="Times New Roman"/>
          <w:sz w:val="24"/>
          <w:szCs w:val="24"/>
        </w:rPr>
        <w:t xml:space="preserve">игровую </w:t>
      </w:r>
      <w:r w:rsidRPr="00002621">
        <w:rPr>
          <w:rFonts w:ascii="Times New Roman" w:hAnsi="Times New Roman" w:cs="Times New Roman"/>
          <w:sz w:val="24"/>
          <w:szCs w:val="24"/>
        </w:rPr>
        <w:t>деятельность в специально организованной  коррекционно-развивающей среде.</w:t>
      </w:r>
    </w:p>
    <w:p w:rsidR="000459F8" w:rsidRPr="006D68AD" w:rsidRDefault="000459F8" w:rsidP="00045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68AD">
        <w:rPr>
          <w:rFonts w:ascii="Times New Roman" w:hAnsi="Times New Roman" w:cs="Times New Roman"/>
          <w:sz w:val="24"/>
          <w:szCs w:val="24"/>
        </w:rPr>
        <w:t xml:space="preserve">3. Разработать и апробировать </w:t>
      </w:r>
      <w:r>
        <w:rPr>
          <w:rFonts w:ascii="Times New Roman" w:hAnsi="Times New Roman" w:cs="Times New Roman"/>
          <w:sz w:val="24"/>
          <w:szCs w:val="24"/>
        </w:rPr>
        <w:t>цикл занятий</w:t>
      </w:r>
      <w:r w:rsidRPr="00F461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 преодоления</w:t>
      </w:r>
      <w:r w:rsidRPr="00F46110">
        <w:rPr>
          <w:rFonts w:ascii="Times New Roman" w:hAnsi="Times New Roman" w:cs="Times New Roman"/>
          <w:sz w:val="24"/>
          <w:szCs w:val="24"/>
        </w:rPr>
        <w:t xml:space="preserve"> сенсомоторных нарушений у детей с ТМНР</w:t>
      </w:r>
      <w:r>
        <w:rPr>
          <w:rFonts w:ascii="Times New Roman" w:hAnsi="Times New Roman" w:cs="Times New Roman"/>
          <w:sz w:val="24"/>
          <w:szCs w:val="24"/>
        </w:rPr>
        <w:t>, на основе игровых  ресурсов в</w:t>
      </w:r>
      <w:r w:rsidRPr="006D68AD">
        <w:rPr>
          <w:rFonts w:ascii="Times New Roman" w:hAnsi="Times New Roman" w:cs="Times New Roman"/>
          <w:sz w:val="24"/>
          <w:szCs w:val="24"/>
        </w:rPr>
        <w:t xml:space="preserve"> </w:t>
      </w:r>
      <w:r w:rsidRPr="00F46110">
        <w:rPr>
          <w:rFonts w:ascii="Times New Roman" w:hAnsi="Times New Roman" w:cs="Times New Roman"/>
          <w:sz w:val="24"/>
          <w:szCs w:val="24"/>
        </w:rPr>
        <w:t>специально созданной коррекционно-развивающей среде</w:t>
      </w:r>
      <w:r w:rsidRPr="006D68AD">
        <w:rPr>
          <w:rFonts w:ascii="Times New Roman" w:hAnsi="Times New Roman" w:cs="Times New Roman"/>
          <w:sz w:val="24"/>
          <w:szCs w:val="24"/>
        </w:rPr>
        <w:t>.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70C1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 Обоснование перспективности предложенных игровых</w:t>
      </w:r>
      <w:r w:rsidRPr="000870C1">
        <w:rPr>
          <w:rFonts w:ascii="Times New Roman" w:hAnsi="Times New Roman" w:cs="Times New Roman"/>
          <w:sz w:val="24"/>
          <w:szCs w:val="24"/>
        </w:rPr>
        <w:t xml:space="preserve"> метод</w:t>
      </w:r>
      <w:r>
        <w:rPr>
          <w:rFonts w:ascii="Times New Roman" w:hAnsi="Times New Roman" w:cs="Times New Roman"/>
          <w:sz w:val="24"/>
          <w:szCs w:val="24"/>
        </w:rPr>
        <w:t xml:space="preserve">ов и приемов работы для </w:t>
      </w:r>
      <w:r w:rsidRPr="000870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преодоления</w:t>
      </w:r>
      <w:r w:rsidRPr="000870C1">
        <w:rPr>
          <w:rFonts w:ascii="Times New Roman" w:hAnsi="Times New Roman" w:cs="Times New Roman"/>
          <w:sz w:val="24"/>
          <w:szCs w:val="24"/>
        </w:rPr>
        <w:t xml:space="preserve"> сенсомоторных нарушений у детей с ТМНР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59F8" w:rsidRDefault="000459F8" w:rsidP="00045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748C" w:rsidRDefault="000459F8" w:rsidP="000459F8">
      <w:pPr>
        <w:jc w:val="center"/>
        <w:rPr>
          <w:rFonts w:ascii="Times New Roman" w:hAnsi="Times New Roman" w:cs="Times New Roman"/>
          <w:b/>
        </w:rPr>
      </w:pPr>
      <w:r w:rsidRPr="000459F8">
        <w:rPr>
          <w:rFonts w:ascii="Times New Roman" w:hAnsi="Times New Roman" w:cs="Times New Roman"/>
          <w:b/>
        </w:rPr>
        <w:t>Список использованной литературы</w:t>
      </w:r>
    </w:p>
    <w:p w:rsidR="00677450" w:rsidRDefault="00677450" w:rsidP="006774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677450">
        <w:rPr>
          <w:rFonts w:ascii="Times New Roman" w:hAnsi="Times New Roman" w:cs="Times New Roman"/>
        </w:rPr>
        <w:t>Башаева</w:t>
      </w:r>
      <w:proofErr w:type="spellEnd"/>
      <w:r w:rsidRPr="00677450">
        <w:rPr>
          <w:rFonts w:ascii="Times New Roman" w:hAnsi="Times New Roman" w:cs="Times New Roman"/>
        </w:rPr>
        <w:t xml:space="preserve"> Т.В. Развитие восприятия у детей. Форма, цвет, звук. -</w:t>
      </w:r>
      <w:r>
        <w:rPr>
          <w:rFonts w:ascii="Times New Roman" w:hAnsi="Times New Roman" w:cs="Times New Roman"/>
        </w:rPr>
        <w:t xml:space="preserve"> </w:t>
      </w:r>
      <w:r w:rsidRPr="00677450">
        <w:rPr>
          <w:rFonts w:ascii="Times New Roman" w:hAnsi="Times New Roman" w:cs="Times New Roman"/>
        </w:rPr>
        <w:t>Ярославль, 1997.</w:t>
      </w:r>
    </w:p>
    <w:p w:rsidR="00677450" w:rsidRPr="00677450" w:rsidRDefault="00677450" w:rsidP="00677450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</w:rPr>
      </w:pPr>
      <w:r w:rsidRPr="00677450">
        <w:rPr>
          <w:rFonts w:ascii="Times New Roman" w:hAnsi="Times New Roman" w:cs="Times New Roman"/>
        </w:rPr>
        <w:t>Головин Г.В. Психолого-педагогическая реабилитация детей с ограниченными возможностями / Г.В. Головин // Актуальные проблемы социального образования: региональный аспект. – Липецк: Липецкий государственный педагогический университет имени П.П. Семенова-Тян-Шанского, 2017. – С. 16-20.</w:t>
      </w:r>
    </w:p>
    <w:p w:rsidR="00677450" w:rsidRDefault="00677450" w:rsidP="00677450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</w:rPr>
      </w:pPr>
      <w:r w:rsidRPr="00677450">
        <w:rPr>
          <w:rFonts w:ascii="Times New Roman" w:hAnsi="Times New Roman" w:cs="Times New Roman"/>
        </w:rPr>
        <w:t xml:space="preserve">Губанова Е.А. Комплексное применение различных </w:t>
      </w:r>
      <w:proofErr w:type="spellStart"/>
      <w:r w:rsidRPr="00677450">
        <w:rPr>
          <w:rFonts w:ascii="Times New Roman" w:hAnsi="Times New Roman" w:cs="Times New Roman"/>
        </w:rPr>
        <w:t>психокоррекционных</w:t>
      </w:r>
      <w:proofErr w:type="spellEnd"/>
      <w:r w:rsidRPr="00677450">
        <w:rPr>
          <w:rFonts w:ascii="Times New Roman" w:hAnsi="Times New Roman" w:cs="Times New Roman"/>
        </w:rPr>
        <w:t xml:space="preserve"> методик для детей с отклонениями в развитии // Инновации и педагогическое творчество в образовании: Сборник научных и методических трудов</w:t>
      </w:r>
      <w:proofErr w:type="gramStart"/>
      <w:r w:rsidRPr="00677450">
        <w:rPr>
          <w:rFonts w:ascii="Times New Roman" w:hAnsi="Times New Roman" w:cs="Times New Roman"/>
        </w:rPr>
        <w:t xml:space="preserve"> / П</w:t>
      </w:r>
      <w:proofErr w:type="gramEnd"/>
      <w:r w:rsidRPr="00677450">
        <w:rPr>
          <w:rFonts w:ascii="Times New Roman" w:hAnsi="Times New Roman" w:cs="Times New Roman"/>
        </w:rPr>
        <w:t>од ред. Н.В. Павловой, Ю.В. Кнышева Е.Р., Ковалева Г.А., Павловской Н.Т., Теплова И.Н. Психолого-педагогические предпосылки социализации детей с задержкой психического развития// Практическая дефектология. -2017.-№3.-С.48-69.</w:t>
      </w:r>
    </w:p>
    <w:p w:rsidR="000459F8" w:rsidRDefault="000459F8" w:rsidP="000459F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0459F8">
        <w:rPr>
          <w:rFonts w:ascii="Times New Roman" w:hAnsi="Times New Roman" w:cs="Times New Roman"/>
        </w:rPr>
        <w:t>Сорокова</w:t>
      </w:r>
      <w:proofErr w:type="spellEnd"/>
      <w:r w:rsidRPr="000459F8">
        <w:rPr>
          <w:rFonts w:ascii="Times New Roman" w:hAnsi="Times New Roman" w:cs="Times New Roman"/>
        </w:rPr>
        <w:t xml:space="preserve"> М.Г. Система М.</w:t>
      </w:r>
      <w:r w:rsidR="00677450">
        <w:rPr>
          <w:rFonts w:ascii="Times New Roman" w:hAnsi="Times New Roman" w:cs="Times New Roman"/>
        </w:rPr>
        <w:t xml:space="preserve"> </w:t>
      </w:r>
      <w:r w:rsidRPr="000459F8">
        <w:rPr>
          <w:rFonts w:ascii="Times New Roman" w:hAnsi="Times New Roman" w:cs="Times New Roman"/>
        </w:rPr>
        <w:t xml:space="preserve">Монтессори. Теория и практика. Москва.2003г. </w:t>
      </w:r>
    </w:p>
    <w:p w:rsidR="000459F8" w:rsidRPr="00677450" w:rsidRDefault="000459F8" w:rsidP="00677450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0459F8" w:rsidRPr="00677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0AFF" w:usb1="00007843" w:usb2="00000001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0AFF" w:usb1="00007843" w:usb2="00000001" w:usb3="00000000" w:csb0="000001B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3258B"/>
    <w:multiLevelType w:val="hybridMultilevel"/>
    <w:tmpl w:val="CF28D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A7D"/>
    <w:rsid w:val="000459F8"/>
    <w:rsid w:val="00050742"/>
    <w:rsid w:val="00125EDB"/>
    <w:rsid w:val="001341FE"/>
    <w:rsid w:val="001B5D70"/>
    <w:rsid w:val="001B748C"/>
    <w:rsid w:val="00203D24"/>
    <w:rsid w:val="00247250"/>
    <w:rsid w:val="00266DEF"/>
    <w:rsid w:val="002870BE"/>
    <w:rsid w:val="003554E3"/>
    <w:rsid w:val="0038032F"/>
    <w:rsid w:val="00383C85"/>
    <w:rsid w:val="00391228"/>
    <w:rsid w:val="00403EC3"/>
    <w:rsid w:val="00421AA9"/>
    <w:rsid w:val="004E0DC4"/>
    <w:rsid w:val="004F1F28"/>
    <w:rsid w:val="00501A7D"/>
    <w:rsid w:val="005243AB"/>
    <w:rsid w:val="005A53FC"/>
    <w:rsid w:val="00677450"/>
    <w:rsid w:val="006A3335"/>
    <w:rsid w:val="006E0794"/>
    <w:rsid w:val="007F5DC0"/>
    <w:rsid w:val="00807DAF"/>
    <w:rsid w:val="00907BB6"/>
    <w:rsid w:val="009A2FFE"/>
    <w:rsid w:val="00A12A9A"/>
    <w:rsid w:val="00A81DB1"/>
    <w:rsid w:val="00AA3925"/>
    <w:rsid w:val="00AC4660"/>
    <w:rsid w:val="00B23692"/>
    <w:rsid w:val="00BB0BA2"/>
    <w:rsid w:val="00BB5F9D"/>
    <w:rsid w:val="00C02365"/>
    <w:rsid w:val="00C14BF9"/>
    <w:rsid w:val="00D019E7"/>
    <w:rsid w:val="00D1581C"/>
    <w:rsid w:val="00E04E7D"/>
    <w:rsid w:val="00E2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9F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9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9F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9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2151</Words>
  <Characters>12261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2</cp:revision>
  <dcterms:created xsi:type="dcterms:W3CDTF">2025-12-14T04:45:00Z</dcterms:created>
  <dcterms:modified xsi:type="dcterms:W3CDTF">2025-12-14T04:52:00Z</dcterms:modified>
</cp:coreProperties>
</file>