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052" w:rsidRDefault="00D12052" w:rsidP="00D12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052">
        <w:rPr>
          <w:rFonts w:ascii="Times New Roman" w:hAnsi="Times New Roman" w:cs="Times New Roman"/>
          <w:b/>
          <w:sz w:val="28"/>
          <w:szCs w:val="28"/>
        </w:rPr>
        <w:t>Психолого-педагогические игры на сплочение детского коллектива</w:t>
      </w:r>
    </w:p>
    <w:p w:rsidR="00D12052" w:rsidRDefault="00D12052" w:rsidP="00D12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052" w:rsidRDefault="00D12052" w:rsidP="00D1205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Кузнецова Наталья Васильевна</w:t>
      </w:r>
    </w:p>
    <w:p w:rsidR="00D12052" w:rsidRDefault="00D12052" w:rsidP="00D1205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педагог-психолог МБОУ СОШ №2</w:t>
      </w:r>
    </w:p>
    <w:p w:rsidR="00D12052" w:rsidRPr="00D12052" w:rsidRDefault="00D12052" w:rsidP="00D1205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12052" w:rsidRPr="00D12052" w:rsidRDefault="00D12052" w:rsidP="00D12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Психолого-педагогические игры помогают развивать эмоциональный интеллект, коммуникативные навыки и способствуют созданию благоприятной атмосферы в детском коллективе. 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2052">
        <w:rPr>
          <w:rFonts w:ascii="Times New Roman" w:hAnsi="Times New Roman" w:cs="Times New Roman"/>
          <w:sz w:val="28"/>
          <w:szCs w:val="28"/>
          <w:u w:val="single"/>
        </w:rPr>
        <w:t>Игры на знакомство и установление контакта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1. «Давай познакомимся!»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Дети становятся в круг. Один ребенок называет свое имя и передает мяч следующему ребенку, тот также представляется и передаёт мяч дальше. Игра продолжается пока каждый ребёнок не представится.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2. «Кто меня позвал?»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Водящий закрывает глаза, остальные дети называют его имя. Задача водящего угадать, кто именно назвал его имя. Это развивает слуховую память и внимание.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2052">
        <w:rPr>
          <w:rFonts w:ascii="Times New Roman" w:hAnsi="Times New Roman" w:cs="Times New Roman"/>
          <w:sz w:val="28"/>
          <w:szCs w:val="28"/>
          <w:u w:val="single"/>
        </w:rPr>
        <w:t>Игры на доверие и взаимопомощь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3. «Паутинка дружбы»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Детям дается клубок ниток. Первый участник держит конец нити и бросает клубок другому ребёнку, называя его имя и говоря комплимент («Петя, ты хороший друг»). Второй берет нить и перебрасывает её третьему игроку и так далее. В конце получается паутинка, символизирующая дружбу группы.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4. «Подними друга»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Группа делится на пары. Один ребёнок ложится на пол, второй аккуратно помогает ему встать, поддерживая руки и ноги. Затем роли меняются. Эта игра учит заботиться друг о друге и укрепляет чувство доверия.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2052">
        <w:rPr>
          <w:rFonts w:ascii="Times New Roman" w:hAnsi="Times New Roman" w:cs="Times New Roman"/>
          <w:sz w:val="28"/>
          <w:szCs w:val="28"/>
          <w:u w:val="single"/>
        </w:rPr>
        <w:t>Игры на сотрудничество и совместную деятельность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5. «Собери рисунок вместе»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Рисунок разрезается на части, каждая группа получает свою часть. Все участники работают сообща, собирая большой общий рисунок. Это формирует умение договариваться и совместно достигать цели.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6. «Строители моста»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Два ребёнка держат палочку или верёвку горизонтально на уровне груди. Остальные ребята по очереди проходят под ними, стараясь не задеть </w:t>
      </w:r>
      <w:r w:rsidRPr="00D12052">
        <w:rPr>
          <w:rFonts w:ascii="Times New Roman" w:hAnsi="Times New Roman" w:cs="Times New Roman"/>
          <w:sz w:val="28"/>
          <w:szCs w:val="28"/>
        </w:rPr>
        <w:lastRenderedPageBreak/>
        <w:t>преграду. После каждого успешного прохождения высота повышается. Цель игры — научить детей действовать согласованно и поддерживать друг друга.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2052">
        <w:rPr>
          <w:rFonts w:ascii="Times New Roman" w:hAnsi="Times New Roman" w:cs="Times New Roman"/>
          <w:sz w:val="28"/>
          <w:szCs w:val="28"/>
          <w:u w:val="single"/>
        </w:rPr>
        <w:t xml:space="preserve">Игры на развитие </w:t>
      </w:r>
      <w:proofErr w:type="spellStart"/>
      <w:r w:rsidRPr="00D12052">
        <w:rPr>
          <w:rFonts w:ascii="Times New Roman" w:hAnsi="Times New Roman" w:cs="Times New Roman"/>
          <w:sz w:val="28"/>
          <w:szCs w:val="28"/>
          <w:u w:val="single"/>
        </w:rPr>
        <w:t>эмпатии</w:t>
      </w:r>
      <w:proofErr w:type="spellEnd"/>
      <w:r w:rsidRPr="00D12052">
        <w:rPr>
          <w:rFonts w:ascii="Times New Roman" w:hAnsi="Times New Roman" w:cs="Times New Roman"/>
          <w:sz w:val="28"/>
          <w:szCs w:val="28"/>
          <w:u w:val="single"/>
        </w:rPr>
        <w:t xml:space="preserve"> и чувств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7. «Волшебный мешочек эмоций»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В небольшой мешочек кладутся карточки с изображениями разных эмоций (радость, грусть, страх). Каждый ребёнок достаёт карточку и показывает эмоцию мимикой или жестами, остальные угадывают.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8. «Передай улыбку»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 xml:space="preserve">   Дети садятся в круг и передают воображаемую улыбку соседу справа. Тот должен повторить улыбку, добавив какое-то движение (например, помахать рукой) и передать дальше. Таким образом, цепочка движений постепенно увеличивается, вызывая веселье и позитивные эмоции.</w:t>
      </w:r>
    </w:p>
    <w:p w:rsidR="00D12052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08F5" w:rsidRPr="00D12052" w:rsidRDefault="00D12052" w:rsidP="00D12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052">
        <w:rPr>
          <w:rFonts w:ascii="Times New Roman" w:hAnsi="Times New Roman" w:cs="Times New Roman"/>
          <w:sz w:val="28"/>
          <w:szCs w:val="28"/>
        </w:rPr>
        <w:t>Эти игры не только развлекают малышей, но и создают условия для развития социальных навыков, дружеских связей и способности взаимодействовать в группе сверстников.</w:t>
      </w:r>
    </w:p>
    <w:sectPr w:rsidR="001508F5" w:rsidRPr="00D12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F0"/>
    <w:rsid w:val="001508F5"/>
    <w:rsid w:val="00C038F0"/>
    <w:rsid w:val="00D1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0624E-C3E0-48EE-BFE0-CE2625CB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2026-01-07T15:02:00Z</dcterms:created>
  <dcterms:modified xsi:type="dcterms:W3CDTF">2026-01-07T15:04:00Z</dcterms:modified>
</cp:coreProperties>
</file>