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3210B0" w14:textId="77777777" w:rsidR="008F5C39" w:rsidRPr="008F5C39" w:rsidRDefault="008F5C39" w:rsidP="008F5C39">
      <w:pPr>
        <w:ind w:firstLine="708"/>
        <w:rPr>
          <w:rFonts w:ascii="Times New Roman" w:hAnsi="Times New Roman" w:cs="Times New Roman"/>
          <w:sz w:val="28"/>
          <w:szCs w:val="28"/>
        </w:rPr>
      </w:pPr>
      <w:r w:rsidRPr="008F5C39">
        <w:rPr>
          <w:rFonts w:ascii="Times New Roman" w:hAnsi="Times New Roman" w:cs="Times New Roman"/>
          <w:sz w:val="28"/>
          <w:szCs w:val="28"/>
        </w:rPr>
        <w:t xml:space="preserve">При духовно-нравственном воспитании необходимо учитывать возрастные и индивидуальные характеристики человека. В связи с этим необходимо привести характеристику учащихся младших классов и выделить специфику, которая повлияет на воспитательный процесс. </w:t>
      </w:r>
    </w:p>
    <w:p w14:paraId="647937A7" w14:textId="77777777" w:rsidR="008F5C39" w:rsidRPr="008F5C39" w:rsidRDefault="008F5C39" w:rsidP="008F5C39">
      <w:pPr>
        <w:ind w:firstLine="708"/>
        <w:rPr>
          <w:rFonts w:ascii="Times New Roman" w:hAnsi="Times New Roman" w:cs="Times New Roman"/>
          <w:sz w:val="28"/>
          <w:szCs w:val="28"/>
        </w:rPr>
      </w:pPr>
      <w:r w:rsidRPr="008F5C39">
        <w:rPr>
          <w:rFonts w:ascii="Times New Roman" w:hAnsi="Times New Roman" w:cs="Times New Roman"/>
          <w:sz w:val="28"/>
          <w:szCs w:val="28"/>
        </w:rPr>
        <w:t xml:space="preserve">Специфика младшего школьного возраста (с 6 до 10 лет) довольно подробно отражена в трудах таких исследователей, как В.Г. Асеев, Л.И. </w:t>
      </w:r>
      <w:proofErr w:type="spellStart"/>
      <w:r w:rsidRPr="008F5C39">
        <w:rPr>
          <w:rFonts w:ascii="Times New Roman" w:hAnsi="Times New Roman" w:cs="Times New Roman"/>
          <w:sz w:val="28"/>
          <w:szCs w:val="28"/>
        </w:rPr>
        <w:t>Божович</w:t>
      </w:r>
      <w:proofErr w:type="spellEnd"/>
      <w:r w:rsidRPr="008F5C39">
        <w:rPr>
          <w:rFonts w:ascii="Times New Roman" w:hAnsi="Times New Roman" w:cs="Times New Roman"/>
          <w:sz w:val="28"/>
          <w:szCs w:val="28"/>
        </w:rPr>
        <w:t xml:space="preserve">, В.В. Давыдов, А.И. Липкина, Н.А. </w:t>
      </w:r>
      <w:proofErr w:type="spellStart"/>
      <w:r w:rsidRPr="008F5C39">
        <w:rPr>
          <w:rFonts w:ascii="Times New Roman" w:hAnsi="Times New Roman" w:cs="Times New Roman"/>
          <w:sz w:val="28"/>
          <w:szCs w:val="28"/>
        </w:rPr>
        <w:t>Менчинская</w:t>
      </w:r>
      <w:proofErr w:type="spellEnd"/>
      <w:r w:rsidRPr="008F5C39">
        <w:rPr>
          <w:rFonts w:ascii="Times New Roman" w:hAnsi="Times New Roman" w:cs="Times New Roman"/>
          <w:sz w:val="28"/>
          <w:szCs w:val="28"/>
        </w:rPr>
        <w:t xml:space="preserve">, 18 Л.Ф. Обухова, Д.Б. Эльконин, их сторонников Л.И. </w:t>
      </w:r>
      <w:proofErr w:type="spellStart"/>
      <w:r w:rsidRPr="008F5C39">
        <w:rPr>
          <w:rFonts w:ascii="Times New Roman" w:hAnsi="Times New Roman" w:cs="Times New Roman"/>
          <w:sz w:val="28"/>
          <w:szCs w:val="28"/>
        </w:rPr>
        <w:t>Айдаровой</w:t>
      </w:r>
      <w:proofErr w:type="spellEnd"/>
      <w:r w:rsidRPr="008F5C39">
        <w:rPr>
          <w:rFonts w:ascii="Times New Roman" w:hAnsi="Times New Roman" w:cs="Times New Roman"/>
          <w:sz w:val="28"/>
          <w:szCs w:val="28"/>
        </w:rPr>
        <w:t xml:space="preserve">, А.К. </w:t>
      </w:r>
      <w:proofErr w:type="spellStart"/>
      <w:r w:rsidRPr="008F5C39">
        <w:rPr>
          <w:rFonts w:ascii="Times New Roman" w:hAnsi="Times New Roman" w:cs="Times New Roman"/>
          <w:sz w:val="28"/>
          <w:szCs w:val="28"/>
        </w:rPr>
        <w:t>Дусавицкого</w:t>
      </w:r>
      <w:proofErr w:type="spellEnd"/>
      <w:r w:rsidRPr="008F5C39">
        <w:rPr>
          <w:rFonts w:ascii="Times New Roman" w:hAnsi="Times New Roman" w:cs="Times New Roman"/>
          <w:sz w:val="28"/>
          <w:szCs w:val="28"/>
        </w:rPr>
        <w:t xml:space="preserve">, А.К. Марковой, Ю.А. Полуянова, В.В. </w:t>
      </w:r>
      <w:proofErr w:type="spellStart"/>
      <w:r w:rsidRPr="008F5C39">
        <w:rPr>
          <w:rFonts w:ascii="Times New Roman" w:hAnsi="Times New Roman" w:cs="Times New Roman"/>
          <w:sz w:val="28"/>
          <w:szCs w:val="28"/>
        </w:rPr>
        <w:t>Репкина</w:t>
      </w:r>
      <w:proofErr w:type="spellEnd"/>
      <w:r w:rsidRPr="008F5C39">
        <w:rPr>
          <w:rFonts w:ascii="Times New Roman" w:hAnsi="Times New Roman" w:cs="Times New Roman"/>
          <w:sz w:val="28"/>
          <w:szCs w:val="28"/>
        </w:rPr>
        <w:t xml:space="preserve">, В.В. Рубцова, Г.А. </w:t>
      </w:r>
      <w:proofErr w:type="spellStart"/>
      <w:r w:rsidRPr="008F5C39">
        <w:rPr>
          <w:rFonts w:ascii="Times New Roman" w:hAnsi="Times New Roman" w:cs="Times New Roman"/>
          <w:sz w:val="28"/>
          <w:szCs w:val="28"/>
        </w:rPr>
        <w:t>Цукермана</w:t>
      </w:r>
      <w:proofErr w:type="spellEnd"/>
      <w:r w:rsidRPr="008F5C39">
        <w:rPr>
          <w:rFonts w:ascii="Times New Roman" w:hAnsi="Times New Roman" w:cs="Times New Roman"/>
          <w:sz w:val="28"/>
          <w:szCs w:val="28"/>
        </w:rPr>
        <w:t xml:space="preserve">, и т.д. Названные ученые говорили об особенностях социально-психологического, духовного характера, сопутствующих переходу детей в этот возраст. В нашем исследовании необходимо определить совокупность факторов, которыми обеспечивается духовно-нравственное воспитание учащихся начальных классов. В соответствии с содержательной базой духовного и нравственного воспитания, изученной нами в предыдущем параграфе, можно вывести ряд основных аспектов личности учащихся младших классов: - особенное эмоциональное отношение к окружающей среде и особенные моральные категории, интересы, запросы и мотивация; - особенное мышление, то есть дети способны понимать ключевые нравственные ценности; - поведенческие аспекты, которые необходимо рассматривать в качестве реальной стороны активности и морального самовыражения учащихся начальных классов, вступающие в новые общественные взаимоотношения. </w:t>
      </w:r>
    </w:p>
    <w:p w14:paraId="15134795" w14:textId="77777777" w:rsidR="008F5C39" w:rsidRPr="008F5C39" w:rsidRDefault="008F5C39" w:rsidP="008F5C39">
      <w:pPr>
        <w:ind w:firstLine="708"/>
        <w:rPr>
          <w:rFonts w:ascii="Times New Roman" w:hAnsi="Times New Roman" w:cs="Times New Roman"/>
          <w:sz w:val="28"/>
          <w:szCs w:val="28"/>
        </w:rPr>
      </w:pPr>
      <w:r w:rsidRPr="008F5C39">
        <w:rPr>
          <w:rFonts w:ascii="Times New Roman" w:hAnsi="Times New Roman" w:cs="Times New Roman"/>
          <w:sz w:val="28"/>
          <w:szCs w:val="28"/>
        </w:rPr>
        <w:t xml:space="preserve">Ученые, рассматривавшие эмоциональную сферу (в лице К.Н. Волкова, Л.С. Выготского, У. Джеймса, Н.Н. Ланге, А.Н. </w:t>
      </w:r>
      <w:proofErr w:type="spellStart"/>
      <w:r w:rsidRPr="008F5C39">
        <w:rPr>
          <w:rFonts w:ascii="Times New Roman" w:hAnsi="Times New Roman" w:cs="Times New Roman"/>
          <w:sz w:val="28"/>
          <w:szCs w:val="28"/>
        </w:rPr>
        <w:t>Лутошкина</w:t>
      </w:r>
      <w:proofErr w:type="spellEnd"/>
      <w:r w:rsidRPr="008F5C39">
        <w:rPr>
          <w:rFonts w:ascii="Times New Roman" w:hAnsi="Times New Roman" w:cs="Times New Roman"/>
          <w:sz w:val="28"/>
          <w:szCs w:val="28"/>
        </w:rPr>
        <w:t xml:space="preserve">, 3. Фрейда, П.М. Якобсона и т.д.) установили, что именно эта сфера является определяющей для атмосферы личностного становления. Она способствует одухотворению и активизации ценностного восприятия деятельности, а также стимулированию творческого начала. В опубликованном Э. Эриксоном в 1950 г. его основополагающем труде «Детство и общество» им была выдвинута психосоциальная модель кризисного формирования человеческих эмоций [74]. В рамках нашего исследования нам необходимо рассмотреть в данной модели младший школьный возраст (от 6 до 12 лет). </w:t>
      </w:r>
    </w:p>
    <w:p w14:paraId="52E126E3" w14:textId="229DA6C3" w:rsidR="008F5C39" w:rsidRPr="008F5C39" w:rsidRDefault="008F5C39" w:rsidP="008F5C39">
      <w:pPr>
        <w:ind w:firstLine="708"/>
        <w:rPr>
          <w:rFonts w:ascii="Times New Roman" w:hAnsi="Times New Roman" w:cs="Times New Roman"/>
          <w:sz w:val="28"/>
          <w:szCs w:val="28"/>
        </w:rPr>
      </w:pPr>
      <w:r w:rsidRPr="008F5C39">
        <w:rPr>
          <w:rFonts w:ascii="Times New Roman" w:hAnsi="Times New Roman" w:cs="Times New Roman"/>
          <w:sz w:val="28"/>
          <w:szCs w:val="28"/>
        </w:rPr>
        <w:t xml:space="preserve">Рассмотрим комплекс эмоциональных смыслов, которые получает ребенок, приходя в первый класс. Качество его работы свидетельствует о его социальном статусе. Старшие (педагог и члены семьи) всячески способствуют поддержанию в ребенке данного эмоционального смысла, который бывает как позитивным (ребенок получает хорошие оценки), так и негативным. </w:t>
      </w:r>
    </w:p>
    <w:p w14:paraId="71FA56B2" w14:textId="7BCF1838" w:rsidR="008F5C39" w:rsidRPr="008F5C39" w:rsidRDefault="008F5C39" w:rsidP="008F5C39">
      <w:pPr>
        <w:ind w:firstLine="708"/>
        <w:rPr>
          <w:rFonts w:ascii="Times New Roman" w:hAnsi="Times New Roman" w:cs="Times New Roman"/>
          <w:sz w:val="28"/>
          <w:szCs w:val="28"/>
        </w:rPr>
      </w:pPr>
      <w:r w:rsidRPr="008F5C39">
        <w:rPr>
          <w:rFonts w:ascii="Times New Roman" w:hAnsi="Times New Roman" w:cs="Times New Roman"/>
          <w:sz w:val="28"/>
          <w:szCs w:val="28"/>
        </w:rPr>
        <w:lastRenderedPageBreak/>
        <w:t>Маленький ученик постепенно понимает, что многое является отражением того, как он себя проявит: бывает ли он прилежным, внимательным или выполняет задания с неохотой, не старается, приходит ли вовремя на уроки или все время опаздывает, мешает своим одноклассникам или проявляет активность в классной работе. В ребенке начинается формирование начал морального поведения. Еще в дошкольном возрасте ребенок знает, что означают понятия «плохой</w:t>
      </w:r>
      <w:r w:rsidRPr="008F5C39">
        <w:rPr>
          <w:rFonts w:ascii="Times New Roman" w:hAnsi="Times New Roman" w:cs="Times New Roman"/>
          <w:sz w:val="28"/>
          <w:szCs w:val="28"/>
        </w:rPr>
        <w:t xml:space="preserve"> </w:t>
      </w:r>
      <w:r w:rsidRPr="008F5C39">
        <w:rPr>
          <w:rFonts w:ascii="Times New Roman" w:hAnsi="Times New Roman" w:cs="Times New Roman"/>
          <w:sz w:val="28"/>
          <w:szCs w:val="28"/>
        </w:rPr>
        <w:t>хороший», «злой-добрый», однако в этом возрасте ребенку не хватает субъективного восприятия Ученик первого класса воспринимает значение данных понятий на качественно ином уровне</w:t>
      </w:r>
      <w:r w:rsidRPr="008F5C39">
        <w:rPr>
          <w:rFonts w:ascii="Times New Roman" w:hAnsi="Times New Roman" w:cs="Times New Roman"/>
          <w:sz w:val="28"/>
          <w:szCs w:val="28"/>
        </w:rPr>
        <w:t xml:space="preserve">. </w:t>
      </w:r>
      <w:r w:rsidRPr="008F5C39">
        <w:rPr>
          <w:rFonts w:ascii="Times New Roman" w:hAnsi="Times New Roman" w:cs="Times New Roman"/>
          <w:sz w:val="28"/>
          <w:szCs w:val="28"/>
        </w:rPr>
        <w:t xml:space="preserve">В результате постоянных неудач в образовательной деятельности и в коммуникациях появляется устойчивый аффективный комплекс. Ребенок начинает ощущать себя неполноценным, униженным, его самолюбие серьезно задето. Впоследствии данные аффективные формирования, как правило, меняются и зачастую исчезают по мере </w:t>
      </w:r>
      <w:r w:rsidRPr="008F5C39">
        <w:rPr>
          <w:rFonts w:ascii="Times New Roman" w:hAnsi="Times New Roman" w:cs="Times New Roman"/>
          <w:sz w:val="28"/>
          <w:szCs w:val="28"/>
        </w:rPr>
        <w:t>того,</w:t>
      </w:r>
      <w:r w:rsidRPr="008F5C39">
        <w:rPr>
          <w:rFonts w:ascii="Times New Roman" w:hAnsi="Times New Roman" w:cs="Times New Roman"/>
          <w:sz w:val="28"/>
          <w:szCs w:val="28"/>
        </w:rPr>
        <w:t xml:space="preserve"> как ребенок получает опыт в других областях жизнедеятельности. Однако некоторые из этих формирований, подпитанные теми или иными обстоятельствами в оценках, закрепляются в структуре личности и сказываются на становлении самооценки школьника и сферы его притязаний. Необходимо требовать от детей, чтобы они были вежливы и предупредительны к людям, особенно пожилым, заботились об их покое, уважали их старость, уступали им место. Уважение к человеку, приветливость и чуткость - признак воспитанности детей. Пример и в этом отношении должны подавать родители. В семье должны существовать полное взаимопонимание, взаимоуважение, любовь, определенное распределение труда и взаимные обязанности</w:t>
      </w:r>
      <w:r w:rsidRPr="008F5C39">
        <w:rPr>
          <w:rFonts w:ascii="Times New Roman" w:hAnsi="Times New Roman" w:cs="Times New Roman"/>
          <w:sz w:val="28"/>
          <w:szCs w:val="28"/>
        </w:rPr>
        <w:t xml:space="preserve">. </w:t>
      </w:r>
    </w:p>
    <w:p w14:paraId="23C92DEA" w14:textId="5159C45E" w:rsidR="00F10A33" w:rsidRPr="008F5C39" w:rsidRDefault="008F5C39" w:rsidP="008F5C39">
      <w:pPr>
        <w:ind w:firstLine="708"/>
        <w:rPr>
          <w:rFonts w:ascii="Times New Roman" w:hAnsi="Times New Roman" w:cs="Times New Roman"/>
          <w:sz w:val="28"/>
          <w:szCs w:val="28"/>
        </w:rPr>
      </w:pPr>
      <w:r w:rsidRPr="008F5C39">
        <w:rPr>
          <w:rFonts w:ascii="Times New Roman" w:hAnsi="Times New Roman" w:cs="Times New Roman"/>
          <w:sz w:val="28"/>
          <w:szCs w:val="28"/>
        </w:rPr>
        <w:t xml:space="preserve">Если у детей вплоть до юношеского возраста нет никаких обязанностей в семье, если они не знают, откуда что берется, и привыкают удовлетворять только свои потребности, если они не приучены делить радость, горе и лишения со всей семьей, - из них вырастают эгоисты. Иногда, отказывая себе во многом, родители стараются удовлетворять все прихоти детей. В результате дети становятся эгоистами. Дети должны знать, на какой бюджет можно рассчитывать, какие средства необходимы для содержания семьи, где работают родители, сколько они получают, и какое значение для общества имеет их труд. Дети должны также знать, в чем нуждаются отец, мать и другие члены семьи, чтобы, если нужно, отказаться от удовлетворения некоторых своих нужд. Им нужно привить понимание того, что их благосостояние зависит от упорного труда каждого члена семьи. Одним качеств патриотизма является чувство чести как высокое моральное качество. Оно рождается в повседневной жизни детей в семье. Возникновение и развитие чувства чести -узловой момент в формировании нравственного облика личности. Оно поднимает детей на высшую ступень и заставляет быть верным своему слову. Но нельзя отождествлять чувство </w:t>
      </w:r>
      <w:r w:rsidRPr="008F5C39">
        <w:rPr>
          <w:rFonts w:ascii="Times New Roman" w:hAnsi="Times New Roman" w:cs="Times New Roman"/>
          <w:sz w:val="28"/>
          <w:szCs w:val="28"/>
        </w:rPr>
        <w:lastRenderedPageBreak/>
        <w:t>чести и честолюбие. Ученик, уважающий родителей, школу, свой класс, не хочет осрамить родных и школу; это - честь. Однако некоторые дети, которым свойственны отрицательные черты, не хотят их признать и добиваются того, чтобы о них были самого лучшего мнения, независимо от настоящих их качеств. Это -честолюбие. Родителям необходимо всячески развивать у детей чувство чести и бороться с их честолюбием</w:t>
      </w:r>
    </w:p>
    <w:sectPr w:rsidR="00F10A33" w:rsidRPr="008F5C3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1"/>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47E8"/>
    <w:rsid w:val="008F5C39"/>
    <w:rsid w:val="00F10A33"/>
    <w:rsid w:val="00F247E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5982FD"/>
  <w15:chartTrackingRefBased/>
  <w15:docId w15:val="{FA587077-FE82-43A0-9538-39F8CA34D4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3</Pages>
  <Words>849</Words>
  <Characters>4842</Characters>
  <Application>Microsoft Office Word</Application>
  <DocSecurity>0</DocSecurity>
  <Lines>40</Lines>
  <Paragraphs>11</Paragraphs>
  <ScaleCrop>false</ScaleCrop>
  <Company/>
  <LinksUpToDate>false</LinksUpToDate>
  <CharactersWithSpaces>5680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 c</dc:creator>
  <cp:keywords/>
  <dc:description/>
  <cp:lastModifiedBy>c c</cp:lastModifiedBy>
  <cp:revision>2</cp:revision>
  <dcterms:created xsi:type="dcterms:W3CDTF">2026-01-10T07:05:00Z</dcterms:created>
  <dcterms:modified xsi:type="dcterms:W3CDTF">2026-01-10T07:07:00Z</dcterms:modified>
</cp:coreProperties>
</file>