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Современная концепция начального воспитания и образования, изменение требований к содержанию и характеру начального образования определяют необходимость совершенствования развития ребенка дошкольного возраста, как многоаспектного целостного процесса, важным направлением которого является целостное развитие.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 же время, в начальной школе многие учащиеся сталкиваются с трудностями письма, что обусловлено недостаточным развитием у них мелкой моторики. Нарушения мелкой моторики, в свою очередь, влияют на развитие речи.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Проявления нарушений моторики детей в логопедическом и психолого-педагогическом аспе</w:t>
      </w:r>
      <w:r w:rsidR="00137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кте изучались многими авторами: </w:t>
      </w: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Левина Р.Э., Филичева Т.Б., Чиркина Г.</w:t>
      </w:r>
      <w:proofErr w:type="gramStart"/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исследования - обосновать и доказать в результате педагогического </w:t>
      </w:r>
      <w:proofErr w:type="gramStart"/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эксперимента возможности развития мелкой моторики </w:t>
      </w:r>
      <w:r w:rsidR="00137BF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младшего школьного возраста</w:t>
      </w:r>
      <w:proofErr w:type="gramEnd"/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системе дополнительного образования.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Объектом исследования является развитие мелкой моторики детей младшего школьного возраста.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исследования - развитие мелкой моторики </w:t>
      </w:r>
      <w:r w:rsidR="00137BF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младшего школьного возраста в системе дополнительного образования.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поставленной цели определены следующие задачи исследования:</w:t>
      </w:r>
    </w:p>
    <w:p w:rsidR="00C93491" w:rsidRPr="00C93491" w:rsidRDefault="00137BFD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обоснование теоретико-методологических подходов к изучению развития мелкой моторики детей младшего школьного возраста;</w:t>
      </w:r>
    </w:p>
    <w:p w:rsidR="00C93491" w:rsidRPr="00C93491" w:rsidRDefault="00137BFD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</w:t>
      </w:r>
      <w:proofErr w:type="gramStart"/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методики развития мелкой моторики детей младшего школьного возраста</w:t>
      </w:r>
      <w:proofErr w:type="gramEnd"/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93491" w:rsidRPr="00C93491" w:rsidRDefault="00137BFD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экспериментальная проверка разработанной методики.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исследования использовались следующие методы:</w:t>
      </w:r>
    </w:p>
    <w:p w:rsidR="00C93491" w:rsidRPr="00C93491" w:rsidRDefault="00137BFD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теоретический анализ научной и методическо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литературы;</w:t>
      </w:r>
    </w:p>
    <w:p w:rsidR="00C93491" w:rsidRPr="00C93491" w:rsidRDefault="00137BFD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эмпирические методы: наблюдение, педагогический эксперимент; метод диагностических задач (тесты, беседы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исследовании принимала участие группа детей (12 человек) младшего школьного возраста (6-7 лет).</w:t>
      </w:r>
    </w:p>
    <w:p w:rsidR="00C93491" w:rsidRDefault="00C9349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7BFD" w:rsidRDefault="00C93491" w:rsidP="00137BFD">
      <w:pPr>
        <w:pStyle w:val="a4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 xml:space="preserve">Особенности развития мелкой моторики </w:t>
      </w:r>
    </w:p>
    <w:p w:rsidR="00C93491" w:rsidRPr="00C93491" w:rsidRDefault="00C93491" w:rsidP="00137BFD">
      <w:pPr>
        <w:pStyle w:val="a4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в младшем школьном возрасте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Учеными выявлена следующая закономерность: если развитие движений пальцев рук соответствует возрасту, то и речевое развитие находится в пределах нормы. Если же развитие движений пальцев отстаёт, то задерживается и речевое развитие, хотя общая моторика при этом может быть нормальной и даже выше нормы (Л. В. Фомина).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от 3 до 7 лет число миофибрилл в мышечном волокне увеличивается в 15-20 раз. Во всех мышцах интенсивно растут сухожилия, продолжает разрастаться соединительная ткань, расположение миофибрилл становится более плотным (к 6 годам). К 5 годам происходит более интенсивное развитие разгибателей и соответственно увеличение их тонуса, что</w:t>
      </w:r>
      <w:proofErr w:type="gramStart"/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 от 3 до 7 лет число миофибрилл в мышечном волокне увеличивается в 15-20 раз. Во всех мышцах интенсивно растут сухожилия, продолжает разрастаться соединительная ткань, расположение миофибрилл становится более плотным (к 6 годам). К 5 годам происходит более интенсивное развитие разгибателей и соответственно увеличение их тонуса, что соответствует перераспределению мышечного тонуса, свойственного взрослому организму.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6-7 годам после структурного оформления костной основы и под влиянием упражнения мышц кисти быстрыми темпами развивается координация мелких мышц руки, поэтому у ребенка появляется возможность хорошо овладевать письмом. Процесс </w:t>
      </w: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письма в основном осуществляется мелкими червеобразными мышцами правой руки, эти мышцы у ребенка к началу школьного обучения еще недостаточно развиты. Следует помнить, что формирование кисти рук к 7 годам не заканчивается. Окостенение костей запястья и фаланг пальцев завершается лишь в 10-13 лет, поэтому в работе с детьми младшего школьного возраста необходимо строго дозировать двигательны</w:t>
      </w:r>
      <w:r w:rsidR="00137BFD">
        <w:rPr>
          <w:rFonts w:ascii="Times New Roman" w:eastAsia="Times New Roman" w:hAnsi="Times New Roman" w:cs="Times New Roman"/>
          <w:sz w:val="24"/>
          <w:szCs w:val="24"/>
          <w:lang w:eastAsia="ru-RU"/>
        </w:rPr>
        <w:t>е нагрузки (непрерывное письмо)</w:t>
      </w: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С 8-9 лет у детей укрепляются связки, усиливается мышечное развитие, отмечается значительный прирост объема мышц.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Происходящие изменения в мышечной системе детей связаны с изменениями свойств мышечной ткани, а именно: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развитии детей изменяется характер биоэлектрической активности мышц. У детей 7-9 лет в большинстве случаев пачки импульсов нечетко выражены, часто отмечается не прекращающая электрическая активность. По мере роста и развития ребенка участки повышенной активности все более четко разделяются интервалами, на протяжении которых биопотенциалы не регистрируются. Это указывает на происходящее повышение качества функционирования двигательного аппарата.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раннего детского возраста характерным является отсутствие пессимального торможения мышц. Мышцы независимо от характеристики раздражителя по частоте и интенсивности, отвечают тетаническим типом сокращения, которое длится столько, сколько продолжается раздражение, без признаков перехода в состояние пессимума. Отсутствие выраженного пессимума связывают с недостаточным структурным оформлением мионевральных синапсов.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детском возрасте, скелетные мышцы и иннервирующие их нервы характеризуются признаками низкой лабильности. Низкая лабильность объясняется длительностью абсолютной и относительной рефрактерных фаз, длительностью одиночного мышечного сокращения. С возрастом лабильность мышц увеличивается, что ведет, естественно, и к увеличению быстроты движений.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развития ребенка эластичность его мышц уменьшается, но увеличивается их упругость и прочность.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Сила мышечного сокращения с возрастом увеличивается вследствие нарастания общего поперечного сечения миофибрилл и за счет по</w:t>
      </w:r>
      <w:r w:rsidR="00137BF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вышения плотности их "упаковки"</w:t>
      </w: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влиянием физической нагрузки в мышцах происходят определенные морфологические изменения, касающиеся строения волокон, распределения в них миофибрилл, ядер, формы двигательных нервных окончаний. Значительно увеличивается при занятиях физическими упражнениями сеть капилляров, а вместе с этим и кровоснабжение мышц, что не может не способствовать более активному снабжению мышц кислородом и другими источниками энергии.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в дошкольном и школьном возрасте происходит дальнейшее развитие мышечной системы: увеличивается мышечная масса тела, число миофибрилл в мышечном волокне; развивается координация мелких мышц руки. Все эти изменения, в свою очередь, ведут к изменениям свойств мышечной ткани: изменяется характер биоэлектрической активности мышц, наблюдается отсутствие пессимального торможения и низкая лабильность мышц, увеличивается упругость, прочность м</w:t>
      </w:r>
      <w:r w:rsidR="00137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ышц и сила мышечного сокращения </w:t>
      </w: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мышц кисти быстрыми темпами развивается координация мелких мышц руки, поэтому у ребенка появляется возможность хорошо овладевать письмом.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C93491" w:rsidRPr="00C93491" w:rsidRDefault="00C93491" w:rsidP="00137BF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Установление начального уровня развития мелкой моторики детей на констатирующем этапе эксперимента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исследовании принимали участие дети 6 - 7 лет - 12 человек. Все дети были разделены на 2 группы - экспериментальную и контрольную. В каждую группу вошло по 6 детей.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обследования развития мелкой и общей двигательной моторики испытуемых мы использовали три направления:</w:t>
      </w:r>
    </w:p>
    <w:p w:rsidR="00C93491" w:rsidRPr="00C93491" w:rsidRDefault="00137BFD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Проверку </w:t>
      </w:r>
      <w:proofErr w:type="gramStart"/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кинетического</w:t>
      </w:r>
      <w:proofErr w:type="gramEnd"/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праксиса, то есть способности двигать руками. Для этого предлагали ребенку на бархатной бумаге выложить по контуру нить или (в зависимости от возр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аста) по памяти нарисовать нить</w:t>
      </w:r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ю любимую игрушку.</w:t>
      </w:r>
    </w:p>
    <w:p w:rsidR="00C93491" w:rsidRPr="00C93491" w:rsidRDefault="00137BFD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тактильных ощущений детей через игры «Узнай на ощупь», «Волшебный мешочек».</w:t>
      </w:r>
    </w:p>
    <w:p w:rsidR="00C93491" w:rsidRPr="00C93491" w:rsidRDefault="00137BFD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Обследования щепоти руки ребенка: перекладывания ею из одной чашки в другую грецких орехов, бобов, гороха.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определены следующие критерии: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-2 баллы - низкое развитие моторики;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-4 баллы среднее развитие моторики;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-6 баллов - высокое развитие моторики</w:t>
      </w:r>
    </w:p>
    <w:p w:rsidR="00C93491" w:rsidRPr="00C93491" w:rsidRDefault="00137BFD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реобладающее количество детей в экспериментальной и контрольной </w:t>
      </w:r>
      <w:proofErr w:type="gramStart"/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группах</w:t>
      </w:r>
      <w:proofErr w:type="gramEnd"/>
      <w:r w:rsidR="00C93491"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низкий уровень развития мелкой моторики. Это обуславливает необходимость провести с этими детьми работу, направленную на улучшение развития моторики.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литературных источников позволяет сделать вывод о том, что существующие исследования посвящены главным образом вопросам развития у детей общей моторики, развитию мелкой моторики внимания уделено меньше. В то же время, исследователи указывают на взаимосвязь между двигательным и речевым развитием детей, при этом особо подчеркивают благотворное влияние моторных упражнений на становление речи у детей.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проведенного нами экспериментального исследования выявлены различные уровни сформированности мелкой моторики руки у детей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экспериментальной работы в зависимости от степени сформированности моторики определены три группы детей: с высоким, средним и низким уровнем.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Предложена программа, направленная на развитие мелкой моторики в системе дополнительного образования. Предлагаемые занятия должны гармонично входить в структуру занятий учреждения дополнительного образования и реализовывать не только двигательные задачи, но и способствовать формированию у детей разнообразных психических функций.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обучения выявили положительную динамику развития моторики детей.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предложенная методика позволяет улучшить развитие мелкой моторики: двое детей продемонстрировали высокий уровень, количество детей низкого уровня уменьшилось с 4-х до 1.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КГ</w:t>
      </w:r>
      <w:proofErr w:type="gramEnd"/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развитии мелкой моторики изменений не произошло.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тем, развитие мелкой моторики руки в условиях системы дополнительного образования позволяет значительно расширять моторные возможности, готовить руку ребенка к письму, рисованию, к успешному выполнению практической деятельности с предметами. Совершенствование двигательных каче</w:t>
      </w:r>
      <w:proofErr w:type="gramStart"/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сп</w:t>
      </w:r>
      <w:proofErr w:type="gramEnd"/>
      <w:r w:rsidRPr="00C9349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особствует более быстрому формированию трудовых навыков.</w:t>
      </w:r>
    </w:p>
    <w:p w:rsidR="00C93491" w:rsidRPr="00C93491" w:rsidRDefault="00C93491" w:rsidP="00C9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3491" w:rsidRPr="00C93491" w:rsidRDefault="00C93491" w:rsidP="00C93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6FF" w:rsidRPr="00C93491" w:rsidRDefault="009A16FF" w:rsidP="00C934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A16FF" w:rsidRPr="00C93491" w:rsidSect="009A1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F740B"/>
    <w:multiLevelType w:val="hybridMultilevel"/>
    <w:tmpl w:val="FBD23C82"/>
    <w:lvl w:ilvl="0" w:tplc="EA72CB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/>
  <w:rsids>
    <w:rsidRoot w:val="00C93491"/>
    <w:rsid w:val="00137BFD"/>
    <w:rsid w:val="00331960"/>
    <w:rsid w:val="009A16FF"/>
    <w:rsid w:val="00C9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3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934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6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1363</Words>
  <Characters>7775</Characters>
  <Application>Microsoft Office Word</Application>
  <DocSecurity>0</DocSecurity>
  <Lines>64</Lines>
  <Paragraphs>18</Paragraphs>
  <ScaleCrop>false</ScaleCrop>
  <Company/>
  <LinksUpToDate>false</LinksUpToDate>
  <CharactersWithSpaces>9120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</dc:creator>
  <cp:lastModifiedBy>UZER</cp:lastModifiedBy>
  <cp:revision>3</cp:revision>
  <dcterms:created xsi:type="dcterms:W3CDTF">2014-10-08T06:46:00Z</dcterms:created>
  <dcterms:modified xsi:type="dcterms:W3CDTF">2017-08-11T09:00:00Z</dcterms:modified>
</cp:coreProperties>
</file>