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F644E1" w14:textId="7677BECF" w:rsidR="00DF56D1" w:rsidRPr="00DF56D1" w:rsidRDefault="00296182" w:rsidP="00DF56D1">
      <w:pPr>
        <w:spacing w:after="0" w:line="360" w:lineRule="auto"/>
        <w:contextualSpacing/>
        <w:jc w:val="center"/>
        <w:rPr>
          <w:rFonts w:ascii="Times New Roman" w:hAnsi="Times New Roman" w:cs="Times New Roman"/>
          <w:b/>
          <w:sz w:val="28"/>
          <w:szCs w:val="28"/>
        </w:rPr>
      </w:pPr>
      <w:bookmarkStart w:id="0" w:name="_Hlk64907744"/>
      <w:r w:rsidRPr="00296182">
        <w:rPr>
          <w:rFonts w:ascii="Times New Roman" w:hAnsi="Times New Roman" w:cs="Times New Roman"/>
          <w:b/>
          <w:sz w:val="28"/>
          <w:szCs w:val="28"/>
        </w:rPr>
        <w:t xml:space="preserve">Технологии и методики преподавания русского языка для достижения метапредметных результатов в освоении </w:t>
      </w:r>
      <w:r>
        <w:rPr>
          <w:rFonts w:ascii="Times New Roman" w:hAnsi="Times New Roman" w:cs="Times New Roman"/>
          <w:b/>
          <w:sz w:val="28"/>
          <w:szCs w:val="28"/>
        </w:rPr>
        <w:t>дисциплины.</w:t>
      </w:r>
    </w:p>
    <w:p w14:paraId="3B968BC0" w14:textId="69A5578D" w:rsidR="00A11F99" w:rsidRPr="00DF56D1" w:rsidRDefault="00296182" w:rsidP="00DF56D1">
      <w:pPr>
        <w:pStyle w:val="af0"/>
        <w:spacing w:before="0" w:beforeAutospacing="0" w:after="0" w:afterAutospacing="0" w:line="360" w:lineRule="auto"/>
        <w:contextualSpacing/>
        <w:jc w:val="center"/>
        <w:rPr>
          <w:i/>
          <w:iCs/>
          <w:sz w:val="28"/>
          <w:szCs w:val="28"/>
        </w:rPr>
      </w:pPr>
      <w:r>
        <w:rPr>
          <w:sz w:val="28"/>
          <w:szCs w:val="28"/>
        </w:rPr>
        <w:t>Муниципальное казенное общеобразовательное учреждение «Средняя общеобразовательная школа №1» с.п. Кахун Урванского муниципального района Кабардино-Балкарской Республики</w:t>
      </w:r>
    </w:p>
    <w:p w14:paraId="197C25A3" w14:textId="77777777" w:rsidR="00A11F99" w:rsidRPr="00DF56D1" w:rsidRDefault="00A11F99" w:rsidP="00DF56D1">
      <w:pPr>
        <w:pStyle w:val="af0"/>
        <w:spacing w:before="0" w:beforeAutospacing="0" w:after="0" w:afterAutospacing="0" w:line="360" w:lineRule="auto"/>
        <w:contextualSpacing/>
        <w:jc w:val="right"/>
        <w:rPr>
          <w:i/>
          <w:iCs/>
          <w:caps/>
          <w:sz w:val="28"/>
          <w:szCs w:val="28"/>
        </w:rPr>
      </w:pPr>
    </w:p>
    <w:bookmarkEnd w:id="0"/>
    <w:p w14:paraId="4D360B63" w14:textId="5F5D5E45" w:rsidR="00A81CDE" w:rsidRPr="00DF56D1" w:rsidRDefault="00A11F99" w:rsidP="00DF56D1">
      <w:pPr>
        <w:pStyle w:val="ae"/>
        <w:spacing w:line="360" w:lineRule="auto"/>
        <w:ind w:firstLine="708"/>
        <w:contextualSpacing/>
        <w:jc w:val="both"/>
        <w:rPr>
          <w:rFonts w:ascii="Times New Roman" w:hAnsi="Times New Roman"/>
          <w:i/>
          <w:sz w:val="28"/>
          <w:szCs w:val="28"/>
        </w:rPr>
      </w:pPr>
      <w:r w:rsidRPr="00CC76B6">
        <w:rPr>
          <w:rFonts w:ascii="Times New Roman" w:hAnsi="Times New Roman"/>
          <w:b/>
          <w:bCs/>
          <w:iCs/>
          <w:sz w:val="28"/>
          <w:szCs w:val="28"/>
        </w:rPr>
        <w:t>Аннотация</w:t>
      </w:r>
      <w:r w:rsidR="00DF56D1">
        <w:rPr>
          <w:rFonts w:ascii="Times New Roman" w:hAnsi="Times New Roman"/>
          <w:b/>
          <w:bCs/>
          <w:i/>
          <w:sz w:val="28"/>
          <w:szCs w:val="28"/>
        </w:rPr>
        <w:t>:</w:t>
      </w:r>
      <w:r w:rsidRPr="00DF56D1">
        <w:rPr>
          <w:rFonts w:ascii="Times New Roman" w:hAnsi="Times New Roman"/>
          <w:i/>
          <w:sz w:val="28"/>
          <w:szCs w:val="28"/>
        </w:rPr>
        <w:t xml:space="preserve"> </w:t>
      </w:r>
      <w:r w:rsidR="00BA1200" w:rsidRPr="00DF56D1">
        <w:rPr>
          <w:rFonts w:ascii="Times New Roman" w:hAnsi="Times New Roman"/>
          <w:i/>
          <w:sz w:val="28"/>
          <w:szCs w:val="28"/>
        </w:rPr>
        <w:t>В статье исследу</w:t>
      </w:r>
      <w:r w:rsidR="00296182">
        <w:rPr>
          <w:rFonts w:ascii="Times New Roman" w:hAnsi="Times New Roman"/>
          <w:i/>
          <w:sz w:val="28"/>
          <w:szCs w:val="28"/>
        </w:rPr>
        <w:t>ю</w:t>
      </w:r>
      <w:r w:rsidR="00BA1200" w:rsidRPr="00DF56D1">
        <w:rPr>
          <w:rFonts w:ascii="Times New Roman" w:hAnsi="Times New Roman"/>
          <w:i/>
          <w:sz w:val="28"/>
          <w:szCs w:val="28"/>
        </w:rPr>
        <w:t xml:space="preserve">тся </w:t>
      </w:r>
      <w:r w:rsidR="00296182">
        <w:rPr>
          <w:rFonts w:ascii="Times New Roman" w:hAnsi="Times New Roman"/>
          <w:i/>
          <w:sz w:val="28"/>
          <w:szCs w:val="28"/>
        </w:rPr>
        <w:t xml:space="preserve">технологии и методики преподавания русского </w:t>
      </w:r>
      <w:r w:rsidR="00296182" w:rsidRPr="00296182">
        <w:rPr>
          <w:rFonts w:ascii="Times New Roman" w:hAnsi="Times New Roman"/>
          <w:i/>
          <w:sz w:val="28"/>
          <w:szCs w:val="28"/>
        </w:rPr>
        <w:t>языка для достижения метапредметных результатов в освоении дисциплины</w:t>
      </w:r>
      <w:r w:rsidR="00BA1200" w:rsidRPr="00DF56D1">
        <w:rPr>
          <w:rFonts w:ascii="Times New Roman" w:hAnsi="Times New Roman"/>
          <w:i/>
          <w:sz w:val="28"/>
          <w:szCs w:val="28"/>
        </w:rPr>
        <w:t xml:space="preserve">. </w:t>
      </w:r>
      <w:r w:rsidR="00296182">
        <w:rPr>
          <w:rFonts w:ascii="Times New Roman" w:hAnsi="Times New Roman"/>
          <w:i/>
          <w:sz w:val="28"/>
          <w:szCs w:val="28"/>
        </w:rPr>
        <w:t>Подчеркиваются особенности подхода к эффективному преподаванию</w:t>
      </w:r>
      <w:r w:rsidR="00DF56D1">
        <w:rPr>
          <w:rFonts w:ascii="Times New Roman" w:hAnsi="Times New Roman"/>
          <w:i/>
          <w:sz w:val="28"/>
          <w:szCs w:val="28"/>
        </w:rPr>
        <w:t>.</w:t>
      </w:r>
      <w:r w:rsidR="009D6F49" w:rsidRPr="00DF56D1">
        <w:rPr>
          <w:rFonts w:ascii="Times New Roman" w:hAnsi="Times New Roman"/>
          <w:i/>
          <w:sz w:val="28"/>
          <w:szCs w:val="28"/>
        </w:rPr>
        <w:t xml:space="preserve"> </w:t>
      </w:r>
    </w:p>
    <w:p w14:paraId="2D5FC07D" w14:textId="65AA2B71" w:rsidR="00A81CDE" w:rsidRPr="00DF56D1" w:rsidRDefault="00A81CDE" w:rsidP="00DF56D1">
      <w:pPr>
        <w:pStyle w:val="ae"/>
        <w:spacing w:line="360" w:lineRule="auto"/>
        <w:ind w:firstLine="708"/>
        <w:contextualSpacing/>
        <w:jc w:val="both"/>
        <w:rPr>
          <w:rFonts w:ascii="Times New Roman" w:hAnsi="Times New Roman"/>
          <w:i/>
          <w:sz w:val="28"/>
          <w:szCs w:val="28"/>
        </w:rPr>
      </w:pPr>
      <w:r w:rsidRPr="00DF56D1">
        <w:rPr>
          <w:rFonts w:ascii="Times New Roman" w:hAnsi="Times New Roman"/>
          <w:b/>
          <w:sz w:val="28"/>
          <w:szCs w:val="28"/>
        </w:rPr>
        <w:t>Ключевые слова:</w:t>
      </w:r>
      <w:r w:rsidRPr="00DF56D1">
        <w:rPr>
          <w:rFonts w:ascii="Times New Roman" w:hAnsi="Times New Roman"/>
          <w:i/>
          <w:sz w:val="28"/>
          <w:szCs w:val="28"/>
        </w:rPr>
        <w:t xml:space="preserve"> </w:t>
      </w:r>
      <w:r w:rsidR="00296182">
        <w:rPr>
          <w:rFonts w:ascii="Times New Roman" w:hAnsi="Times New Roman"/>
          <w:i/>
          <w:sz w:val="28"/>
          <w:szCs w:val="28"/>
        </w:rPr>
        <w:t>технологии и методики преподавания</w:t>
      </w:r>
      <w:r w:rsidR="00BA1200" w:rsidRPr="00DF56D1">
        <w:rPr>
          <w:rFonts w:ascii="Times New Roman" w:hAnsi="Times New Roman"/>
          <w:i/>
          <w:sz w:val="28"/>
          <w:szCs w:val="28"/>
        </w:rPr>
        <w:t xml:space="preserve">, </w:t>
      </w:r>
      <w:r w:rsidR="00296182">
        <w:rPr>
          <w:rFonts w:ascii="Times New Roman" w:hAnsi="Times New Roman"/>
          <w:i/>
          <w:sz w:val="28"/>
          <w:szCs w:val="28"/>
        </w:rPr>
        <w:t>учебные коммуникации</w:t>
      </w:r>
      <w:r w:rsidR="00BA1200" w:rsidRPr="00DF56D1">
        <w:rPr>
          <w:rFonts w:ascii="Times New Roman" w:hAnsi="Times New Roman"/>
          <w:i/>
          <w:sz w:val="28"/>
          <w:szCs w:val="28"/>
        </w:rPr>
        <w:t xml:space="preserve">, </w:t>
      </w:r>
      <w:r w:rsidR="00296182">
        <w:rPr>
          <w:rFonts w:ascii="Times New Roman" w:hAnsi="Times New Roman"/>
          <w:i/>
          <w:sz w:val="28"/>
          <w:szCs w:val="28"/>
        </w:rPr>
        <w:t>самоконтроль</w:t>
      </w:r>
      <w:r w:rsidR="00BA1200" w:rsidRPr="00DF56D1">
        <w:rPr>
          <w:rFonts w:ascii="Times New Roman" w:hAnsi="Times New Roman"/>
          <w:i/>
          <w:sz w:val="28"/>
          <w:szCs w:val="28"/>
        </w:rPr>
        <w:t xml:space="preserve">, </w:t>
      </w:r>
      <w:r w:rsidR="00296182">
        <w:rPr>
          <w:rFonts w:ascii="Times New Roman" w:hAnsi="Times New Roman"/>
          <w:i/>
          <w:sz w:val="28"/>
          <w:szCs w:val="28"/>
        </w:rPr>
        <w:t>совместная деятельность</w:t>
      </w:r>
      <w:r w:rsidRPr="00DF56D1">
        <w:rPr>
          <w:rFonts w:ascii="Times New Roman" w:hAnsi="Times New Roman"/>
          <w:i/>
          <w:sz w:val="28"/>
          <w:szCs w:val="28"/>
        </w:rPr>
        <w:t>.</w:t>
      </w:r>
    </w:p>
    <w:p w14:paraId="3D4361F4" w14:textId="5B79F424" w:rsidR="00071A15" w:rsidRPr="00DF56D1" w:rsidRDefault="00886790" w:rsidP="00DF56D1">
      <w:pPr>
        <w:spacing w:after="0" w:line="360" w:lineRule="auto"/>
        <w:ind w:firstLine="708"/>
        <w:contextualSpacing/>
        <w:jc w:val="both"/>
        <w:rPr>
          <w:rFonts w:ascii="Times New Roman" w:hAnsi="Times New Roman" w:cs="Times New Roman"/>
          <w:sz w:val="28"/>
          <w:szCs w:val="28"/>
          <w:lang w:val="en-US"/>
        </w:rPr>
      </w:pPr>
      <w:r w:rsidRPr="00CC76B6">
        <w:rPr>
          <w:rFonts w:ascii="Times New Roman" w:hAnsi="Times New Roman" w:cs="Times New Roman"/>
          <w:b/>
          <w:bCs/>
          <w:sz w:val="28"/>
          <w:szCs w:val="28"/>
          <w:lang w:val="en-US"/>
        </w:rPr>
        <w:t>Abstract</w:t>
      </w:r>
      <w:r w:rsidRPr="00DF56D1">
        <w:rPr>
          <w:rFonts w:ascii="Times New Roman" w:hAnsi="Times New Roman" w:cs="Times New Roman"/>
          <w:sz w:val="28"/>
          <w:szCs w:val="28"/>
          <w:lang w:val="en-US"/>
        </w:rPr>
        <w:t xml:space="preserve">: </w:t>
      </w:r>
      <w:r w:rsidR="00296182" w:rsidRPr="00296182">
        <w:rPr>
          <w:rFonts w:ascii="Times New Roman" w:hAnsi="Times New Roman" w:cs="Times New Roman"/>
          <w:sz w:val="28"/>
          <w:szCs w:val="28"/>
          <w:lang w:val="en-US"/>
        </w:rPr>
        <w:t>The article explores the technologies and methods of teaching Russian to achieve metasubject results in the discipline. It highlights the features of an approach to effective teaching.</w:t>
      </w:r>
    </w:p>
    <w:p w14:paraId="32051807" w14:textId="4EC0D56A" w:rsidR="001444CD" w:rsidRPr="00DF56D1" w:rsidRDefault="001444CD" w:rsidP="00DF56D1">
      <w:pPr>
        <w:spacing w:after="0" w:line="360" w:lineRule="auto"/>
        <w:ind w:firstLine="708"/>
        <w:contextualSpacing/>
        <w:jc w:val="both"/>
        <w:rPr>
          <w:rFonts w:ascii="Times New Roman" w:hAnsi="Times New Roman" w:cs="Times New Roman"/>
          <w:sz w:val="28"/>
          <w:szCs w:val="28"/>
          <w:lang w:val="en-US"/>
        </w:rPr>
      </w:pPr>
      <w:r w:rsidRPr="00DF56D1">
        <w:rPr>
          <w:rFonts w:ascii="Times New Roman" w:hAnsi="Times New Roman" w:cs="Times New Roman"/>
          <w:b/>
          <w:sz w:val="28"/>
          <w:szCs w:val="28"/>
          <w:lang w:val="en-US"/>
        </w:rPr>
        <w:t>Key words</w:t>
      </w:r>
      <w:r w:rsidRPr="00DF56D1">
        <w:rPr>
          <w:rFonts w:ascii="Times New Roman" w:hAnsi="Times New Roman" w:cs="Times New Roman"/>
          <w:sz w:val="28"/>
          <w:szCs w:val="28"/>
          <w:lang w:val="en-US"/>
        </w:rPr>
        <w:t xml:space="preserve">: </w:t>
      </w:r>
      <w:r w:rsidR="00296182" w:rsidRPr="00296182">
        <w:rPr>
          <w:rFonts w:ascii="Times New Roman" w:hAnsi="Times New Roman" w:cs="Times New Roman"/>
          <w:sz w:val="28"/>
          <w:szCs w:val="28"/>
          <w:lang w:val="en-US"/>
        </w:rPr>
        <w:t>teaching technologies and methods, educational communications, self-control, and joint activities</w:t>
      </w:r>
      <w:r w:rsidRPr="00DF56D1">
        <w:rPr>
          <w:rFonts w:ascii="Times New Roman" w:hAnsi="Times New Roman" w:cs="Times New Roman"/>
          <w:sz w:val="28"/>
          <w:szCs w:val="28"/>
          <w:lang w:val="en-US"/>
        </w:rPr>
        <w:t>.</w:t>
      </w:r>
    </w:p>
    <w:p w14:paraId="090D1A2D" w14:textId="59DD0C5E" w:rsidR="009D6F49" w:rsidRPr="00DF56D1" w:rsidRDefault="009D6F49" w:rsidP="00DF56D1">
      <w:pPr>
        <w:spacing w:after="0" w:line="360" w:lineRule="auto"/>
        <w:contextualSpacing/>
        <w:jc w:val="both"/>
        <w:rPr>
          <w:rFonts w:ascii="Times New Roman" w:hAnsi="Times New Roman" w:cs="Times New Roman"/>
          <w:sz w:val="28"/>
          <w:szCs w:val="28"/>
          <w:lang w:val="en-US"/>
        </w:rPr>
      </w:pPr>
    </w:p>
    <w:p w14:paraId="1712C262" w14:textId="5CE078CC" w:rsidR="00296182" w:rsidRPr="00296182" w:rsidRDefault="00296182" w:rsidP="00296182">
      <w:pPr>
        <w:spacing w:after="0" w:line="360" w:lineRule="auto"/>
        <w:ind w:firstLine="708"/>
        <w:contextualSpacing/>
        <w:jc w:val="right"/>
        <w:rPr>
          <w:rFonts w:ascii="Times New Roman" w:hAnsi="Times New Roman" w:cs="Times New Roman"/>
          <w:sz w:val="28"/>
          <w:szCs w:val="28"/>
        </w:rPr>
      </w:pPr>
      <w:bookmarkStart w:id="1" w:name="_Hlk64908539"/>
      <w:r w:rsidRPr="00296182">
        <w:rPr>
          <w:rFonts w:ascii="Times New Roman" w:hAnsi="Times New Roman" w:cs="Times New Roman"/>
          <w:sz w:val="28"/>
          <w:szCs w:val="28"/>
        </w:rPr>
        <w:t>«Все познается в сравнении…»</w:t>
      </w:r>
    </w:p>
    <w:p w14:paraId="45B7F308" w14:textId="77777777" w:rsidR="00296182" w:rsidRPr="00296182" w:rsidRDefault="00296182" w:rsidP="00296182">
      <w:pPr>
        <w:spacing w:after="0" w:line="360" w:lineRule="auto"/>
        <w:ind w:firstLine="708"/>
        <w:contextualSpacing/>
        <w:jc w:val="right"/>
        <w:rPr>
          <w:rFonts w:ascii="Times New Roman" w:hAnsi="Times New Roman" w:cs="Times New Roman"/>
          <w:sz w:val="28"/>
          <w:szCs w:val="28"/>
        </w:rPr>
      </w:pPr>
      <w:r w:rsidRPr="00296182">
        <w:rPr>
          <w:rFonts w:ascii="Times New Roman" w:hAnsi="Times New Roman" w:cs="Times New Roman"/>
          <w:sz w:val="28"/>
          <w:szCs w:val="28"/>
        </w:rPr>
        <w:t>Ф.Ницше.</w:t>
      </w:r>
    </w:p>
    <w:p w14:paraId="3CF3540C" w14:textId="77777777" w:rsidR="00296182" w:rsidRPr="00296182" w:rsidRDefault="00296182" w:rsidP="00296182">
      <w:pPr>
        <w:spacing w:after="0" w:line="360" w:lineRule="auto"/>
        <w:ind w:firstLine="708"/>
        <w:contextualSpacing/>
        <w:jc w:val="both"/>
        <w:rPr>
          <w:rFonts w:ascii="Times New Roman" w:hAnsi="Times New Roman" w:cs="Times New Roman"/>
          <w:sz w:val="28"/>
          <w:szCs w:val="28"/>
        </w:rPr>
      </w:pPr>
    </w:p>
    <w:p w14:paraId="454FF867" w14:textId="0C1AA8F9" w:rsidR="00296182" w:rsidRPr="00296182" w:rsidRDefault="00296182" w:rsidP="00296182">
      <w:pPr>
        <w:spacing w:after="0" w:line="360" w:lineRule="auto"/>
        <w:ind w:firstLine="708"/>
        <w:contextualSpacing/>
        <w:jc w:val="both"/>
        <w:rPr>
          <w:rFonts w:ascii="Times New Roman" w:hAnsi="Times New Roman" w:cs="Times New Roman"/>
          <w:sz w:val="28"/>
          <w:szCs w:val="28"/>
        </w:rPr>
      </w:pPr>
      <w:r w:rsidRPr="00296182">
        <w:rPr>
          <w:rFonts w:ascii="Times New Roman" w:hAnsi="Times New Roman" w:cs="Times New Roman"/>
          <w:sz w:val="28"/>
          <w:szCs w:val="28"/>
        </w:rPr>
        <w:t xml:space="preserve">Качественное освоения языка неразрывно связано с интеграцией в другие образовательные отрасли. Без исторических знаний – мы слепы в развитии и установлении логических связей между родным языком и мировым лингвистическим пространством. Изучение иностранных языков способствует установлению неразрывных связей развития мирового сообщества. Сравнение можно проводить бесконечно, поэтому определение метапредметных результатов освоения дисциплины разделено на конкретные учебные действия. Какие же методики используются в практике преподавания русского языка для </w:t>
      </w:r>
      <w:r w:rsidRPr="00296182">
        <w:rPr>
          <w:rFonts w:ascii="Times New Roman" w:hAnsi="Times New Roman" w:cs="Times New Roman"/>
          <w:sz w:val="28"/>
          <w:szCs w:val="28"/>
        </w:rPr>
        <w:lastRenderedPageBreak/>
        <w:t>овладения универсальными учебными познавательными действиями? В первую очередь – это базовые логические действия. Обучающиеся выстраивают логические цепочки взаимосвязи структурных единиц языка, определяют их роли и функции во взаимодействии. В своей работе, я ориентируюсь на творческие подходы в обучении. Они позволяют сделать традиционный урок разнообразным, а процесс запоминания легким и увлекательным. Одним из таких подходов я определяю прием «Кластера», или «Ромашки Блума» - «ромашка вопросов и ответов. Он достаточно популярен в мире современного образования. Этот приём основан на работе с текстом. Школьникам предлагается, ориентируясь на правила подготовить вопросы (расписанные на каждом лепестке) и задать их одноклассникам. Например, при изучении определенной части речи, на шести ярких лепестках, чаще всего, появляется череда вопросов: «На какие вопросы отвечает?», «Что означает?», «Как изменяется?», «Синтаксическая роль?», «С какой частью речи чаще всего используется?», «В каких типах текста используется?». Данные вопросы помогают запомнить пройденный материал, и в последующем четко формулировать ответы на поставленные вопросы при определении особ</w:t>
      </w:r>
      <w:r>
        <w:rPr>
          <w:rFonts w:ascii="Times New Roman" w:hAnsi="Times New Roman" w:cs="Times New Roman"/>
          <w:sz w:val="28"/>
          <w:szCs w:val="28"/>
        </w:rPr>
        <w:t>енностей пройденного материала.</w:t>
      </w:r>
    </w:p>
    <w:p w14:paraId="2390E41C" w14:textId="03E3FB7C" w:rsidR="00296182" w:rsidRPr="00296182" w:rsidRDefault="00296182" w:rsidP="00296182">
      <w:pPr>
        <w:spacing w:after="0" w:line="360" w:lineRule="auto"/>
        <w:ind w:firstLine="708"/>
        <w:contextualSpacing/>
        <w:jc w:val="both"/>
        <w:rPr>
          <w:rFonts w:ascii="Times New Roman" w:hAnsi="Times New Roman" w:cs="Times New Roman"/>
          <w:sz w:val="28"/>
          <w:szCs w:val="28"/>
        </w:rPr>
      </w:pPr>
      <w:r w:rsidRPr="00296182">
        <w:rPr>
          <w:rFonts w:ascii="Times New Roman" w:hAnsi="Times New Roman" w:cs="Times New Roman"/>
          <w:sz w:val="28"/>
          <w:szCs w:val="28"/>
        </w:rPr>
        <w:t>Важной составляющей образовательного процесса стали исследовательские проекты, данный аспект прописывается как важнейшая составляющая достижения базовых исследовательских действий. В педагогике известен так называемый «исследовательский метод обучения», который предусматривает организацию поисковой познавательной деятельности учащихся путем постановки учителем познавательных и практических задач, требующих самостоятельного творческого решения. Учебно-исследовательская деятельность направлена на обучение школьников, развитие у них ис</w:t>
      </w:r>
      <w:r>
        <w:rPr>
          <w:rFonts w:ascii="Times New Roman" w:hAnsi="Times New Roman" w:cs="Times New Roman"/>
          <w:sz w:val="28"/>
          <w:szCs w:val="28"/>
        </w:rPr>
        <w:t>следовательского типа мышления.</w:t>
      </w:r>
    </w:p>
    <w:p w14:paraId="762F6683" w14:textId="4EF08C49" w:rsidR="00296182" w:rsidRPr="00296182" w:rsidRDefault="00296182" w:rsidP="00296182">
      <w:pPr>
        <w:spacing w:after="0" w:line="360" w:lineRule="auto"/>
        <w:ind w:firstLine="708"/>
        <w:contextualSpacing/>
        <w:jc w:val="both"/>
        <w:rPr>
          <w:rFonts w:ascii="Times New Roman" w:hAnsi="Times New Roman" w:cs="Times New Roman"/>
          <w:sz w:val="28"/>
          <w:szCs w:val="28"/>
        </w:rPr>
      </w:pPr>
      <w:r w:rsidRPr="00296182">
        <w:rPr>
          <w:rFonts w:ascii="Times New Roman" w:hAnsi="Times New Roman" w:cs="Times New Roman"/>
          <w:sz w:val="28"/>
          <w:szCs w:val="28"/>
        </w:rPr>
        <w:t xml:space="preserve">Исследовательская деятельность, используемая как метод (частично-поисковый, метод проблемного обучения) или как самостоятельная </w:t>
      </w:r>
      <w:r w:rsidRPr="00296182">
        <w:rPr>
          <w:rFonts w:ascii="Times New Roman" w:hAnsi="Times New Roman" w:cs="Times New Roman"/>
          <w:sz w:val="28"/>
          <w:szCs w:val="28"/>
        </w:rPr>
        <w:lastRenderedPageBreak/>
        <w:t>деятельность, позволяет решить многие задачи, ст</w:t>
      </w:r>
      <w:r>
        <w:rPr>
          <w:rFonts w:ascii="Times New Roman" w:hAnsi="Times New Roman" w:cs="Times New Roman"/>
          <w:sz w:val="28"/>
          <w:szCs w:val="28"/>
        </w:rPr>
        <w:t>оящие перед современной школой.</w:t>
      </w:r>
    </w:p>
    <w:p w14:paraId="31962EBD" w14:textId="676485C5" w:rsidR="00296182" w:rsidRPr="00296182" w:rsidRDefault="00296182" w:rsidP="00296182">
      <w:pPr>
        <w:spacing w:after="0" w:line="360" w:lineRule="auto"/>
        <w:ind w:firstLine="708"/>
        <w:contextualSpacing/>
        <w:jc w:val="both"/>
        <w:rPr>
          <w:rFonts w:ascii="Times New Roman" w:hAnsi="Times New Roman" w:cs="Times New Roman"/>
          <w:sz w:val="28"/>
          <w:szCs w:val="28"/>
        </w:rPr>
      </w:pPr>
      <w:r w:rsidRPr="00296182">
        <w:rPr>
          <w:rFonts w:ascii="Times New Roman" w:hAnsi="Times New Roman" w:cs="Times New Roman"/>
          <w:sz w:val="28"/>
          <w:szCs w:val="28"/>
        </w:rPr>
        <w:t>Во-первых, она изменяет суть преподавания: обучающийся не воспринимает «готовый» материал, а находит его и работает с ним сам; учитель же руководит, направляет, создает условия для р</w:t>
      </w:r>
      <w:r>
        <w:rPr>
          <w:rFonts w:ascii="Times New Roman" w:hAnsi="Times New Roman" w:cs="Times New Roman"/>
          <w:sz w:val="28"/>
          <w:szCs w:val="28"/>
        </w:rPr>
        <w:t>еализации потенциала учащегося.</w:t>
      </w:r>
    </w:p>
    <w:p w14:paraId="34245534" w14:textId="575BE68D" w:rsidR="00296182" w:rsidRPr="00296182" w:rsidRDefault="00296182" w:rsidP="00296182">
      <w:pPr>
        <w:spacing w:after="0" w:line="360" w:lineRule="auto"/>
        <w:ind w:firstLine="708"/>
        <w:contextualSpacing/>
        <w:jc w:val="both"/>
        <w:rPr>
          <w:rFonts w:ascii="Times New Roman" w:hAnsi="Times New Roman" w:cs="Times New Roman"/>
          <w:sz w:val="28"/>
          <w:szCs w:val="28"/>
        </w:rPr>
      </w:pPr>
      <w:r w:rsidRPr="00296182">
        <w:rPr>
          <w:rFonts w:ascii="Times New Roman" w:hAnsi="Times New Roman" w:cs="Times New Roman"/>
          <w:sz w:val="28"/>
          <w:szCs w:val="28"/>
        </w:rPr>
        <w:t xml:space="preserve">Во-вторых, доля самостоятельности обучающегося в учебной деятельности увеличивается, что в сою очередь, повышает качество обучения </w:t>
      </w:r>
      <w:r>
        <w:rPr>
          <w:rFonts w:ascii="Times New Roman" w:hAnsi="Times New Roman" w:cs="Times New Roman"/>
          <w:sz w:val="28"/>
          <w:szCs w:val="28"/>
        </w:rPr>
        <w:t>и делает знания более прочными.</w:t>
      </w:r>
    </w:p>
    <w:p w14:paraId="2D0F2DB9" w14:textId="55B9A6C1" w:rsidR="00296182" w:rsidRPr="00296182" w:rsidRDefault="00296182" w:rsidP="00296182">
      <w:pPr>
        <w:spacing w:after="0" w:line="360" w:lineRule="auto"/>
        <w:ind w:firstLine="708"/>
        <w:contextualSpacing/>
        <w:jc w:val="both"/>
        <w:rPr>
          <w:rFonts w:ascii="Times New Roman" w:hAnsi="Times New Roman" w:cs="Times New Roman"/>
          <w:sz w:val="28"/>
          <w:szCs w:val="28"/>
        </w:rPr>
      </w:pPr>
      <w:r w:rsidRPr="00296182">
        <w:rPr>
          <w:rFonts w:ascii="Times New Roman" w:hAnsi="Times New Roman" w:cs="Times New Roman"/>
          <w:sz w:val="28"/>
          <w:szCs w:val="28"/>
        </w:rPr>
        <w:t>В-третьих, результатом исследовательской деятельности становится определённый «продукт»: доклад, реферат, исследовательская работа, проект, макет, изделие - выполненные обучающимся. Всё это позволяет исследователю заявить о себе, представить свою работу не только на уроке, но и на конкурсе, фестивале, семинаре, н</w:t>
      </w:r>
      <w:r>
        <w:rPr>
          <w:rFonts w:ascii="Times New Roman" w:hAnsi="Times New Roman" w:cs="Times New Roman"/>
          <w:sz w:val="28"/>
          <w:szCs w:val="28"/>
        </w:rPr>
        <w:t>аучно-практической конференции.</w:t>
      </w:r>
    </w:p>
    <w:p w14:paraId="635C40B8" w14:textId="4E1DFD14" w:rsidR="00296182" w:rsidRPr="00296182" w:rsidRDefault="00296182" w:rsidP="00296182">
      <w:pPr>
        <w:spacing w:after="0" w:line="360" w:lineRule="auto"/>
        <w:ind w:firstLine="708"/>
        <w:contextualSpacing/>
        <w:jc w:val="both"/>
        <w:rPr>
          <w:rFonts w:ascii="Times New Roman" w:hAnsi="Times New Roman" w:cs="Times New Roman"/>
          <w:sz w:val="28"/>
          <w:szCs w:val="28"/>
        </w:rPr>
      </w:pPr>
      <w:r w:rsidRPr="00296182">
        <w:rPr>
          <w:rFonts w:ascii="Times New Roman" w:hAnsi="Times New Roman" w:cs="Times New Roman"/>
          <w:sz w:val="28"/>
          <w:szCs w:val="28"/>
        </w:rPr>
        <w:t>Участие в подобных мероприятиях способствует социализации школьников, реализации их потенциала, определению профиля обучения на старшей ступени и, как следствие, – п</w:t>
      </w:r>
      <w:r>
        <w:rPr>
          <w:rFonts w:ascii="Times New Roman" w:hAnsi="Times New Roman" w:cs="Times New Roman"/>
          <w:sz w:val="28"/>
          <w:szCs w:val="28"/>
        </w:rPr>
        <w:t>равильному выбору профессию.</w:t>
      </w:r>
    </w:p>
    <w:p w14:paraId="5B861977" w14:textId="40CD45BD" w:rsidR="00296182" w:rsidRPr="00296182" w:rsidRDefault="00296182" w:rsidP="00296182">
      <w:pPr>
        <w:spacing w:after="0" w:line="360" w:lineRule="auto"/>
        <w:ind w:firstLine="708"/>
        <w:contextualSpacing/>
        <w:jc w:val="both"/>
        <w:rPr>
          <w:rFonts w:ascii="Times New Roman" w:hAnsi="Times New Roman" w:cs="Times New Roman"/>
          <w:sz w:val="28"/>
          <w:szCs w:val="28"/>
        </w:rPr>
      </w:pPr>
      <w:r w:rsidRPr="00296182">
        <w:rPr>
          <w:rFonts w:ascii="Times New Roman" w:hAnsi="Times New Roman" w:cs="Times New Roman"/>
          <w:sz w:val="28"/>
          <w:szCs w:val="28"/>
        </w:rPr>
        <w:t>При овладении универсальными учебными коммуникативными действиями необходимо добиваться результата работы через совместную деятельность обучающихся. Положительный эффект достигается при применении игровых технологий. Одним из востребованных приемов в обучении, применяемых на уроках, проводимых в форме игры, является прием «Броуновского движения», предполагаемого свободное перемещение учащихся по учебной аудитории с целью сбора заданной информации. Одновременно развивается умение формулировать различные типы вопросов. Общая особенность данной группы приемов заключается в том, что всесторонне обсуждая предложенный тезис по различным учебным дисциплинам, учащиеся совершенствуют коммуникативные и креативные умения интерактивного взаимодействия, поддерживая об</w:t>
      </w:r>
      <w:r>
        <w:rPr>
          <w:rFonts w:ascii="Times New Roman" w:hAnsi="Times New Roman" w:cs="Times New Roman"/>
          <w:sz w:val="28"/>
          <w:szCs w:val="28"/>
        </w:rPr>
        <w:t>щение на основе взаимоуважения.</w:t>
      </w:r>
    </w:p>
    <w:p w14:paraId="06B43ACD" w14:textId="7CE2D66B" w:rsidR="00296182" w:rsidRPr="00296182" w:rsidRDefault="00296182" w:rsidP="00296182">
      <w:pPr>
        <w:spacing w:after="0" w:line="360" w:lineRule="auto"/>
        <w:ind w:firstLine="708"/>
        <w:contextualSpacing/>
        <w:jc w:val="both"/>
        <w:rPr>
          <w:rFonts w:ascii="Times New Roman" w:hAnsi="Times New Roman" w:cs="Times New Roman"/>
          <w:sz w:val="28"/>
          <w:szCs w:val="28"/>
        </w:rPr>
      </w:pPr>
      <w:r w:rsidRPr="00296182">
        <w:rPr>
          <w:rFonts w:ascii="Times New Roman" w:hAnsi="Times New Roman" w:cs="Times New Roman"/>
          <w:sz w:val="28"/>
          <w:szCs w:val="28"/>
        </w:rPr>
        <w:lastRenderedPageBreak/>
        <w:t>Для овладения универсальными учебными регулятивными действиями, формируемыми в процессе обучения, обучающимся необходимо развивать систему самоконтроля. В первую очередь, на мой взгляд, это обязательное и беспрекословное выполнение всех заданий, предоставляемых учителем в рамках домашней работы. Только ответственный подход и своевременное выполнение предложенных заданий способны развивать у школьника чувство ответственности за собственные действия, либо бездействия перед окружающими. На этапе проверки домашнего задания, на обобщающих уроках, в групповой работе, в качестве творческого домашнего задания можно использовать прием «Денотатный граф», который представляет собой схему, достаточно сложную по строению и вбирающую в себя большую информацию. При закреплении изученного материала можно предложить учащимся готовый денотатный граф с пропущенными словами</w:t>
      </w:r>
      <w:r>
        <w:rPr>
          <w:rFonts w:ascii="Times New Roman" w:hAnsi="Times New Roman" w:cs="Times New Roman"/>
          <w:sz w:val="28"/>
          <w:szCs w:val="28"/>
        </w:rPr>
        <w:t>.</w:t>
      </w:r>
    </w:p>
    <w:p w14:paraId="4B408331" w14:textId="26AC7FD7" w:rsidR="00296182" w:rsidRDefault="00296182" w:rsidP="00296182">
      <w:pPr>
        <w:spacing w:after="0" w:line="360" w:lineRule="auto"/>
        <w:ind w:firstLine="708"/>
        <w:contextualSpacing/>
        <w:jc w:val="both"/>
        <w:rPr>
          <w:rFonts w:ascii="Times New Roman" w:hAnsi="Times New Roman" w:cs="Times New Roman"/>
          <w:sz w:val="28"/>
          <w:szCs w:val="28"/>
        </w:rPr>
      </w:pPr>
      <w:r w:rsidRPr="00296182">
        <w:rPr>
          <w:rFonts w:ascii="Times New Roman" w:hAnsi="Times New Roman" w:cs="Times New Roman"/>
          <w:sz w:val="28"/>
          <w:szCs w:val="28"/>
        </w:rPr>
        <w:t>Развитие эмоционального интеллекта строится на взаимном доверии и понимании ученика и учителя. В связи с массовым развитием информационных технологий, мы получаем гипер зависимость обучающихся от средств мобильной связи. Главное в таком подходе – не навредить и не превратиться в надзирателя, а подойти к вопросу с другой стороны - сделать отвлекающий фактор помощником в изучении новой информации. Я предлагаю детям пользоваться телефоном, но в учебных целях. Так появились приемы: «Мобил инсайд», «Телефония», «Электронная книга». У детей появилась возможность использовать любимые гаджеты на уроках, что способствует доверительному отношению к учителю и расположению к совместной учебной деятельности.</w:t>
      </w:r>
    </w:p>
    <w:p w14:paraId="32C6A1EA" w14:textId="2E398E14" w:rsidR="00296182" w:rsidRPr="00296182" w:rsidRDefault="00296182" w:rsidP="00296182">
      <w:pPr>
        <w:spacing w:after="0" w:line="360" w:lineRule="auto"/>
        <w:ind w:firstLine="708"/>
        <w:contextualSpacing/>
        <w:jc w:val="both"/>
        <w:rPr>
          <w:rFonts w:ascii="Times New Roman" w:hAnsi="Times New Roman" w:cs="Times New Roman"/>
          <w:sz w:val="28"/>
          <w:szCs w:val="28"/>
        </w:rPr>
      </w:pPr>
      <w:r w:rsidRPr="00296182">
        <w:rPr>
          <w:rFonts w:ascii="Times New Roman" w:hAnsi="Times New Roman" w:cs="Times New Roman"/>
          <w:sz w:val="28"/>
          <w:szCs w:val="28"/>
        </w:rPr>
        <w:t xml:space="preserve">Благодаря массовому развитию инновационных методик и технологий обучения, образовательный процесс способен превратиться в увлекательный научный эксперимент. Через исследовательскую и проектную деятельность у обучающихся формируется собственное видение происходящих событий и явлений. Техники творческого подхода, такие как блок-схемы, синквейны и прочие – направлены на формирование креативного подхода при решении </w:t>
      </w:r>
      <w:r w:rsidRPr="00296182">
        <w:rPr>
          <w:rFonts w:ascii="Times New Roman" w:hAnsi="Times New Roman" w:cs="Times New Roman"/>
          <w:sz w:val="28"/>
          <w:szCs w:val="28"/>
        </w:rPr>
        <w:lastRenderedPageBreak/>
        <w:t>проблемных задач, способствует адаптации современного школьника к стремительно изменяющимся условиям реальности. Полученные знания, образуют надежный фундамент для будущего поколения. Новые образовательные стандарты, программы и, разработанные на их основе, методические рекомендации позволяют учителю оставаться востребованным и интересным для своих воспитанников. Мы, учителя, должны легко принимать новые вызовы, развиваться и познавать новые грани учебной об</w:t>
      </w:r>
      <w:r>
        <w:rPr>
          <w:rFonts w:ascii="Times New Roman" w:hAnsi="Times New Roman" w:cs="Times New Roman"/>
          <w:sz w:val="28"/>
          <w:szCs w:val="28"/>
        </w:rPr>
        <w:t>ласти, которую открываем детям.</w:t>
      </w:r>
    </w:p>
    <w:p w14:paraId="04F5DBE6" w14:textId="7671C4BE" w:rsidR="00296182" w:rsidRDefault="00296182" w:rsidP="00296182">
      <w:pPr>
        <w:spacing w:after="0" w:line="360" w:lineRule="auto"/>
        <w:ind w:firstLine="708"/>
        <w:contextualSpacing/>
        <w:jc w:val="both"/>
        <w:rPr>
          <w:rFonts w:ascii="Times New Roman" w:hAnsi="Times New Roman" w:cs="Times New Roman"/>
          <w:sz w:val="28"/>
          <w:szCs w:val="28"/>
        </w:rPr>
      </w:pPr>
      <w:r w:rsidRPr="00296182">
        <w:rPr>
          <w:rFonts w:ascii="Times New Roman" w:hAnsi="Times New Roman" w:cs="Times New Roman"/>
          <w:sz w:val="28"/>
          <w:szCs w:val="28"/>
        </w:rPr>
        <w:t>Русский язык – является связующим звеном человека с окружающей действительностью, поэтому необходимо, сохраняя традиционные начала, открывать новые грани всем, кого ты ведешь за собой в увлекательный мир филологии.</w:t>
      </w:r>
    </w:p>
    <w:p w14:paraId="0595AB35" w14:textId="181626A0" w:rsidR="00296182" w:rsidRDefault="00296182" w:rsidP="00296182">
      <w:pPr>
        <w:spacing w:after="0" w:line="360" w:lineRule="auto"/>
        <w:ind w:firstLine="708"/>
        <w:contextualSpacing/>
        <w:jc w:val="both"/>
        <w:rPr>
          <w:rFonts w:ascii="Times New Roman" w:hAnsi="Times New Roman" w:cs="Times New Roman"/>
          <w:sz w:val="28"/>
          <w:szCs w:val="28"/>
        </w:rPr>
      </w:pPr>
    </w:p>
    <w:p w14:paraId="24D49275" w14:textId="43FDF094" w:rsidR="004725C1" w:rsidRDefault="004725C1" w:rsidP="00296182">
      <w:pPr>
        <w:spacing w:after="0" w:line="360" w:lineRule="auto"/>
        <w:ind w:firstLine="708"/>
        <w:contextualSpacing/>
        <w:jc w:val="both"/>
        <w:rPr>
          <w:rFonts w:ascii="Times New Roman" w:hAnsi="Times New Roman" w:cs="Times New Roman"/>
          <w:sz w:val="28"/>
          <w:szCs w:val="28"/>
        </w:rPr>
      </w:pPr>
    </w:p>
    <w:p w14:paraId="00033776" w14:textId="77777777" w:rsidR="004725C1" w:rsidRPr="00296182" w:rsidRDefault="004725C1" w:rsidP="00296182">
      <w:pPr>
        <w:spacing w:after="0" w:line="360" w:lineRule="auto"/>
        <w:ind w:firstLine="708"/>
        <w:contextualSpacing/>
        <w:jc w:val="both"/>
        <w:rPr>
          <w:rFonts w:ascii="Times New Roman" w:hAnsi="Times New Roman" w:cs="Times New Roman"/>
          <w:sz w:val="28"/>
          <w:szCs w:val="28"/>
        </w:rPr>
      </w:pPr>
      <w:bookmarkStart w:id="2" w:name="_GoBack"/>
      <w:bookmarkEnd w:id="2"/>
    </w:p>
    <w:p w14:paraId="0D342094" w14:textId="3679150B" w:rsidR="00AD323C" w:rsidRPr="00DF56D1" w:rsidRDefault="00DF56D1" w:rsidP="00DF56D1">
      <w:pPr>
        <w:spacing w:after="0" w:line="360" w:lineRule="auto"/>
        <w:contextualSpacing/>
        <w:jc w:val="center"/>
        <w:rPr>
          <w:rFonts w:ascii="Times New Roman" w:hAnsi="Times New Roman" w:cs="Times New Roman"/>
          <w:b/>
          <w:sz w:val="28"/>
          <w:szCs w:val="28"/>
        </w:rPr>
      </w:pPr>
      <w:r>
        <w:rPr>
          <w:rFonts w:ascii="Times New Roman" w:hAnsi="Times New Roman" w:cs="Times New Roman"/>
          <w:b/>
          <w:sz w:val="28"/>
          <w:szCs w:val="28"/>
        </w:rPr>
        <w:t>Библиографический список</w:t>
      </w:r>
    </w:p>
    <w:p w14:paraId="23D295A0" w14:textId="2CFD69C2" w:rsidR="00AD323C" w:rsidRPr="00DF56D1" w:rsidRDefault="00AD323C" w:rsidP="00DF56D1">
      <w:pPr>
        <w:spacing w:after="0" w:line="360" w:lineRule="auto"/>
        <w:contextualSpacing/>
        <w:jc w:val="center"/>
        <w:rPr>
          <w:rFonts w:ascii="Times New Roman" w:hAnsi="Times New Roman" w:cs="Times New Roman"/>
          <w:b/>
          <w:sz w:val="28"/>
          <w:szCs w:val="28"/>
        </w:rPr>
      </w:pPr>
    </w:p>
    <w:p w14:paraId="00163FD8" w14:textId="5786E57A" w:rsidR="004725C1" w:rsidRPr="004725C1" w:rsidRDefault="008B3B20" w:rsidP="004725C1">
      <w:pPr>
        <w:spacing w:after="0" w:line="360" w:lineRule="auto"/>
        <w:contextualSpacing/>
        <w:jc w:val="both"/>
        <w:rPr>
          <w:rFonts w:ascii="Times New Roman" w:hAnsi="Times New Roman" w:cs="Times New Roman"/>
          <w:sz w:val="28"/>
          <w:szCs w:val="28"/>
        </w:rPr>
      </w:pPr>
      <w:r>
        <w:rPr>
          <w:rFonts w:ascii="Times New Roman" w:hAnsi="Times New Roman" w:cs="Times New Roman"/>
          <w:bCs/>
          <w:sz w:val="28"/>
          <w:szCs w:val="28"/>
        </w:rPr>
        <w:t>1</w:t>
      </w:r>
      <w:r w:rsidR="00ED7CB5" w:rsidRPr="00DF56D1">
        <w:rPr>
          <w:rFonts w:ascii="Times New Roman" w:hAnsi="Times New Roman" w:cs="Times New Roman"/>
          <w:bCs/>
          <w:sz w:val="28"/>
          <w:szCs w:val="28"/>
        </w:rPr>
        <w:t xml:space="preserve">. </w:t>
      </w:r>
      <w:bookmarkEnd w:id="1"/>
      <w:r w:rsidR="004725C1" w:rsidRPr="004725C1">
        <w:rPr>
          <w:rFonts w:ascii="Times New Roman" w:hAnsi="Times New Roman" w:cs="Times New Roman"/>
          <w:sz w:val="28"/>
          <w:szCs w:val="28"/>
        </w:rPr>
        <w:t>Рыбченкова Л. М., Капинос В. И., Цыбулько И. П. О ЕГЭ и мониторинге по русскому языку// Ру</w:t>
      </w:r>
      <w:r w:rsidR="004725C1">
        <w:rPr>
          <w:rFonts w:ascii="Times New Roman" w:hAnsi="Times New Roman" w:cs="Times New Roman"/>
          <w:sz w:val="28"/>
          <w:szCs w:val="28"/>
        </w:rPr>
        <w:t>сский язык в школе. 2019, с.10</w:t>
      </w:r>
    </w:p>
    <w:p w14:paraId="2A3617E8" w14:textId="70F8B43F" w:rsidR="004725C1" w:rsidRPr="004725C1" w:rsidRDefault="004725C1" w:rsidP="004725C1">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2</w:t>
      </w:r>
      <w:r w:rsidRPr="004725C1">
        <w:rPr>
          <w:rFonts w:ascii="Times New Roman" w:hAnsi="Times New Roman" w:cs="Times New Roman"/>
          <w:sz w:val="28"/>
          <w:szCs w:val="28"/>
        </w:rPr>
        <w:t>. Гудилина С. И. Интернет на уроках искусства: Из опыта преподавателей: Педагогическая технология создания и использования информационно-коммуникативной среды/ С. И. Гудил</w:t>
      </w:r>
      <w:r>
        <w:rPr>
          <w:rFonts w:ascii="Times New Roman" w:hAnsi="Times New Roman" w:cs="Times New Roman"/>
          <w:sz w:val="28"/>
          <w:szCs w:val="28"/>
        </w:rPr>
        <w:t>ина.- М: УЦ Перспектива. – 2019, с. 34.</w:t>
      </w:r>
    </w:p>
    <w:p w14:paraId="48FA2F4C" w14:textId="16A8D3D5" w:rsidR="004725C1" w:rsidRPr="004725C1" w:rsidRDefault="004725C1" w:rsidP="004725C1">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3</w:t>
      </w:r>
      <w:r w:rsidRPr="004725C1">
        <w:rPr>
          <w:rFonts w:ascii="Times New Roman" w:hAnsi="Times New Roman" w:cs="Times New Roman"/>
          <w:sz w:val="28"/>
          <w:szCs w:val="28"/>
        </w:rPr>
        <w:t>. Вымятин В. М., Демкин В. П., Можаева Г.</w:t>
      </w:r>
      <w:r>
        <w:rPr>
          <w:rFonts w:ascii="Times New Roman" w:hAnsi="Times New Roman" w:cs="Times New Roman"/>
          <w:sz w:val="28"/>
          <w:szCs w:val="28"/>
        </w:rPr>
        <w:t>В.</w:t>
      </w:r>
      <w:r w:rsidRPr="004725C1">
        <w:rPr>
          <w:rFonts w:ascii="Times New Roman" w:hAnsi="Times New Roman" w:cs="Times New Roman"/>
          <w:sz w:val="28"/>
          <w:szCs w:val="28"/>
        </w:rPr>
        <w:t>Мультимедиа-курсы: методология и технология разработки. Научно-методи</w:t>
      </w:r>
      <w:r>
        <w:rPr>
          <w:rFonts w:ascii="Times New Roman" w:hAnsi="Times New Roman" w:cs="Times New Roman"/>
          <w:sz w:val="28"/>
          <w:szCs w:val="28"/>
        </w:rPr>
        <w:t>ческий журнал. 2020 №6 С. 34-60</w:t>
      </w:r>
    </w:p>
    <w:p w14:paraId="1D85C3C6" w14:textId="5A8A0711" w:rsidR="000040C0" w:rsidRPr="002D090D" w:rsidRDefault="004725C1" w:rsidP="004725C1">
      <w:pPr>
        <w:spacing w:after="0" w:line="360" w:lineRule="auto"/>
        <w:contextualSpacing/>
        <w:jc w:val="both"/>
        <w:rPr>
          <w:rFonts w:ascii="Times New Roman" w:hAnsi="Times New Roman" w:cs="Times New Roman"/>
          <w:bCs/>
          <w:sz w:val="28"/>
          <w:szCs w:val="28"/>
        </w:rPr>
      </w:pPr>
      <w:r w:rsidRPr="004725C1">
        <w:rPr>
          <w:rFonts w:ascii="Times New Roman" w:hAnsi="Times New Roman" w:cs="Times New Roman"/>
          <w:sz w:val="28"/>
          <w:szCs w:val="28"/>
        </w:rPr>
        <w:t>7. Чередникова О. И. Информационные технологии в работе учителя русского языка и литературы. Русский язык. 1 сентября 2019 № 5. с.</w:t>
      </w:r>
      <w:r>
        <w:rPr>
          <w:rFonts w:ascii="Times New Roman" w:hAnsi="Times New Roman" w:cs="Times New Roman"/>
          <w:sz w:val="28"/>
          <w:szCs w:val="28"/>
        </w:rPr>
        <w:t xml:space="preserve"> </w:t>
      </w:r>
      <w:r w:rsidRPr="004725C1">
        <w:rPr>
          <w:rFonts w:ascii="Times New Roman" w:hAnsi="Times New Roman" w:cs="Times New Roman"/>
          <w:sz w:val="28"/>
          <w:szCs w:val="28"/>
        </w:rPr>
        <w:t>2-3.</w:t>
      </w:r>
    </w:p>
    <w:sectPr w:rsidR="000040C0" w:rsidRPr="002D090D" w:rsidSect="00DF56D1">
      <w:footerReference w:type="default" r:id="rId8"/>
      <w:pgSz w:w="11906" w:h="16838"/>
      <w:pgMar w:top="1418" w:right="567"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AF7270" w14:textId="77777777" w:rsidR="00F52A2D" w:rsidRDefault="00F52A2D" w:rsidP="00A22554">
      <w:pPr>
        <w:spacing w:after="0" w:line="240" w:lineRule="auto"/>
      </w:pPr>
      <w:r>
        <w:separator/>
      </w:r>
    </w:p>
  </w:endnote>
  <w:endnote w:type="continuationSeparator" w:id="0">
    <w:p w14:paraId="4681D5CF" w14:textId="77777777" w:rsidR="00F52A2D" w:rsidRDefault="00F52A2D" w:rsidP="00A22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0798140"/>
      <w:docPartObj>
        <w:docPartGallery w:val="Page Numbers (Bottom of Page)"/>
        <w:docPartUnique/>
      </w:docPartObj>
    </w:sdtPr>
    <w:sdtEndPr/>
    <w:sdtContent>
      <w:p w14:paraId="4A67C987" w14:textId="1822F82C" w:rsidR="004B230A" w:rsidRDefault="004B230A">
        <w:pPr>
          <w:pStyle w:val="aa"/>
          <w:jc w:val="center"/>
        </w:pPr>
        <w:r>
          <w:fldChar w:fldCharType="begin"/>
        </w:r>
        <w:r>
          <w:instrText>PAGE   \* MERGEFORMAT</w:instrText>
        </w:r>
        <w:r>
          <w:fldChar w:fldCharType="separate"/>
        </w:r>
        <w:r w:rsidR="004725C1">
          <w:rPr>
            <w:noProof/>
          </w:rPr>
          <w:t>1</w:t>
        </w:r>
        <w:r>
          <w:fldChar w:fldCharType="end"/>
        </w:r>
      </w:p>
    </w:sdtContent>
  </w:sdt>
  <w:p w14:paraId="36B7EC24" w14:textId="77777777" w:rsidR="004B230A" w:rsidRDefault="004B230A">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4CDE70" w14:textId="77777777" w:rsidR="00F52A2D" w:rsidRDefault="00F52A2D" w:rsidP="00A22554">
      <w:pPr>
        <w:spacing w:after="0" w:line="240" w:lineRule="auto"/>
      </w:pPr>
      <w:r>
        <w:separator/>
      </w:r>
    </w:p>
  </w:footnote>
  <w:footnote w:type="continuationSeparator" w:id="0">
    <w:p w14:paraId="37C450A6" w14:textId="77777777" w:rsidR="00F52A2D" w:rsidRDefault="00F52A2D" w:rsidP="00A225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352"/>
    <w:multiLevelType w:val="multilevel"/>
    <w:tmpl w:val="714288A0"/>
    <w:lvl w:ilvl="0">
      <w:start w:val="1"/>
      <w:numFmt w:val="bullet"/>
      <w:lvlText w:val=""/>
      <w:lvlJc w:val="left"/>
      <w:pPr>
        <w:tabs>
          <w:tab w:val="num" w:pos="1636"/>
        </w:tabs>
        <w:ind w:left="1636" w:hanging="360"/>
      </w:pPr>
      <w:rPr>
        <w:rFonts w:ascii="Symbol" w:hAnsi="Symbol" w:hint="default"/>
        <w:sz w:val="20"/>
      </w:rPr>
    </w:lvl>
    <w:lvl w:ilvl="1" w:tentative="1">
      <w:start w:val="1"/>
      <w:numFmt w:val="bullet"/>
      <w:lvlText w:val="o"/>
      <w:lvlJc w:val="left"/>
      <w:pPr>
        <w:tabs>
          <w:tab w:val="num" w:pos="2356"/>
        </w:tabs>
        <w:ind w:left="2356" w:hanging="360"/>
      </w:pPr>
      <w:rPr>
        <w:rFonts w:ascii="Courier New" w:hAnsi="Courier New" w:hint="default"/>
        <w:sz w:val="20"/>
      </w:rPr>
    </w:lvl>
    <w:lvl w:ilvl="2" w:tentative="1">
      <w:start w:val="1"/>
      <w:numFmt w:val="bullet"/>
      <w:lvlText w:val=""/>
      <w:lvlJc w:val="left"/>
      <w:pPr>
        <w:tabs>
          <w:tab w:val="num" w:pos="3076"/>
        </w:tabs>
        <w:ind w:left="3076" w:hanging="360"/>
      </w:pPr>
      <w:rPr>
        <w:rFonts w:ascii="Wingdings" w:hAnsi="Wingdings" w:hint="default"/>
        <w:sz w:val="20"/>
      </w:rPr>
    </w:lvl>
    <w:lvl w:ilvl="3" w:tentative="1">
      <w:start w:val="1"/>
      <w:numFmt w:val="bullet"/>
      <w:lvlText w:val=""/>
      <w:lvlJc w:val="left"/>
      <w:pPr>
        <w:tabs>
          <w:tab w:val="num" w:pos="3796"/>
        </w:tabs>
        <w:ind w:left="3796" w:hanging="360"/>
      </w:pPr>
      <w:rPr>
        <w:rFonts w:ascii="Wingdings" w:hAnsi="Wingdings" w:hint="default"/>
        <w:sz w:val="20"/>
      </w:rPr>
    </w:lvl>
    <w:lvl w:ilvl="4" w:tentative="1">
      <w:start w:val="1"/>
      <w:numFmt w:val="bullet"/>
      <w:lvlText w:val=""/>
      <w:lvlJc w:val="left"/>
      <w:pPr>
        <w:tabs>
          <w:tab w:val="num" w:pos="4516"/>
        </w:tabs>
        <w:ind w:left="4516" w:hanging="360"/>
      </w:pPr>
      <w:rPr>
        <w:rFonts w:ascii="Wingdings" w:hAnsi="Wingdings" w:hint="default"/>
        <w:sz w:val="20"/>
      </w:rPr>
    </w:lvl>
    <w:lvl w:ilvl="5" w:tentative="1">
      <w:start w:val="1"/>
      <w:numFmt w:val="bullet"/>
      <w:lvlText w:val=""/>
      <w:lvlJc w:val="left"/>
      <w:pPr>
        <w:tabs>
          <w:tab w:val="num" w:pos="5236"/>
        </w:tabs>
        <w:ind w:left="5236" w:hanging="360"/>
      </w:pPr>
      <w:rPr>
        <w:rFonts w:ascii="Wingdings" w:hAnsi="Wingdings" w:hint="default"/>
        <w:sz w:val="20"/>
      </w:rPr>
    </w:lvl>
    <w:lvl w:ilvl="6" w:tentative="1">
      <w:start w:val="1"/>
      <w:numFmt w:val="bullet"/>
      <w:lvlText w:val=""/>
      <w:lvlJc w:val="left"/>
      <w:pPr>
        <w:tabs>
          <w:tab w:val="num" w:pos="5956"/>
        </w:tabs>
        <w:ind w:left="5956" w:hanging="360"/>
      </w:pPr>
      <w:rPr>
        <w:rFonts w:ascii="Wingdings" w:hAnsi="Wingdings" w:hint="default"/>
        <w:sz w:val="20"/>
      </w:rPr>
    </w:lvl>
    <w:lvl w:ilvl="7" w:tentative="1">
      <w:start w:val="1"/>
      <w:numFmt w:val="bullet"/>
      <w:lvlText w:val=""/>
      <w:lvlJc w:val="left"/>
      <w:pPr>
        <w:tabs>
          <w:tab w:val="num" w:pos="6676"/>
        </w:tabs>
        <w:ind w:left="6676" w:hanging="360"/>
      </w:pPr>
      <w:rPr>
        <w:rFonts w:ascii="Wingdings" w:hAnsi="Wingdings" w:hint="default"/>
        <w:sz w:val="20"/>
      </w:rPr>
    </w:lvl>
    <w:lvl w:ilvl="8" w:tentative="1">
      <w:start w:val="1"/>
      <w:numFmt w:val="bullet"/>
      <w:lvlText w:val=""/>
      <w:lvlJc w:val="left"/>
      <w:pPr>
        <w:tabs>
          <w:tab w:val="num" w:pos="7396"/>
        </w:tabs>
        <w:ind w:left="7396" w:hanging="360"/>
      </w:pPr>
      <w:rPr>
        <w:rFonts w:ascii="Wingdings" w:hAnsi="Wingdings" w:hint="default"/>
        <w:sz w:val="20"/>
      </w:rPr>
    </w:lvl>
  </w:abstractNum>
  <w:abstractNum w:abstractNumId="1" w15:restartNumberingAfterBreak="0">
    <w:nsid w:val="0A674B80"/>
    <w:multiLevelType w:val="hybridMultilevel"/>
    <w:tmpl w:val="B7A4B4EE"/>
    <w:lvl w:ilvl="0" w:tplc="FFFFFFFF">
      <w:start w:val="1"/>
      <w:numFmt w:val="decimal"/>
      <w:lvlText w:val="%1."/>
      <w:lvlJc w:val="left"/>
      <w:pPr>
        <w:tabs>
          <w:tab w:val="num" w:pos="870"/>
        </w:tabs>
        <w:ind w:left="870" w:hanging="51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112D24FC"/>
    <w:multiLevelType w:val="hybridMultilevel"/>
    <w:tmpl w:val="3AA65C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760C3E"/>
    <w:multiLevelType w:val="hybridMultilevel"/>
    <w:tmpl w:val="DAD0E5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FC02EE"/>
    <w:multiLevelType w:val="hybridMultilevel"/>
    <w:tmpl w:val="3A8EE50C"/>
    <w:lvl w:ilvl="0" w:tplc="ACBAFD76">
      <w:start w:val="1"/>
      <w:numFmt w:val="decimal"/>
      <w:lvlText w:val="(%1)"/>
      <w:lvlJc w:val="left"/>
      <w:pPr>
        <w:ind w:left="1203" w:hanging="49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1A613FD5"/>
    <w:multiLevelType w:val="hybridMultilevel"/>
    <w:tmpl w:val="02F0F654"/>
    <w:lvl w:ilvl="0" w:tplc="04190001">
      <w:start w:val="1"/>
      <w:numFmt w:val="bullet"/>
      <w:lvlText w:val=""/>
      <w:lvlJc w:val="left"/>
      <w:pPr>
        <w:ind w:left="4821" w:hanging="360"/>
      </w:pPr>
      <w:rPr>
        <w:rFonts w:ascii="Symbol" w:hAnsi="Symbol" w:hint="default"/>
      </w:rPr>
    </w:lvl>
    <w:lvl w:ilvl="1" w:tplc="04190003" w:tentative="1">
      <w:start w:val="1"/>
      <w:numFmt w:val="bullet"/>
      <w:lvlText w:val="o"/>
      <w:lvlJc w:val="left"/>
      <w:pPr>
        <w:ind w:left="5541" w:hanging="360"/>
      </w:pPr>
      <w:rPr>
        <w:rFonts w:ascii="Courier New" w:hAnsi="Courier New" w:cs="Courier New" w:hint="default"/>
      </w:rPr>
    </w:lvl>
    <w:lvl w:ilvl="2" w:tplc="04190005" w:tentative="1">
      <w:start w:val="1"/>
      <w:numFmt w:val="bullet"/>
      <w:lvlText w:val=""/>
      <w:lvlJc w:val="left"/>
      <w:pPr>
        <w:ind w:left="6261" w:hanging="360"/>
      </w:pPr>
      <w:rPr>
        <w:rFonts w:ascii="Wingdings" w:hAnsi="Wingdings" w:hint="default"/>
      </w:rPr>
    </w:lvl>
    <w:lvl w:ilvl="3" w:tplc="04190001" w:tentative="1">
      <w:start w:val="1"/>
      <w:numFmt w:val="bullet"/>
      <w:lvlText w:val=""/>
      <w:lvlJc w:val="left"/>
      <w:pPr>
        <w:ind w:left="6981" w:hanging="360"/>
      </w:pPr>
      <w:rPr>
        <w:rFonts w:ascii="Symbol" w:hAnsi="Symbol" w:hint="default"/>
      </w:rPr>
    </w:lvl>
    <w:lvl w:ilvl="4" w:tplc="04190003" w:tentative="1">
      <w:start w:val="1"/>
      <w:numFmt w:val="bullet"/>
      <w:lvlText w:val="o"/>
      <w:lvlJc w:val="left"/>
      <w:pPr>
        <w:ind w:left="7701" w:hanging="360"/>
      </w:pPr>
      <w:rPr>
        <w:rFonts w:ascii="Courier New" w:hAnsi="Courier New" w:cs="Courier New" w:hint="default"/>
      </w:rPr>
    </w:lvl>
    <w:lvl w:ilvl="5" w:tplc="04190005" w:tentative="1">
      <w:start w:val="1"/>
      <w:numFmt w:val="bullet"/>
      <w:lvlText w:val=""/>
      <w:lvlJc w:val="left"/>
      <w:pPr>
        <w:ind w:left="8421" w:hanging="360"/>
      </w:pPr>
      <w:rPr>
        <w:rFonts w:ascii="Wingdings" w:hAnsi="Wingdings" w:hint="default"/>
      </w:rPr>
    </w:lvl>
    <w:lvl w:ilvl="6" w:tplc="04190001" w:tentative="1">
      <w:start w:val="1"/>
      <w:numFmt w:val="bullet"/>
      <w:lvlText w:val=""/>
      <w:lvlJc w:val="left"/>
      <w:pPr>
        <w:ind w:left="9141" w:hanging="360"/>
      </w:pPr>
      <w:rPr>
        <w:rFonts w:ascii="Symbol" w:hAnsi="Symbol" w:hint="default"/>
      </w:rPr>
    </w:lvl>
    <w:lvl w:ilvl="7" w:tplc="04190003" w:tentative="1">
      <w:start w:val="1"/>
      <w:numFmt w:val="bullet"/>
      <w:lvlText w:val="o"/>
      <w:lvlJc w:val="left"/>
      <w:pPr>
        <w:ind w:left="9861" w:hanging="360"/>
      </w:pPr>
      <w:rPr>
        <w:rFonts w:ascii="Courier New" w:hAnsi="Courier New" w:cs="Courier New" w:hint="default"/>
      </w:rPr>
    </w:lvl>
    <w:lvl w:ilvl="8" w:tplc="04190005" w:tentative="1">
      <w:start w:val="1"/>
      <w:numFmt w:val="bullet"/>
      <w:lvlText w:val=""/>
      <w:lvlJc w:val="left"/>
      <w:pPr>
        <w:ind w:left="10581" w:hanging="360"/>
      </w:pPr>
      <w:rPr>
        <w:rFonts w:ascii="Wingdings" w:hAnsi="Wingdings" w:hint="default"/>
      </w:rPr>
    </w:lvl>
  </w:abstractNum>
  <w:abstractNum w:abstractNumId="6" w15:restartNumberingAfterBreak="0">
    <w:nsid w:val="27245547"/>
    <w:multiLevelType w:val="hybridMultilevel"/>
    <w:tmpl w:val="1E4CC9D2"/>
    <w:lvl w:ilvl="0" w:tplc="AEA80AB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289B7C01"/>
    <w:multiLevelType w:val="multilevel"/>
    <w:tmpl w:val="BD2CB186"/>
    <w:lvl w:ilvl="0">
      <w:start w:val="1"/>
      <w:numFmt w:val="decimal"/>
      <w:lvlText w:val="%1."/>
      <w:lvlJc w:val="left"/>
      <w:pPr>
        <w:ind w:left="720" w:hanging="360"/>
      </w:pPr>
      <w:rPr>
        <w:rFonts w:hint="default"/>
      </w:rPr>
    </w:lvl>
    <w:lvl w:ilvl="1">
      <w:start w:val="2"/>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2C3F17C6"/>
    <w:multiLevelType w:val="hybridMultilevel"/>
    <w:tmpl w:val="6C5A29CE"/>
    <w:lvl w:ilvl="0" w:tplc="FFFFFFF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D7345EE"/>
    <w:multiLevelType w:val="hybridMultilevel"/>
    <w:tmpl w:val="FEAA5D06"/>
    <w:lvl w:ilvl="0" w:tplc="FFFFFFF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631347B"/>
    <w:multiLevelType w:val="hybridMultilevel"/>
    <w:tmpl w:val="2D184C2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3E7A1203"/>
    <w:multiLevelType w:val="hybridMultilevel"/>
    <w:tmpl w:val="E86AB832"/>
    <w:lvl w:ilvl="0" w:tplc="1234D46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3FDD44B2"/>
    <w:multiLevelType w:val="hybridMultilevel"/>
    <w:tmpl w:val="B7A4B4EE"/>
    <w:lvl w:ilvl="0" w:tplc="0CD6BC7E">
      <w:start w:val="1"/>
      <w:numFmt w:val="decimal"/>
      <w:lvlText w:val="%1."/>
      <w:lvlJc w:val="left"/>
      <w:pPr>
        <w:tabs>
          <w:tab w:val="num" w:pos="870"/>
        </w:tabs>
        <w:ind w:left="870" w:hanging="51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08F6BF0"/>
    <w:multiLevelType w:val="hybridMultilevel"/>
    <w:tmpl w:val="24ECD7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95133BF"/>
    <w:multiLevelType w:val="hybridMultilevel"/>
    <w:tmpl w:val="DAD0E5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8D45B8"/>
    <w:multiLevelType w:val="hybridMultilevel"/>
    <w:tmpl w:val="8690BD74"/>
    <w:lvl w:ilvl="0" w:tplc="2E88715E">
      <w:start w:val="1"/>
      <w:numFmt w:val="decimal"/>
      <w:lvlText w:val="(%1)"/>
      <w:lvlJc w:val="left"/>
      <w:pPr>
        <w:ind w:left="1494" w:hanging="360"/>
      </w:pPr>
      <w:rPr>
        <w:rFonts w:ascii="Times New Roman" w:hAnsi="Times New Roman" w:cs="Times New Roman" w:hint="default"/>
        <w:sz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15:restartNumberingAfterBreak="0">
    <w:nsid w:val="66FC2D31"/>
    <w:multiLevelType w:val="hybridMultilevel"/>
    <w:tmpl w:val="E0326000"/>
    <w:lvl w:ilvl="0" w:tplc="9B9E6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6E340ED7"/>
    <w:multiLevelType w:val="hybridMultilevel"/>
    <w:tmpl w:val="941A56BA"/>
    <w:lvl w:ilvl="0" w:tplc="7E2A7544">
      <w:start w:val="1"/>
      <w:numFmt w:val="decimalZero"/>
      <w:pStyle w:val="FA-Fnumber"/>
      <w:lvlText w:val="Figure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EA0408"/>
    <w:multiLevelType w:val="hybridMultilevel"/>
    <w:tmpl w:val="518AB460"/>
    <w:lvl w:ilvl="0" w:tplc="153859E0">
      <w:start w:val="12"/>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2C07C7C"/>
    <w:multiLevelType w:val="multilevel"/>
    <w:tmpl w:val="02C6B10A"/>
    <w:lvl w:ilvl="0">
      <w:start w:val="1"/>
      <w:numFmt w:val="decimal"/>
      <w:pStyle w:val="FA-MainHeader"/>
      <w:lvlText w:val="%1."/>
      <w:lvlJc w:val="left"/>
      <w:pPr>
        <w:ind w:left="360" w:hanging="360"/>
      </w:pPr>
    </w:lvl>
    <w:lvl w:ilvl="1">
      <w:start w:val="1"/>
      <w:numFmt w:val="decimal"/>
      <w:pStyle w:val="FA-SubHeader"/>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8F94742"/>
    <w:multiLevelType w:val="hybridMultilevel"/>
    <w:tmpl w:val="C44AF938"/>
    <w:lvl w:ilvl="0" w:tplc="2FDA29E6">
      <w:start w:val="1"/>
      <w:numFmt w:val="decimal"/>
      <w:lvlText w:val="(%1)"/>
      <w:lvlJc w:val="left"/>
      <w:pPr>
        <w:ind w:left="1413" w:hanging="7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3"/>
  </w:num>
  <w:num w:numId="2">
    <w:abstractNumId w:val="15"/>
  </w:num>
  <w:num w:numId="3">
    <w:abstractNumId w:val="5"/>
  </w:num>
  <w:num w:numId="4">
    <w:abstractNumId w:val="10"/>
  </w:num>
  <w:num w:numId="5">
    <w:abstractNumId w:val="19"/>
  </w:num>
  <w:num w:numId="6">
    <w:abstractNumId w:val="17"/>
  </w:num>
  <w:num w:numId="7">
    <w:abstractNumId w:val="7"/>
  </w:num>
  <w:num w:numId="8">
    <w:abstractNumId w:val="18"/>
  </w:num>
  <w:num w:numId="9">
    <w:abstractNumId w:val="4"/>
  </w:num>
  <w:num w:numId="10">
    <w:abstractNumId w:val="2"/>
  </w:num>
  <w:num w:numId="11">
    <w:abstractNumId w:val="20"/>
  </w:num>
  <w:num w:numId="12">
    <w:abstractNumId w:val="16"/>
  </w:num>
  <w:num w:numId="13">
    <w:abstractNumId w:val="11"/>
  </w:num>
  <w:num w:numId="14">
    <w:abstractNumId w:val="6"/>
  </w:num>
  <w:num w:numId="15">
    <w:abstractNumId w:val="12"/>
  </w:num>
  <w:num w:numId="16">
    <w:abstractNumId w:val="1"/>
  </w:num>
  <w:num w:numId="17">
    <w:abstractNumId w:val="0"/>
  </w:num>
  <w:num w:numId="18">
    <w:abstractNumId w:val="14"/>
  </w:num>
  <w:num w:numId="19">
    <w:abstractNumId w:val="3"/>
  </w:num>
  <w:num w:numId="20">
    <w:abstractNumId w:val="8"/>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6D7"/>
    <w:rsid w:val="00000694"/>
    <w:rsid w:val="000040C0"/>
    <w:rsid w:val="00016983"/>
    <w:rsid w:val="000178B1"/>
    <w:rsid w:val="00022A15"/>
    <w:rsid w:val="000319AC"/>
    <w:rsid w:val="0003201E"/>
    <w:rsid w:val="000321F2"/>
    <w:rsid w:val="00033070"/>
    <w:rsid w:val="000418AC"/>
    <w:rsid w:val="00045422"/>
    <w:rsid w:val="00054629"/>
    <w:rsid w:val="00057942"/>
    <w:rsid w:val="00061141"/>
    <w:rsid w:val="000620BC"/>
    <w:rsid w:val="00067256"/>
    <w:rsid w:val="00067652"/>
    <w:rsid w:val="00067A1E"/>
    <w:rsid w:val="00071A15"/>
    <w:rsid w:val="00073248"/>
    <w:rsid w:val="00073733"/>
    <w:rsid w:val="00073B4C"/>
    <w:rsid w:val="00075857"/>
    <w:rsid w:val="000844F0"/>
    <w:rsid w:val="00084B7E"/>
    <w:rsid w:val="00084C1F"/>
    <w:rsid w:val="000855CD"/>
    <w:rsid w:val="000916D2"/>
    <w:rsid w:val="00097F9E"/>
    <w:rsid w:val="000A00FC"/>
    <w:rsid w:val="000A32BD"/>
    <w:rsid w:val="000A424A"/>
    <w:rsid w:val="000A4257"/>
    <w:rsid w:val="000A500D"/>
    <w:rsid w:val="000A57D3"/>
    <w:rsid w:val="000B1054"/>
    <w:rsid w:val="000B17DB"/>
    <w:rsid w:val="000B4728"/>
    <w:rsid w:val="000B4F47"/>
    <w:rsid w:val="000B56A2"/>
    <w:rsid w:val="000C2CEB"/>
    <w:rsid w:val="000C55B8"/>
    <w:rsid w:val="000C608C"/>
    <w:rsid w:val="000C6803"/>
    <w:rsid w:val="000C79C4"/>
    <w:rsid w:val="000D3465"/>
    <w:rsid w:val="000D34A9"/>
    <w:rsid w:val="000D43FF"/>
    <w:rsid w:val="000D6C4D"/>
    <w:rsid w:val="000E24DE"/>
    <w:rsid w:val="000E3FD7"/>
    <w:rsid w:val="000E7AC7"/>
    <w:rsid w:val="000F0842"/>
    <w:rsid w:val="000F0C46"/>
    <w:rsid w:val="00100893"/>
    <w:rsid w:val="0010230E"/>
    <w:rsid w:val="00103C8C"/>
    <w:rsid w:val="001068DB"/>
    <w:rsid w:val="00107661"/>
    <w:rsid w:val="001146C8"/>
    <w:rsid w:val="00116BD2"/>
    <w:rsid w:val="001202A2"/>
    <w:rsid w:val="00123D1C"/>
    <w:rsid w:val="0012670A"/>
    <w:rsid w:val="00132915"/>
    <w:rsid w:val="00135D03"/>
    <w:rsid w:val="00140765"/>
    <w:rsid w:val="001444CD"/>
    <w:rsid w:val="0014607C"/>
    <w:rsid w:val="00147155"/>
    <w:rsid w:val="00150A39"/>
    <w:rsid w:val="0015336B"/>
    <w:rsid w:val="001629F3"/>
    <w:rsid w:val="00165F15"/>
    <w:rsid w:val="001816D3"/>
    <w:rsid w:val="001836F8"/>
    <w:rsid w:val="001840AD"/>
    <w:rsid w:val="0019632B"/>
    <w:rsid w:val="001979F4"/>
    <w:rsid w:val="001A2A67"/>
    <w:rsid w:val="001A3A68"/>
    <w:rsid w:val="001A764D"/>
    <w:rsid w:val="001B3016"/>
    <w:rsid w:val="001B3BD8"/>
    <w:rsid w:val="001C2EB5"/>
    <w:rsid w:val="001C5820"/>
    <w:rsid w:val="001C7BD9"/>
    <w:rsid w:val="001D48D6"/>
    <w:rsid w:val="001D4D17"/>
    <w:rsid w:val="001D6257"/>
    <w:rsid w:val="001D6325"/>
    <w:rsid w:val="001D784C"/>
    <w:rsid w:val="001E16D6"/>
    <w:rsid w:val="001E3B8F"/>
    <w:rsid w:val="001E799B"/>
    <w:rsid w:val="001F2491"/>
    <w:rsid w:val="001F76D5"/>
    <w:rsid w:val="00201A6E"/>
    <w:rsid w:val="00203BC2"/>
    <w:rsid w:val="00212D82"/>
    <w:rsid w:val="00215C03"/>
    <w:rsid w:val="002169B9"/>
    <w:rsid w:val="00217543"/>
    <w:rsid w:val="00217DF3"/>
    <w:rsid w:val="00220AF2"/>
    <w:rsid w:val="002218B1"/>
    <w:rsid w:val="002219F7"/>
    <w:rsid w:val="00223140"/>
    <w:rsid w:val="002242FC"/>
    <w:rsid w:val="0022468C"/>
    <w:rsid w:val="00225AA1"/>
    <w:rsid w:val="002263DD"/>
    <w:rsid w:val="002328EA"/>
    <w:rsid w:val="00234F7F"/>
    <w:rsid w:val="00241589"/>
    <w:rsid w:val="00245C2C"/>
    <w:rsid w:val="00246AFA"/>
    <w:rsid w:val="00247B01"/>
    <w:rsid w:val="0025021D"/>
    <w:rsid w:val="002504FF"/>
    <w:rsid w:val="00253202"/>
    <w:rsid w:val="00263939"/>
    <w:rsid w:val="00266688"/>
    <w:rsid w:val="00266D0C"/>
    <w:rsid w:val="00272EB2"/>
    <w:rsid w:val="00273E7D"/>
    <w:rsid w:val="00282DB2"/>
    <w:rsid w:val="00284578"/>
    <w:rsid w:val="002868C7"/>
    <w:rsid w:val="00293377"/>
    <w:rsid w:val="00293D88"/>
    <w:rsid w:val="002947EB"/>
    <w:rsid w:val="00295488"/>
    <w:rsid w:val="00296182"/>
    <w:rsid w:val="002A010E"/>
    <w:rsid w:val="002A0985"/>
    <w:rsid w:val="002A18C7"/>
    <w:rsid w:val="002A26B0"/>
    <w:rsid w:val="002A2E67"/>
    <w:rsid w:val="002A79B9"/>
    <w:rsid w:val="002A7DBE"/>
    <w:rsid w:val="002B11CE"/>
    <w:rsid w:val="002B3B16"/>
    <w:rsid w:val="002B3E23"/>
    <w:rsid w:val="002B73D4"/>
    <w:rsid w:val="002B7590"/>
    <w:rsid w:val="002C0CD6"/>
    <w:rsid w:val="002C2556"/>
    <w:rsid w:val="002C7855"/>
    <w:rsid w:val="002D090D"/>
    <w:rsid w:val="002D3A83"/>
    <w:rsid w:val="002D5432"/>
    <w:rsid w:val="002D5771"/>
    <w:rsid w:val="002D5D9E"/>
    <w:rsid w:val="002D6AA1"/>
    <w:rsid w:val="002E2E86"/>
    <w:rsid w:val="002E3B95"/>
    <w:rsid w:val="002E5745"/>
    <w:rsid w:val="002E627A"/>
    <w:rsid w:val="002E792D"/>
    <w:rsid w:val="002F1FEE"/>
    <w:rsid w:val="002F3752"/>
    <w:rsid w:val="002F5EA3"/>
    <w:rsid w:val="00301C3A"/>
    <w:rsid w:val="0030339C"/>
    <w:rsid w:val="00303C79"/>
    <w:rsid w:val="0030773F"/>
    <w:rsid w:val="00311435"/>
    <w:rsid w:val="00326299"/>
    <w:rsid w:val="003312DA"/>
    <w:rsid w:val="003321D3"/>
    <w:rsid w:val="003328C4"/>
    <w:rsid w:val="0033506F"/>
    <w:rsid w:val="00336D68"/>
    <w:rsid w:val="00337406"/>
    <w:rsid w:val="003376C1"/>
    <w:rsid w:val="003407E9"/>
    <w:rsid w:val="00343D27"/>
    <w:rsid w:val="00344730"/>
    <w:rsid w:val="003502A7"/>
    <w:rsid w:val="00353DA7"/>
    <w:rsid w:val="003638BF"/>
    <w:rsid w:val="00365B4B"/>
    <w:rsid w:val="00367420"/>
    <w:rsid w:val="00370674"/>
    <w:rsid w:val="0037152B"/>
    <w:rsid w:val="003756AC"/>
    <w:rsid w:val="00377595"/>
    <w:rsid w:val="00380128"/>
    <w:rsid w:val="00383913"/>
    <w:rsid w:val="00383DC7"/>
    <w:rsid w:val="00392F3F"/>
    <w:rsid w:val="003937E7"/>
    <w:rsid w:val="003A7BE4"/>
    <w:rsid w:val="003B0267"/>
    <w:rsid w:val="003B234E"/>
    <w:rsid w:val="003B3686"/>
    <w:rsid w:val="003B372C"/>
    <w:rsid w:val="003B4642"/>
    <w:rsid w:val="003B5B76"/>
    <w:rsid w:val="003C5668"/>
    <w:rsid w:val="003C651D"/>
    <w:rsid w:val="003D0987"/>
    <w:rsid w:val="003D33CE"/>
    <w:rsid w:val="003E0CD0"/>
    <w:rsid w:val="003E0EEA"/>
    <w:rsid w:val="003E172F"/>
    <w:rsid w:val="003F5255"/>
    <w:rsid w:val="00401A06"/>
    <w:rsid w:val="00403039"/>
    <w:rsid w:val="0041058C"/>
    <w:rsid w:val="00413964"/>
    <w:rsid w:val="00414963"/>
    <w:rsid w:val="00425673"/>
    <w:rsid w:val="00426ABF"/>
    <w:rsid w:val="00427DB5"/>
    <w:rsid w:val="00433664"/>
    <w:rsid w:val="0044082F"/>
    <w:rsid w:val="004408FE"/>
    <w:rsid w:val="004422F4"/>
    <w:rsid w:val="004426D7"/>
    <w:rsid w:val="00442C25"/>
    <w:rsid w:val="00443188"/>
    <w:rsid w:val="00444441"/>
    <w:rsid w:val="004469F2"/>
    <w:rsid w:val="00450A7B"/>
    <w:rsid w:val="004516B6"/>
    <w:rsid w:val="00451771"/>
    <w:rsid w:val="0045540F"/>
    <w:rsid w:val="00455B53"/>
    <w:rsid w:val="00455F43"/>
    <w:rsid w:val="00456A77"/>
    <w:rsid w:val="00464330"/>
    <w:rsid w:val="00467705"/>
    <w:rsid w:val="00467D26"/>
    <w:rsid w:val="004725C1"/>
    <w:rsid w:val="00472B48"/>
    <w:rsid w:val="00477550"/>
    <w:rsid w:val="004830BB"/>
    <w:rsid w:val="004835ED"/>
    <w:rsid w:val="00485C84"/>
    <w:rsid w:val="00493DDD"/>
    <w:rsid w:val="00495C1A"/>
    <w:rsid w:val="004A1F2C"/>
    <w:rsid w:val="004A3562"/>
    <w:rsid w:val="004A4D41"/>
    <w:rsid w:val="004A63D2"/>
    <w:rsid w:val="004B14EF"/>
    <w:rsid w:val="004B230A"/>
    <w:rsid w:val="004C031A"/>
    <w:rsid w:val="004C0DD8"/>
    <w:rsid w:val="004C37E1"/>
    <w:rsid w:val="004C3D5C"/>
    <w:rsid w:val="004C3F3E"/>
    <w:rsid w:val="004D30FA"/>
    <w:rsid w:val="004D36E9"/>
    <w:rsid w:val="004E1D36"/>
    <w:rsid w:val="004E2D17"/>
    <w:rsid w:val="004E4CD6"/>
    <w:rsid w:val="004E7581"/>
    <w:rsid w:val="004F2BD2"/>
    <w:rsid w:val="004F3917"/>
    <w:rsid w:val="004F7492"/>
    <w:rsid w:val="005125BD"/>
    <w:rsid w:val="00512F96"/>
    <w:rsid w:val="00514ACE"/>
    <w:rsid w:val="00517A31"/>
    <w:rsid w:val="00526E2D"/>
    <w:rsid w:val="00537A18"/>
    <w:rsid w:val="00543DC4"/>
    <w:rsid w:val="00544A32"/>
    <w:rsid w:val="00544E79"/>
    <w:rsid w:val="00546822"/>
    <w:rsid w:val="00551EA7"/>
    <w:rsid w:val="00552179"/>
    <w:rsid w:val="005528EF"/>
    <w:rsid w:val="00552BAC"/>
    <w:rsid w:val="005539A4"/>
    <w:rsid w:val="00557866"/>
    <w:rsid w:val="00564BC3"/>
    <w:rsid w:val="005658F0"/>
    <w:rsid w:val="0057003A"/>
    <w:rsid w:val="00572642"/>
    <w:rsid w:val="00574DDA"/>
    <w:rsid w:val="00575CEF"/>
    <w:rsid w:val="005774D1"/>
    <w:rsid w:val="005837FD"/>
    <w:rsid w:val="00591377"/>
    <w:rsid w:val="00591C4B"/>
    <w:rsid w:val="00591F2C"/>
    <w:rsid w:val="00596FA7"/>
    <w:rsid w:val="005A16F4"/>
    <w:rsid w:val="005B5B96"/>
    <w:rsid w:val="005C0E77"/>
    <w:rsid w:val="005C34AD"/>
    <w:rsid w:val="005C5A3C"/>
    <w:rsid w:val="005C629D"/>
    <w:rsid w:val="005D07B4"/>
    <w:rsid w:val="005D0E45"/>
    <w:rsid w:val="005D45D0"/>
    <w:rsid w:val="005D7613"/>
    <w:rsid w:val="005E6155"/>
    <w:rsid w:val="005F4599"/>
    <w:rsid w:val="0060173E"/>
    <w:rsid w:val="00601748"/>
    <w:rsid w:val="00603BA9"/>
    <w:rsid w:val="00604C7D"/>
    <w:rsid w:val="00604F0D"/>
    <w:rsid w:val="00606A58"/>
    <w:rsid w:val="006077BB"/>
    <w:rsid w:val="00610EF1"/>
    <w:rsid w:val="00615C11"/>
    <w:rsid w:val="00617915"/>
    <w:rsid w:val="00617BA1"/>
    <w:rsid w:val="0063210C"/>
    <w:rsid w:val="00634FD0"/>
    <w:rsid w:val="00636DB9"/>
    <w:rsid w:val="00640EB1"/>
    <w:rsid w:val="00642B9F"/>
    <w:rsid w:val="00644073"/>
    <w:rsid w:val="00647231"/>
    <w:rsid w:val="00652365"/>
    <w:rsid w:val="00653E3B"/>
    <w:rsid w:val="00655D30"/>
    <w:rsid w:val="00657F59"/>
    <w:rsid w:val="006645EB"/>
    <w:rsid w:val="00674753"/>
    <w:rsid w:val="00680E41"/>
    <w:rsid w:val="00684DEB"/>
    <w:rsid w:val="0069023F"/>
    <w:rsid w:val="0069055B"/>
    <w:rsid w:val="00690EB5"/>
    <w:rsid w:val="00691F0E"/>
    <w:rsid w:val="0069558F"/>
    <w:rsid w:val="006A5E8B"/>
    <w:rsid w:val="006B42BF"/>
    <w:rsid w:val="006B59CE"/>
    <w:rsid w:val="006B7EB8"/>
    <w:rsid w:val="006C23AC"/>
    <w:rsid w:val="006C2F79"/>
    <w:rsid w:val="006C4FA2"/>
    <w:rsid w:val="006C54B4"/>
    <w:rsid w:val="006D2207"/>
    <w:rsid w:val="006D3439"/>
    <w:rsid w:val="006D4AEA"/>
    <w:rsid w:val="006D4EF6"/>
    <w:rsid w:val="006E16E1"/>
    <w:rsid w:val="006E30C3"/>
    <w:rsid w:val="006E46D6"/>
    <w:rsid w:val="006E5DE6"/>
    <w:rsid w:val="006F1E62"/>
    <w:rsid w:val="006F238E"/>
    <w:rsid w:val="006F258D"/>
    <w:rsid w:val="006F3EE2"/>
    <w:rsid w:val="00702E31"/>
    <w:rsid w:val="00702FB0"/>
    <w:rsid w:val="00703999"/>
    <w:rsid w:val="00706FE1"/>
    <w:rsid w:val="00711F74"/>
    <w:rsid w:val="007169C9"/>
    <w:rsid w:val="00721326"/>
    <w:rsid w:val="00727307"/>
    <w:rsid w:val="007345F2"/>
    <w:rsid w:val="0073480C"/>
    <w:rsid w:val="0074190B"/>
    <w:rsid w:val="00742B00"/>
    <w:rsid w:val="0074594F"/>
    <w:rsid w:val="00752BAC"/>
    <w:rsid w:val="007549E8"/>
    <w:rsid w:val="007556B8"/>
    <w:rsid w:val="00757BFA"/>
    <w:rsid w:val="00761F12"/>
    <w:rsid w:val="0076751A"/>
    <w:rsid w:val="007677E4"/>
    <w:rsid w:val="00772264"/>
    <w:rsid w:val="00774696"/>
    <w:rsid w:val="00774FFB"/>
    <w:rsid w:val="00784D42"/>
    <w:rsid w:val="0079011E"/>
    <w:rsid w:val="007A0257"/>
    <w:rsid w:val="007A4A68"/>
    <w:rsid w:val="007A4A7A"/>
    <w:rsid w:val="007A5095"/>
    <w:rsid w:val="007A5911"/>
    <w:rsid w:val="007B0279"/>
    <w:rsid w:val="007B13D9"/>
    <w:rsid w:val="007B4C06"/>
    <w:rsid w:val="007C041E"/>
    <w:rsid w:val="007C0E0B"/>
    <w:rsid w:val="007D57DE"/>
    <w:rsid w:val="007E5E17"/>
    <w:rsid w:val="007F03EC"/>
    <w:rsid w:val="007F3CB4"/>
    <w:rsid w:val="007F6056"/>
    <w:rsid w:val="007F6395"/>
    <w:rsid w:val="007F6973"/>
    <w:rsid w:val="007F6D61"/>
    <w:rsid w:val="007F703B"/>
    <w:rsid w:val="0080034F"/>
    <w:rsid w:val="00801CDA"/>
    <w:rsid w:val="00802E87"/>
    <w:rsid w:val="00803EF7"/>
    <w:rsid w:val="00805D00"/>
    <w:rsid w:val="00806FC5"/>
    <w:rsid w:val="008110B3"/>
    <w:rsid w:val="00811686"/>
    <w:rsid w:val="0081260F"/>
    <w:rsid w:val="00814C86"/>
    <w:rsid w:val="00817D35"/>
    <w:rsid w:val="00820889"/>
    <w:rsid w:val="0082497E"/>
    <w:rsid w:val="00825471"/>
    <w:rsid w:val="00825844"/>
    <w:rsid w:val="00825C7F"/>
    <w:rsid w:val="0083021F"/>
    <w:rsid w:val="00832D43"/>
    <w:rsid w:val="00834230"/>
    <w:rsid w:val="0083796D"/>
    <w:rsid w:val="00841AD0"/>
    <w:rsid w:val="00842A5D"/>
    <w:rsid w:val="00842AFC"/>
    <w:rsid w:val="00842BD3"/>
    <w:rsid w:val="00844C5A"/>
    <w:rsid w:val="008460CD"/>
    <w:rsid w:val="00847E9E"/>
    <w:rsid w:val="008533F8"/>
    <w:rsid w:val="00854D25"/>
    <w:rsid w:val="00854EEB"/>
    <w:rsid w:val="008556D5"/>
    <w:rsid w:val="00857FD9"/>
    <w:rsid w:val="0086284F"/>
    <w:rsid w:val="008659BC"/>
    <w:rsid w:val="008661A3"/>
    <w:rsid w:val="008723F8"/>
    <w:rsid w:val="00874C08"/>
    <w:rsid w:val="00876191"/>
    <w:rsid w:val="008804BB"/>
    <w:rsid w:val="0088066C"/>
    <w:rsid w:val="00886790"/>
    <w:rsid w:val="008901D5"/>
    <w:rsid w:val="0089029E"/>
    <w:rsid w:val="008910DD"/>
    <w:rsid w:val="0089222F"/>
    <w:rsid w:val="008A000B"/>
    <w:rsid w:val="008A18CA"/>
    <w:rsid w:val="008A3C00"/>
    <w:rsid w:val="008B0163"/>
    <w:rsid w:val="008B0FB9"/>
    <w:rsid w:val="008B3B20"/>
    <w:rsid w:val="008B45AC"/>
    <w:rsid w:val="008B4BFC"/>
    <w:rsid w:val="008B7F7F"/>
    <w:rsid w:val="008C27A0"/>
    <w:rsid w:val="008C576E"/>
    <w:rsid w:val="008C7B05"/>
    <w:rsid w:val="008E59F2"/>
    <w:rsid w:val="008E69A4"/>
    <w:rsid w:val="008E6B29"/>
    <w:rsid w:val="008E72AC"/>
    <w:rsid w:val="008F47FA"/>
    <w:rsid w:val="008F5249"/>
    <w:rsid w:val="008F5976"/>
    <w:rsid w:val="00903C73"/>
    <w:rsid w:val="009071F9"/>
    <w:rsid w:val="009112B2"/>
    <w:rsid w:val="00912EEF"/>
    <w:rsid w:val="0091616A"/>
    <w:rsid w:val="00922ACD"/>
    <w:rsid w:val="00922FE5"/>
    <w:rsid w:val="00930136"/>
    <w:rsid w:val="00932B68"/>
    <w:rsid w:val="00935766"/>
    <w:rsid w:val="00941E57"/>
    <w:rsid w:val="00944202"/>
    <w:rsid w:val="00944D1C"/>
    <w:rsid w:val="009456A9"/>
    <w:rsid w:val="009457EB"/>
    <w:rsid w:val="0094649B"/>
    <w:rsid w:val="00952377"/>
    <w:rsid w:val="00954FF4"/>
    <w:rsid w:val="009554DB"/>
    <w:rsid w:val="009558F1"/>
    <w:rsid w:val="00963454"/>
    <w:rsid w:val="00981778"/>
    <w:rsid w:val="00981989"/>
    <w:rsid w:val="009836EF"/>
    <w:rsid w:val="0098733E"/>
    <w:rsid w:val="00994965"/>
    <w:rsid w:val="00995AEC"/>
    <w:rsid w:val="009A38DE"/>
    <w:rsid w:val="009A434F"/>
    <w:rsid w:val="009A5EF9"/>
    <w:rsid w:val="009A600B"/>
    <w:rsid w:val="009B0F07"/>
    <w:rsid w:val="009B1A83"/>
    <w:rsid w:val="009B1B7B"/>
    <w:rsid w:val="009B4163"/>
    <w:rsid w:val="009B5ECA"/>
    <w:rsid w:val="009B62D1"/>
    <w:rsid w:val="009B6F60"/>
    <w:rsid w:val="009C0A1B"/>
    <w:rsid w:val="009C6FB4"/>
    <w:rsid w:val="009C7257"/>
    <w:rsid w:val="009D3558"/>
    <w:rsid w:val="009D3ECF"/>
    <w:rsid w:val="009D502E"/>
    <w:rsid w:val="009D577C"/>
    <w:rsid w:val="009D5888"/>
    <w:rsid w:val="009D6F49"/>
    <w:rsid w:val="009D751A"/>
    <w:rsid w:val="009D7D44"/>
    <w:rsid w:val="009F6788"/>
    <w:rsid w:val="009F7B00"/>
    <w:rsid w:val="00A06E56"/>
    <w:rsid w:val="00A11F99"/>
    <w:rsid w:val="00A12F00"/>
    <w:rsid w:val="00A14C5B"/>
    <w:rsid w:val="00A164B5"/>
    <w:rsid w:val="00A173DD"/>
    <w:rsid w:val="00A17557"/>
    <w:rsid w:val="00A22554"/>
    <w:rsid w:val="00A234A1"/>
    <w:rsid w:val="00A2588B"/>
    <w:rsid w:val="00A30C18"/>
    <w:rsid w:val="00A323A6"/>
    <w:rsid w:val="00A329F2"/>
    <w:rsid w:val="00A3655A"/>
    <w:rsid w:val="00A3657B"/>
    <w:rsid w:val="00A44C9A"/>
    <w:rsid w:val="00A465BD"/>
    <w:rsid w:val="00A477CE"/>
    <w:rsid w:val="00A50CBE"/>
    <w:rsid w:val="00A57541"/>
    <w:rsid w:val="00A62B7C"/>
    <w:rsid w:val="00A63351"/>
    <w:rsid w:val="00A65273"/>
    <w:rsid w:val="00A66C2A"/>
    <w:rsid w:val="00A70636"/>
    <w:rsid w:val="00A72E0B"/>
    <w:rsid w:val="00A76D74"/>
    <w:rsid w:val="00A802C6"/>
    <w:rsid w:val="00A81CDE"/>
    <w:rsid w:val="00A83401"/>
    <w:rsid w:val="00A8575B"/>
    <w:rsid w:val="00A91912"/>
    <w:rsid w:val="00A946E9"/>
    <w:rsid w:val="00A9743E"/>
    <w:rsid w:val="00AA5DA9"/>
    <w:rsid w:val="00AA74FB"/>
    <w:rsid w:val="00AB07CD"/>
    <w:rsid w:val="00AC02B1"/>
    <w:rsid w:val="00AC2788"/>
    <w:rsid w:val="00AC2BBE"/>
    <w:rsid w:val="00AC584B"/>
    <w:rsid w:val="00AC6F51"/>
    <w:rsid w:val="00AD1670"/>
    <w:rsid w:val="00AD1A65"/>
    <w:rsid w:val="00AD323C"/>
    <w:rsid w:val="00AD4939"/>
    <w:rsid w:val="00AE416F"/>
    <w:rsid w:val="00AE5414"/>
    <w:rsid w:val="00AF155E"/>
    <w:rsid w:val="00AF34AC"/>
    <w:rsid w:val="00AF3CFC"/>
    <w:rsid w:val="00AF755F"/>
    <w:rsid w:val="00B000E8"/>
    <w:rsid w:val="00B03362"/>
    <w:rsid w:val="00B034ED"/>
    <w:rsid w:val="00B062E7"/>
    <w:rsid w:val="00B073DF"/>
    <w:rsid w:val="00B15BC8"/>
    <w:rsid w:val="00B20F0E"/>
    <w:rsid w:val="00B254B3"/>
    <w:rsid w:val="00B27C97"/>
    <w:rsid w:val="00B40248"/>
    <w:rsid w:val="00B43C39"/>
    <w:rsid w:val="00B5132D"/>
    <w:rsid w:val="00B531F1"/>
    <w:rsid w:val="00B54322"/>
    <w:rsid w:val="00B62440"/>
    <w:rsid w:val="00B6351E"/>
    <w:rsid w:val="00B63B15"/>
    <w:rsid w:val="00B63D93"/>
    <w:rsid w:val="00B65D6A"/>
    <w:rsid w:val="00B677AC"/>
    <w:rsid w:val="00B81A3C"/>
    <w:rsid w:val="00B8361C"/>
    <w:rsid w:val="00B87C81"/>
    <w:rsid w:val="00B87C83"/>
    <w:rsid w:val="00B97039"/>
    <w:rsid w:val="00BA1200"/>
    <w:rsid w:val="00BA7E70"/>
    <w:rsid w:val="00BB1098"/>
    <w:rsid w:val="00BB2680"/>
    <w:rsid w:val="00BB54FE"/>
    <w:rsid w:val="00BC2FBF"/>
    <w:rsid w:val="00BC42EB"/>
    <w:rsid w:val="00BC474F"/>
    <w:rsid w:val="00BC6396"/>
    <w:rsid w:val="00BC787F"/>
    <w:rsid w:val="00BD1046"/>
    <w:rsid w:val="00BD2ED2"/>
    <w:rsid w:val="00BF2851"/>
    <w:rsid w:val="00C001AB"/>
    <w:rsid w:val="00C07E7E"/>
    <w:rsid w:val="00C124AD"/>
    <w:rsid w:val="00C13ACF"/>
    <w:rsid w:val="00C15F73"/>
    <w:rsid w:val="00C232AC"/>
    <w:rsid w:val="00C25EAA"/>
    <w:rsid w:val="00C2622D"/>
    <w:rsid w:val="00C27034"/>
    <w:rsid w:val="00C27C9A"/>
    <w:rsid w:val="00C33416"/>
    <w:rsid w:val="00C36B97"/>
    <w:rsid w:val="00C37E66"/>
    <w:rsid w:val="00C42176"/>
    <w:rsid w:val="00C428AA"/>
    <w:rsid w:val="00C42A66"/>
    <w:rsid w:val="00C42AFE"/>
    <w:rsid w:val="00C44A52"/>
    <w:rsid w:val="00C47548"/>
    <w:rsid w:val="00C50332"/>
    <w:rsid w:val="00C51C07"/>
    <w:rsid w:val="00C52582"/>
    <w:rsid w:val="00C528CF"/>
    <w:rsid w:val="00C55BCD"/>
    <w:rsid w:val="00C62DCB"/>
    <w:rsid w:val="00C6489C"/>
    <w:rsid w:val="00C67BCA"/>
    <w:rsid w:val="00C740C4"/>
    <w:rsid w:val="00C75460"/>
    <w:rsid w:val="00C80CC6"/>
    <w:rsid w:val="00C82091"/>
    <w:rsid w:val="00C84174"/>
    <w:rsid w:val="00C873E7"/>
    <w:rsid w:val="00C9395E"/>
    <w:rsid w:val="00CA0316"/>
    <w:rsid w:val="00CA2E3D"/>
    <w:rsid w:val="00CA3BF8"/>
    <w:rsid w:val="00CA4FC6"/>
    <w:rsid w:val="00CA7522"/>
    <w:rsid w:val="00CB0172"/>
    <w:rsid w:val="00CB1814"/>
    <w:rsid w:val="00CB3C32"/>
    <w:rsid w:val="00CB5B19"/>
    <w:rsid w:val="00CB7D40"/>
    <w:rsid w:val="00CC2424"/>
    <w:rsid w:val="00CC2F02"/>
    <w:rsid w:val="00CC41DA"/>
    <w:rsid w:val="00CC6521"/>
    <w:rsid w:val="00CC76B6"/>
    <w:rsid w:val="00CD484E"/>
    <w:rsid w:val="00CE029E"/>
    <w:rsid w:val="00CE43A5"/>
    <w:rsid w:val="00CE73D9"/>
    <w:rsid w:val="00D060FE"/>
    <w:rsid w:val="00D13432"/>
    <w:rsid w:val="00D16245"/>
    <w:rsid w:val="00D21E05"/>
    <w:rsid w:val="00D224E3"/>
    <w:rsid w:val="00D226C7"/>
    <w:rsid w:val="00D27F14"/>
    <w:rsid w:val="00D32A2C"/>
    <w:rsid w:val="00D3792B"/>
    <w:rsid w:val="00D40FBE"/>
    <w:rsid w:val="00D417AB"/>
    <w:rsid w:val="00D429D3"/>
    <w:rsid w:val="00D51CB4"/>
    <w:rsid w:val="00D55D8D"/>
    <w:rsid w:val="00D5678B"/>
    <w:rsid w:val="00D578CE"/>
    <w:rsid w:val="00D61062"/>
    <w:rsid w:val="00D64EC8"/>
    <w:rsid w:val="00D72F30"/>
    <w:rsid w:val="00D82CD0"/>
    <w:rsid w:val="00D865D2"/>
    <w:rsid w:val="00D87554"/>
    <w:rsid w:val="00D90E5E"/>
    <w:rsid w:val="00D91974"/>
    <w:rsid w:val="00D94B6B"/>
    <w:rsid w:val="00D9503E"/>
    <w:rsid w:val="00DA07E7"/>
    <w:rsid w:val="00DA2E8F"/>
    <w:rsid w:val="00DA7770"/>
    <w:rsid w:val="00DB1383"/>
    <w:rsid w:val="00DB1774"/>
    <w:rsid w:val="00DB3D77"/>
    <w:rsid w:val="00DB75C0"/>
    <w:rsid w:val="00DC20E9"/>
    <w:rsid w:val="00DC515C"/>
    <w:rsid w:val="00DC73EA"/>
    <w:rsid w:val="00DD3C6D"/>
    <w:rsid w:val="00DD5F05"/>
    <w:rsid w:val="00DE0CDA"/>
    <w:rsid w:val="00DE5C8C"/>
    <w:rsid w:val="00DE6B97"/>
    <w:rsid w:val="00DE70A2"/>
    <w:rsid w:val="00DF4E8F"/>
    <w:rsid w:val="00DF4FAE"/>
    <w:rsid w:val="00DF56D1"/>
    <w:rsid w:val="00DF652E"/>
    <w:rsid w:val="00E03E30"/>
    <w:rsid w:val="00E03FA0"/>
    <w:rsid w:val="00E04887"/>
    <w:rsid w:val="00E057DE"/>
    <w:rsid w:val="00E07BE5"/>
    <w:rsid w:val="00E14531"/>
    <w:rsid w:val="00E16B0F"/>
    <w:rsid w:val="00E17B9C"/>
    <w:rsid w:val="00E22030"/>
    <w:rsid w:val="00E2780F"/>
    <w:rsid w:val="00E341EF"/>
    <w:rsid w:val="00E41E97"/>
    <w:rsid w:val="00E4336D"/>
    <w:rsid w:val="00E63B4F"/>
    <w:rsid w:val="00E64470"/>
    <w:rsid w:val="00E6573E"/>
    <w:rsid w:val="00E66A67"/>
    <w:rsid w:val="00E7481F"/>
    <w:rsid w:val="00E75C9D"/>
    <w:rsid w:val="00E77C05"/>
    <w:rsid w:val="00E818A7"/>
    <w:rsid w:val="00E82165"/>
    <w:rsid w:val="00E83D14"/>
    <w:rsid w:val="00E87855"/>
    <w:rsid w:val="00E9161A"/>
    <w:rsid w:val="00E91F12"/>
    <w:rsid w:val="00EA5210"/>
    <w:rsid w:val="00EA53BE"/>
    <w:rsid w:val="00EA5825"/>
    <w:rsid w:val="00EA5C7B"/>
    <w:rsid w:val="00EB1FE7"/>
    <w:rsid w:val="00EB339F"/>
    <w:rsid w:val="00EB46EF"/>
    <w:rsid w:val="00EB5564"/>
    <w:rsid w:val="00EB6508"/>
    <w:rsid w:val="00EC04E2"/>
    <w:rsid w:val="00EC48AE"/>
    <w:rsid w:val="00EC4EBF"/>
    <w:rsid w:val="00EC79DF"/>
    <w:rsid w:val="00EC7DFB"/>
    <w:rsid w:val="00ED2E7E"/>
    <w:rsid w:val="00ED3507"/>
    <w:rsid w:val="00ED41BE"/>
    <w:rsid w:val="00ED559A"/>
    <w:rsid w:val="00ED5A1B"/>
    <w:rsid w:val="00ED7CB5"/>
    <w:rsid w:val="00EE36FD"/>
    <w:rsid w:val="00EE6CCC"/>
    <w:rsid w:val="00EE6D5C"/>
    <w:rsid w:val="00EF3B7E"/>
    <w:rsid w:val="00EF50A3"/>
    <w:rsid w:val="00F00663"/>
    <w:rsid w:val="00F02C7D"/>
    <w:rsid w:val="00F0379C"/>
    <w:rsid w:val="00F045FA"/>
    <w:rsid w:val="00F05A72"/>
    <w:rsid w:val="00F05E2B"/>
    <w:rsid w:val="00F05F94"/>
    <w:rsid w:val="00F060AD"/>
    <w:rsid w:val="00F11736"/>
    <w:rsid w:val="00F1419D"/>
    <w:rsid w:val="00F14A6B"/>
    <w:rsid w:val="00F21AA1"/>
    <w:rsid w:val="00F3077A"/>
    <w:rsid w:val="00F4056D"/>
    <w:rsid w:val="00F409F7"/>
    <w:rsid w:val="00F43BA7"/>
    <w:rsid w:val="00F447C4"/>
    <w:rsid w:val="00F52A2D"/>
    <w:rsid w:val="00F5469A"/>
    <w:rsid w:val="00F55BE4"/>
    <w:rsid w:val="00F661D2"/>
    <w:rsid w:val="00F6714E"/>
    <w:rsid w:val="00F704AB"/>
    <w:rsid w:val="00F71A96"/>
    <w:rsid w:val="00F72738"/>
    <w:rsid w:val="00F72B55"/>
    <w:rsid w:val="00F74B16"/>
    <w:rsid w:val="00F83F06"/>
    <w:rsid w:val="00F8475D"/>
    <w:rsid w:val="00F85B59"/>
    <w:rsid w:val="00F85C20"/>
    <w:rsid w:val="00F86A73"/>
    <w:rsid w:val="00F90C6E"/>
    <w:rsid w:val="00F93D1D"/>
    <w:rsid w:val="00F9568A"/>
    <w:rsid w:val="00FA6BB5"/>
    <w:rsid w:val="00FB1826"/>
    <w:rsid w:val="00FB6037"/>
    <w:rsid w:val="00FB7281"/>
    <w:rsid w:val="00FC0290"/>
    <w:rsid w:val="00FC1620"/>
    <w:rsid w:val="00FC42B6"/>
    <w:rsid w:val="00FD461E"/>
    <w:rsid w:val="00FD6800"/>
    <w:rsid w:val="00FD7A63"/>
    <w:rsid w:val="00FE0C8B"/>
    <w:rsid w:val="00FE71B1"/>
    <w:rsid w:val="00FF103C"/>
    <w:rsid w:val="00FF1759"/>
    <w:rsid w:val="00FF19CD"/>
    <w:rsid w:val="00FF1C58"/>
    <w:rsid w:val="00FF37E5"/>
    <w:rsid w:val="00FF61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9B982"/>
  <w15:chartTrackingRefBased/>
  <w15:docId w15:val="{E11520F2-65E6-4F68-A4E5-3862083E2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234F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634FD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A22554"/>
    <w:pPr>
      <w:spacing w:after="0" w:line="240" w:lineRule="auto"/>
    </w:pPr>
    <w:rPr>
      <w:sz w:val="20"/>
      <w:szCs w:val="20"/>
    </w:rPr>
  </w:style>
  <w:style w:type="character" w:customStyle="1" w:styleId="a4">
    <w:name w:val="Текст сноски Знак"/>
    <w:basedOn w:val="a0"/>
    <w:link w:val="a3"/>
    <w:uiPriority w:val="99"/>
    <w:semiHidden/>
    <w:rsid w:val="00A22554"/>
    <w:rPr>
      <w:sz w:val="20"/>
      <w:szCs w:val="20"/>
    </w:rPr>
  </w:style>
  <w:style w:type="character" w:styleId="a5">
    <w:name w:val="footnote reference"/>
    <w:basedOn w:val="a0"/>
    <w:uiPriority w:val="99"/>
    <w:semiHidden/>
    <w:unhideWhenUsed/>
    <w:rsid w:val="00A22554"/>
    <w:rPr>
      <w:vertAlign w:val="superscript"/>
    </w:rPr>
  </w:style>
  <w:style w:type="paragraph" w:styleId="a6">
    <w:name w:val="List Paragraph"/>
    <w:basedOn w:val="a"/>
    <w:uiPriority w:val="34"/>
    <w:qFormat/>
    <w:rsid w:val="00D61062"/>
    <w:pPr>
      <w:ind w:left="720"/>
      <w:contextualSpacing/>
    </w:pPr>
  </w:style>
  <w:style w:type="paragraph" w:styleId="a7">
    <w:name w:val="Normal (Web)"/>
    <w:basedOn w:val="a"/>
    <w:uiPriority w:val="99"/>
    <w:rsid w:val="00456A77"/>
    <w:pPr>
      <w:shd w:val="clear" w:color="auto" w:fill="FFFFFF"/>
      <w:spacing w:after="0" w:line="240" w:lineRule="auto"/>
      <w:ind w:left="300" w:right="300" w:firstLine="400"/>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4B230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B230A"/>
  </w:style>
  <w:style w:type="paragraph" w:styleId="aa">
    <w:name w:val="footer"/>
    <w:basedOn w:val="a"/>
    <w:link w:val="ab"/>
    <w:uiPriority w:val="99"/>
    <w:unhideWhenUsed/>
    <w:rsid w:val="004B230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B230A"/>
  </w:style>
  <w:style w:type="paragraph" w:customStyle="1" w:styleId="FA-MainHeader">
    <w:name w:val="FA-Main Header"/>
    <w:basedOn w:val="a"/>
    <w:link w:val="FA-MainHeaderChar"/>
    <w:qFormat/>
    <w:rsid w:val="009D7D44"/>
    <w:pPr>
      <w:numPr>
        <w:numId w:val="5"/>
      </w:numPr>
      <w:spacing w:after="120" w:line="276" w:lineRule="auto"/>
      <w:ind w:left="426" w:hanging="426"/>
    </w:pPr>
    <w:rPr>
      <w:rFonts w:ascii="Times New Roman" w:hAnsi="Times New Roman" w:cs="Times New Roman"/>
      <w:b/>
      <w:sz w:val="24"/>
      <w:szCs w:val="24"/>
      <w:lang w:val="en-GB"/>
    </w:rPr>
  </w:style>
  <w:style w:type="character" w:customStyle="1" w:styleId="FA-MainHeaderChar">
    <w:name w:val="FA-Main Header Char"/>
    <w:basedOn w:val="a0"/>
    <w:link w:val="FA-MainHeader"/>
    <w:rsid w:val="009D7D44"/>
    <w:rPr>
      <w:rFonts w:ascii="Times New Roman" w:hAnsi="Times New Roman" w:cs="Times New Roman"/>
      <w:b/>
      <w:sz w:val="24"/>
      <w:szCs w:val="24"/>
      <w:lang w:val="en-GB"/>
    </w:rPr>
  </w:style>
  <w:style w:type="paragraph" w:customStyle="1" w:styleId="FA-SubHeader">
    <w:name w:val="FA-Sub Header"/>
    <w:basedOn w:val="FA-MainHeader"/>
    <w:qFormat/>
    <w:rsid w:val="009D7D44"/>
    <w:pPr>
      <w:numPr>
        <w:ilvl w:val="1"/>
      </w:numPr>
      <w:ind w:left="851" w:hanging="360"/>
    </w:pPr>
    <w:rPr>
      <w:sz w:val="20"/>
      <w:szCs w:val="20"/>
    </w:rPr>
  </w:style>
  <w:style w:type="paragraph" w:customStyle="1" w:styleId="FA-Fnumber">
    <w:name w:val="FA-F number"/>
    <w:basedOn w:val="a"/>
    <w:qFormat/>
    <w:rsid w:val="009D7D44"/>
    <w:pPr>
      <w:numPr>
        <w:numId w:val="6"/>
      </w:numPr>
      <w:spacing w:after="0" w:line="276" w:lineRule="auto"/>
      <w:ind w:left="964" w:hanging="964"/>
    </w:pPr>
    <w:rPr>
      <w:rFonts w:ascii="Times New Roman" w:hAnsi="Times New Roman" w:cs="Times New Roman"/>
      <w:sz w:val="20"/>
      <w:szCs w:val="20"/>
      <w:lang w:val="en-GB"/>
    </w:rPr>
  </w:style>
  <w:style w:type="paragraph" w:customStyle="1" w:styleId="FA-Paragraphtext">
    <w:name w:val="FA-Paragraph text"/>
    <w:basedOn w:val="a"/>
    <w:link w:val="FA-ParagraphtextChar"/>
    <w:qFormat/>
    <w:rsid w:val="009D7D44"/>
    <w:pPr>
      <w:spacing w:after="0" w:line="312" w:lineRule="auto"/>
      <w:ind w:firstLine="567"/>
      <w:jc w:val="both"/>
    </w:pPr>
    <w:rPr>
      <w:rFonts w:ascii="Times New Roman" w:hAnsi="Times New Roman" w:cs="Times New Roman"/>
      <w:sz w:val="20"/>
      <w:szCs w:val="20"/>
      <w:lang w:val="en-GB"/>
    </w:rPr>
  </w:style>
  <w:style w:type="character" w:customStyle="1" w:styleId="FA-ParagraphtextChar">
    <w:name w:val="FA-Paragraph text Char"/>
    <w:basedOn w:val="a0"/>
    <w:link w:val="FA-Paragraphtext"/>
    <w:rsid w:val="009D7D44"/>
    <w:rPr>
      <w:rFonts w:ascii="Times New Roman" w:hAnsi="Times New Roman" w:cs="Times New Roman"/>
      <w:sz w:val="20"/>
      <w:szCs w:val="20"/>
      <w:lang w:val="en-GB"/>
    </w:rPr>
  </w:style>
  <w:style w:type="paragraph" w:customStyle="1" w:styleId="FA-Break">
    <w:name w:val="FA-Break"/>
    <w:basedOn w:val="a"/>
    <w:link w:val="FA-BreakChar"/>
    <w:qFormat/>
    <w:rsid w:val="009D7D44"/>
    <w:pPr>
      <w:spacing w:after="0" w:line="276" w:lineRule="auto"/>
      <w:jc w:val="center"/>
    </w:pPr>
    <w:rPr>
      <w:rFonts w:ascii="Times New Roman" w:hAnsi="Times New Roman" w:cs="Times New Roman"/>
      <w:sz w:val="20"/>
      <w:szCs w:val="20"/>
      <w:lang w:val="en-GB"/>
    </w:rPr>
  </w:style>
  <w:style w:type="character" w:customStyle="1" w:styleId="FA-BreakChar">
    <w:name w:val="FA-Break Char"/>
    <w:basedOn w:val="a0"/>
    <w:link w:val="FA-Break"/>
    <w:rsid w:val="009D7D44"/>
    <w:rPr>
      <w:rFonts w:ascii="Times New Roman" w:hAnsi="Times New Roman" w:cs="Times New Roman"/>
      <w:sz w:val="20"/>
      <w:szCs w:val="20"/>
      <w:lang w:val="en-GB"/>
    </w:rPr>
  </w:style>
  <w:style w:type="paragraph" w:customStyle="1" w:styleId="FA-RefHeader">
    <w:name w:val="FA-Ref. Header"/>
    <w:basedOn w:val="FA-Break"/>
    <w:link w:val="FA-RefHeaderChar"/>
    <w:qFormat/>
    <w:rsid w:val="009D7D44"/>
    <w:pPr>
      <w:spacing w:after="120"/>
      <w:jc w:val="left"/>
    </w:pPr>
    <w:rPr>
      <w:b/>
      <w:sz w:val="24"/>
      <w:szCs w:val="24"/>
    </w:rPr>
  </w:style>
  <w:style w:type="character" w:customStyle="1" w:styleId="FA-RefHeaderChar">
    <w:name w:val="FA-Ref. Header Char"/>
    <w:basedOn w:val="FA-BreakChar"/>
    <w:link w:val="FA-RefHeader"/>
    <w:rsid w:val="009D7D44"/>
    <w:rPr>
      <w:rFonts w:ascii="Times New Roman" w:hAnsi="Times New Roman" w:cs="Times New Roman"/>
      <w:b/>
      <w:sz w:val="24"/>
      <w:szCs w:val="24"/>
      <w:lang w:val="en-GB"/>
    </w:rPr>
  </w:style>
  <w:style w:type="character" w:customStyle="1" w:styleId="ac">
    <w:name w:val="_"/>
    <w:basedOn w:val="a0"/>
    <w:rsid w:val="00FB7281"/>
  </w:style>
  <w:style w:type="character" w:customStyle="1" w:styleId="ff7">
    <w:name w:val="ff7"/>
    <w:basedOn w:val="a0"/>
    <w:rsid w:val="00FB7281"/>
  </w:style>
  <w:style w:type="character" w:customStyle="1" w:styleId="ff6">
    <w:name w:val="ff6"/>
    <w:basedOn w:val="a0"/>
    <w:rsid w:val="00FB7281"/>
  </w:style>
  <w:style w:type="character" w:styleId="ad">
    <w:name w:val="Hyperlink"/>
    <w:basedOn w:val="a0"/>
    <w:uiPriority w:val="99"/>
    <w:unhideWhenUsed/>
    <w:rsid w:val="000C6803"/>
    <w:rPr>
      <w:color w:val="0563C1" w:themeColor="hyperlink"/>
      <w:u w:val="single"/>
    </w:rPr>
  </w:style>
  <w:style w:type="character" w:customStyle="1" w:styleId="11">
    <w:name w:val="Неразрешенное упоминание1"/>
    <w:basedOn w:val="a0"/>
    <w:uiPriority w:val="99"/>
    <w:semiHidden/>
    <w:unhideWhenUsed/>
    <w:rsid w:val="000C6803"/>
    <w:rPr>
      <w:color w:val="605E5C"/>
      <w:shd w:val="clear" w:color="auto" w:fill="E1DFDD"/>
    </w:rPr>
  </w:style>
  <w:style w:type="character" w:customStyle="1" w:styleId="10">
    <w:name w:val="Заголовок 1 Знак"/>
    <w:basedOn w:val="a0"/>
    <w:link w:val="1"/>
    <w:uiPriority w:val="9"/>
    <w:rsid w:val="00234F7F"/>
    <w:rPr>
      <w:rFonts w:ascii="Times New Roman" w:eastAsia="Times New Roman" w:hAnsi="Times New Roman" w:cs="Times New Roman"/>
      <w:b/>
      <w:bCs/>
      <w:kern w:val="36"/>
      <w:sz w:val="48"/>
      <w:szCs w:val="48"/>
      <w:lang w:eastAsia="ru-RU"/>
    </w:rPr>
  </w:style>
  <w:style w:type="character" w:customStyle="1" w:styleId="title-text">
    <w:name w:val="title-text"/>
    <w:basedOn w:val="a0"/>
    <w:rsid w:val="00234F7F"/>
  </w:style>
  <w:style w:type="character" w:customStyle="1" w:styleId="20">
    <w:name w:val="Заголовок 2 Знак"/>
    <w:basedOn w:val="a0"/>
    <w:link w:val="2"/>
    <w:uiPriority w:val="9"/>
    <w:semiHidden/>
    <w:rsid w:val="00634FD0"/>
    <w:rPr>
      <w:rFonts w:asciiTheme="majorHAnsi" w:eastAsiaTheme="majorEastAsia" w:hAnsiTheme="majorHAnsi" w:cstheme="majorBidi"/>
      <w:color w:val="2E74B5" w:themeColor="accent1" w:themeShade="BF"/>
      <w:sz w:val="26"/>
      <w:szCs w:val="26"/>
    </w:rPr>
  </w:style>
  <w:style w:type="paragraph" w:styleId="ae">
    <w:name w:val="No Spacing"/>
    <w:uiPriority w:val="99"/>
    <w:qFormat/>
    <w:rsid w:val="00A81CDE"/>
    <w:pPr>
      <w:spacing w:after="0" w:line="240" w:lineRule="auto"/>
    </w:pPr>
    <w:rPr>
      <w:rFonts w:ascii="Calibri" w:eastAsia="Calibri" w:hAnsi="Calibri" w:cs="Times New Roman"/>
    </w:rPr>
  </w:style>
  <w:style w:type="character" w:customStyle="1" w:styleId="citation">
    <w:name w:val="citation"/>
    <w:basedOn w:val="a0"/>
    <w:uiPriority w:val="99"/>
    <w:rsid w:val="00A81CDE"/>
    <w:rPr>
      <w:rFonts w:cs="Times New Roman"/>
    </w:rPr>
  </w:style>
  <w:style w:type="character" w:customStyle="1" w:styleId="21">
    <w:name w:val="Неразрешенное упоминание2"/>
    <w:basedOn w:val="a0"/>
    <w:uiPriority w:val="99"/>
    <w:semiHidden/>
    <w:unhideWhenUsed/>
    <w:rsid w:val="005658F0"/>
    <w:rPr>
      <w:color w:val="605E5C"/>
      <w:shd w:val="clear" w:color="auto" w:fill="E1DFDD"/>
    </w:rPr>
  </w:style>
  <w:style w:type="character" w:customStyle="1" w:styleId="3">
    <w:name w:val="Неразрешенное упоминание3"/>
    <w:basedOn w:val="a0"/>
    <w:uiPriority w:val="99"/>
    <w:semiHidden/>
    <w:unhideWhenUsed/>
    <w:rsid w:val="00761F12"/>
    <w:rPr>
      <w:color w:val="605E5C"/>
      <w:shd w:val="clear" w:color="auto" w:fill="E1DFDD"/>
    </w:rPr>
  </w:style>
  <w:style w:type="character" w:customStyle="1" w:styleId="4">
    <w:name w:val="Неразрешенное упоминание4"/>
    <w:basedOn w:val="a0"/>
    <w:uiPriority w:val="99"/>
    <w:semiHidden/>
    <w:unhideWhenUsed/>
    <w:rsid w:val="001D6257"/>
    <w:rPr>
      <w:color w:val="605E5C"/>
      <w:shd w:val="clear" w:color="auto" w:fill="E1DFDD"/>
    </w:rPr>
  </w:style>
  <w:style w:type="character" w:styleId="af">
    <w:name w:val="Strong"/>
    <w:basedOn w:val="a0"/>
    <w:uiPriority w:val="22"/>
    <w:qFormat/>
    <w:rsid w:val="003F5255"/>
    <w:rPr>
      <w:b/>
      <w:bCs/>
    </w:rPr>
  </w:style>
  <w:style w:type="paragraph" w:customStyle="1" w:styleId="af0">
    <w:basedOn w:val="a"/>
    <w:next w:val="a7"/>
    <w:rsid w:val="00F05F9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94885">
      <w:bodyDiv w:val="1"/>
      <w:marLeft w:val="0"/>
      <w:marRight w:val="0"/>
      <w:marTop w:val="0"/>
      <w:marBottom w:val="0"/>
      <w:divBdr>
        <w:top w:val="none" w:sz="0" w:space="0" w:color="auto"/>
        <w:left w:val="none" w:sz="0" w:space="0" w:color="auto"/>
        <w:bottom w:val="none" w:sz="0" w:space="0" w:color="auto"/>
        <w:right w:val="none" w:sz="0" w:space="0" w:color="auto"/>
      </w:divBdr>
    </w:div>
    <w:div w:id="261499659">
      <w:bodyDiv w:val="1"/>
      <w:marLeft w:val="0"/>
      <w:marRight w:val="0"/>
      <w:marTop w:val="0"/>
      <w:marBottom w:val="0"/>
      <w:divBdr>
        <w:top w:val="none" w:sz="0" w:space="0" w:color="auto"/>
        <w:left w:val="none" w:sz="0" w:space="0" w:color="auto"/>
        <w:bottom w:val="none" w:sz="0" w:space="0" w:color="auto"/>
        <w:right w:val="none" w:sz="0" w:space="0" w:color="auto"/>
      </w:divBdr>
    </w:div>
    <w:div w:id="283661326">
      <w:bodyDiv w:val="1"/>
      <w:marLeft w:val="0"/>
      <w:marRight w:val="0"/>
      <w:marTop w:val="0"/>
      <w:marBottom w:val="0"/>
      <w:divBdr>
        <w:top w:val="none" w:sz="0" w:space="0" w:color="auto"/>
        <w:left w:val="none" w:sz="0" w:space="0" w:color="auto"/>
        <w:bottom w:val="none" w:sz="0" w:space="0" w:color="auto"/>
        <w:right w:val="none" w:sz="0" w:space="0" w:color="auto"/>
      </w:divBdr>
      <w:divsChild>
        <w:div w:id="1898513936">
          <w:marLeft w:val="0"/>
          <w:marRight w:val="0"/>
          <w:marTop w:val="100"/>
          <w:marBottom w:val="100"/>
          <w:divBdr>
            <w:top w:val="none" w:sz="0" w:space="0" w:color="auto"/>
            <w:left w:val="none" w:sz="0" w:space="0" w:color="auto"/>
            <w:bottom w:val="none" w:sz="0" w:space="0" w:color="auto"/>
            <w:right w:val="none" w:sz="0" w:space="0" w:color="auto"/>
          </w:divBdr>
          <w:divsChild>
            <w:div w:id="1803451449">
              <w:marLeft w:val="0"/>
              <w:marRight w:val="0"/>
              <w:marTop w:val="0"/>
              <w:marBottom w:val="0"/>
              <w:divBdr>
                <w:top w:val="none" w:sz="0" w:space="0" w:color="auto"/>
                <w:left w:val="none" w:sz="0" w:space="0" w:color="auto"/>
                <w:bottom w:val="none" w:sz="0" w:space="0" w:color="auto"/>
                <w:right w:val="none" w:sz="0" w:space="0" w:color="auto"/>
              </w:divBdr>
            </w:div>
            <w:div w:id="1173178894">
              <w:marLeft w:val="0"/>
              <w:marRight w:val="0"/>
              <w:marTop w:val="0"/>
              <w:marBottom w:val="0"/>
              <w:divBdr>
                <w:top w:val="none" w:sz="0" w:space="0" w:color="auto"/>
                <w:left w:val="none" w:sz="0" w:space="0" w:color="auto"/>
                <w:bottom w:val="none" w:sz="0" w:space="0" w:color="auto"/>
                <w:right w:val="none" w:sz="0" w:space="0" w:color="auto"/>
              </w:divBdr>
            </w:div>
            <w:div w:id="13572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417501">
      <w:bodyDiv w:val="1"/>
      <w:marLeft w:val="0"/>
      <w:marRight w:val="0"/>
      <w:marTop w:val="0"/>
      <w:marBottom w:val="0"/>
      <w:divBdr>
        <w:top w:val="none" w:sz="0" w:space="0" w:color="auto"/>
        <w:left w:val="none" w:sz="0" w:space="0" w:color="auto"/>
        <w:bottom w:val="none" w:sz="0" w:space="0" w:color="auto"/>
        <w:right w:val="none" w:sz="0" w:space="0" w:color="auto"/>
      </w:divBdr>
    </w:div>
    <w:div w:id="488713890">
      <w:bodyDiv w:val="1"/>
      <w:marLeft w:val="0"/>
      <w:marRight w:val="0"/>
      <w:marTop w:val="0"/>
      <w:marBottom w:val="0"/>
      <w:divBdr>
        <w:top w:val="none" w:sz="0" w:space="0" w:color="auto"/>
        <w:left w:val="none" w:sz="0" w:space="0" w:color="auto"/>
        <w:bottom w:val="none" w:sz="0" w:space="0" w:color="auto"/>
        <w:right w:val="none" w:sz="0" w:space="0" w:color="auto"/>
      </w:divBdr>
    </w:div>
    <w:div w:id="638534601">
      <w:bodyDiv w:val="1"/>
      <w:marLeft w:val="0"/>
      <w:marRight w:val="0"/>
      <w:marTop w:val="0"/>
      <w:marBottom w:val="0"/>
      <w:divBdr>
        <w:top w:val="none" w:sz="0" w:space="0" w:color="auto"/>
        <w:left w:val="none" w:sz="0" w:space="0" w:color="auto"/>
        <w:bottom w:val="none" w:sz="0" w:space="0" w:color="auto"/>
        <w:right w:val="none" w:sz="0" w:space="0" w:color="auto"/>
      </w:divBdr>
    </w:div>
    <w:div w:id="702288297">
      <w:bodyDiv w:val="1"/>
      <w:marLeft w:val="0"/>
      <w:marRight w:val="0"/>
      <w:marTop w:val="0"/>
      <w:marBottom w:val="0"/>
      <w:divBdr>
        <w:top w:val="none" w:sz="0" w:space="0" w:color="auto"/>
        <w:left w:val="none" w:sz="0" w:space="0" w:color="auto"/>
        <w:bottom w:val="none" w:sz="0" w:space="0" w:color="auto"/>
        <w:right w:val="none" w:sz="0" w:space="0" w:color="auto"/>
      </w:divBdr>
    </w:div>
    <w:div w:id="1086879319">
      <w:bodyDiv w:val="1"/>
      <w:marLeft w:val="0"/>
      <w:marRight w:val="0"/>
      <w:marTop w:val="0"/>
      <w:marBottom w:val="0"/>
      <w:divBdr>
        <w:top w:val="none" w:sz="0" w:space="0" w:color="auto"/>
        <w:left w:val="none" w:sz="0" w:space="0" w:color="auto"/>
        <w:bottom w:val="none" w:sz="0" w:space="0" w:color="auto"/>
        <w:right w:val="none" w:sz="0" w:space="0" w:color="auto"/>
      </w:divBdr>
    </w:div>
    <w:div w:id="1274827099">
      <w:bodyDiv w:val="1"/>
      <w:marLeft w:val="0"/>
      <w:marRight w:val="0"/>
      <w:marTop w:val="0"/>
      <w:marBottom w:val="0"/>
      <w:divBdr>
        <w:top w:val="none" w:sz="0" w:space="0" w:color="auto"/>
        <w:left w:val="none" w:sz="0" w:space="0" w:color="auto"/>
        <w:bottom w:val="none" w:sz="0" w:space="0" w:color="auto"/>
        <w:right w:val="none" w:sz="0" w:space="0" w:color="auto"/>
      </w:divBdr>
    </w:div>
    <w:div w:id="1290353202">
      <w:bodyDiv w:val="1"/>
      <w:marLeft w:val="0"/>
      <w:marRight w:val="0"/>
      <w:marTop w:val="0"/>
      <w:marBottom w:val="0"/>
      <w:divBdr>
        <w:top w:val="none" w:sz="0" w:space="0" w:color="auto"/>
        <w:left w:val="none" w:sz="0" w:space="0" w:color="auto"/>
        <w:bottom w:val="none" w:sz="0" w:space="0" w:color="auto"/>
        <w:right w:val="none" w:sz="0" w:space="0" w:color="auto"/>
      </w:divBdr>
    </w:div>
    <w:div w:id="1695108951">
      <w:bodyDiv w:val="1"/>
      <w:marLeft w:val="0"/>
      <w:marRight w:val="0"/>
      <w:marTop w:val="0"/>
      <w:marBottom w:val="0"/>
      <w:divBdr>
        <w:top w:val="none" w:sz="0" w:space="0" w:color="auto"/>
        <w:left w:val="none" w:sz="0" w:space="0" w:color="auto"/>
        <w:bottom w:val="none" w:sz="0" w:space="0" w:color="auto"/>
        <w:right w:val="none" w:sz="0" w:space="0" w:color="auto"/>
      </w:divBdr>
    </w:div>
    <w:div w:id="1959870018">
      <w:bodyDiv w:val="1"/>
      <w:marLeft w:val="0"/>
      <w:marRight w:val="0"/>
      <w:marTop w:val="0"/>
      <w:marBottom w:val="0"/>
      <w:divBdr>
        <w:top w:val="none" w:sz="0" w:space="0" w:color="auto"/>
        <w:left w:val="none" w:sz="0" w:space="0" w:color="auto"/>
        <w:bottom w:val="none" w:sz="0" w:space="0" w:color="auto"/>
        <w:right w:val="none" w:sz="0" w:space="0" w:color="auto"/>
      </w:divBdr>
    </w:div>
    <w:div w:id="2046783485">
      <w:bodyDiv w:val="1"/>
      <w:marLeft w:val="0"/>
      <w:marRight w:val="0"/>
      <w:marTop w:val="0"/>
      <w:marBottom w:val="0"/>
      <w:divBdr>
        <w:top w:val="none" w:sz="0" w:space="0" w:color="auto"/>
        <w:left w:val="none" w:sz="0" w:space="0" w:color="auto"/>
        <w:bottom w:val="none" w:sz="0" w:space="0" w:color="auto"/>
        <w:right w:val="none" w:sz="0" w:space="0" w:color="auto"/>
      </w:divBdr>
    </w:div>
    <w:div w:id="214630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6DE7D-0208-4D44-8D42-EF1BB665B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1276</Words>
  <Characters>7278</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1</cp:lastModifiedBy>
  <cp:revision>2</cp:revision>
  <dcterms:created xsi:type="dcterms:W3CDTF">2025-11-21T13:27:00Z</dcterms:created>
  <dcterms:modified xsi:type="dcterms:W3CDTF">2025-11-21T13:27:00Z</dcterms:modified>
</cp:coreProperties>
</file>