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172" w:rsidRDefault="007E417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4172" w:rsidRDefault="0081240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Реализация целевой модели наставничества в учреждении дополнительного  образования. </w:t>
      </w:r>
    </w:p>
    <w:p w:rsidR="007E4172" w:rsidRDefault="0081240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Говоря о традиционном наставничестве, наставником становится успешный и  опытный профессионал, который взаимодействует с наставляемым для улучшения  работы, выстраивания карьерного роста и отработки профессиональных, личностных  компетенций. Плюсом в дан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ной модели является направленность на  профессиональное развитие наставляемого, что в свою очередь позволяет более  эффективно осваивать новые функции, роли, ценности и традиции. </w:t>
      </w:r>
    </w:p>
    <w:p w:rsidR="007E4172" w:rsidRDefault="0081240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Наставник  передает свой опыт и знания, дает конструктивную обратную связь,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свою очередь  наставник также имеет возможность понять и оценить, насколько его наставляемый  способен к дальнейшему профессиональному, личностному развитию.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Модель наставничества, реализуемая по принципу «равный – равному»  является педагог дополнит</w:t>
      </w:r>
      <w:r>
        <w:rPr>
          <w:rFonts w:ascii="Times New Roman" w:eastAsia="Times New Roman" w:hAnsi="Times New Roman" w:cs="Times New Roman"/>
          <w:sz w:val="24"/>
          <w:szCs w:val="24"/>
        </w:rPr>
        <w:t>ельного образования-обучающийся-ученик-студент, равный по уровню (возрастному,  профессиональному,  личностному)  наставляемому,  но  с  опытом в  предметной, профессиональной области.  В этом случае роль наставника заключается  в выстраивании личностных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профессиональных взаимоотношений, позволяя  наставляемому совместно с ним   отслеживать прогресс в достижении конкретных  целей.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В этой модели важно, чтобы наставник обеспечивал конструктивную  обратную связь, мотивирует наставляемого к деятельности и ре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зультату.  На практике хорошо себя показали следующие формы взаимодействия  наставников и наставляемых: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Индивидуальное наставничество.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Индивидуальная организационная форма  педагогического сопровождения, представляет собой обсуждение с наставником  значи</w:t>
      </w:r>
      <w:r>
        <w:rPr>
          <w:rFonts w:ascii="Times New Roman" w:eastAsia="Times New Roman" w:hAnsi="Times New Roman" w:cs="Times New Roman"/>
          <w:sz w:val="24"/>
          <w:szCs w:val="24"/>
        </w:rPr>
        <w:t>мых вопросов, связанных с личным развитием и образованием каждого  обучающихся.  Групповое наставничество. На этих занятиях, реализуется обсуждение  индивидуальных образовательных программ, обучающихся с похожими  познавательными интересами. Наставник одно</w:t>
      </w:r>
      <w:r>
        <w:rPr>
          <w:rFonts w:ascii="Times New Roman" w:eastAsia="Times New Roman" w:hAnsi="Times New Roman" w:cs="Times New Roman"/>
          <w:sz w:val="24"/>
          <w:szCs w:val="24"/>
        </w:rPr>
        <w:t>временно осуществляет несколько  видов работы: мотивационную, коммуникативную и рефлексивную. Тематику  предстоящей консультации желательно обсуждать вместе со всеми наставляемыми в  группе. С одной стороны, это создает атмосферу доброжелательности,  взаим</w:t>
      </w:r>
      <w:r>
        <w:rPr>
          <w:rFonts w:ascii="Times New Roman" w:eastAsia="Times New Roman" w:hAnsi="Times New Roman" w:cs="Times New Roman"/>
          <w:sz w:val="24"/>
          <w:szCs w:val="24"/>
        </w:rPr>
        <w:t>опонимания и сотрудничества во время проведения самой консультации, а с  другой, обеспечивает продуктивность консультации.   Виртуальное (дистанционное) наставничество. Поддержка обучающихся,  находящихся в удаленном доступе, с использованием интернет-техн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ологий  (социальные сети, скайп.).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Наставляемый самостоятельно обращается  к наставнику за советом, ресурсами, когда возникает потребность.  Особенностью  данной модели является, что схема наставничества может включать в себя несколько  наставников, наход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ящихся за пределами учреждения/организации.  </w:t>
      </w:r>
    </w:p>
    <w:p w:rsidR="007E4172" w:rsidRDefault="0081240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Флэш наставничество.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Наставничество через одноразовые встречи или  обсуждения. Помогает подопечным учиться, обращаясь за помощью к более  опытному сотруднику. Флэш–наставники обычно предоставляют ценные знани</w:t>
      </w:r>
      <w:r>
        <w:rPr>
          <w:rFonts w:ascii="Times New Roman" w:eastAsia="Times New Roman" w:hAnsi="Times New Roman" w:cs="Times New Roman"/>
          <w:sz w:val="24"/>
          <w:szCs w:val="24"/>
        </w:rPr>
        <w:t>я и  опыт работы, но в очень ограниченном временном интервале.  Командное наставничество. В рамках командного наставничества в короткие  сроки два или более наставников работают вместе или по отдельности с одним или  группой подопечных, чтобы помочь им дос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тичь определенных образовательных  целей.  </w:t>
      </w:r>
    </w:p>
    <w:sectPr w:rsidR="007E4172" w:rsidSect="007E417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406" w:rsidRDefault="00812406">
      <w:pPr>
        <w:spacing w:after="0" w:line="240" w:lineRule="auto"/>
      </w:pPr>
      <w:r>
        <w:separator/>
      </w:r>
    </w:p>
  </w:endnote>
  <w:endnote w:type="continuationSeparator" w:id="0">
    <w:p w:rsidR="00812406" w:rsidRDefault="00812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406" w:rsidRDefault="00812406">
      <w:pPr>
        <w:spacing w:after="0" w:line="240" w:lineRule="auto"/>
      </w:pPr>
      <w:r>
        <w:separator/>
      </w:r>
    </w:p>
  </w:footnote>
  <w:footnote w:type="continuationSeparator" w:id="0">
    <w:p w:rsidR="00812406" w:rsidRDefault="008124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4172"/>
    <w:rsid w:val="007E4172"/>
    <w:rsid w:val="00812406"/>
    <w:rsid w:val="00A20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1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417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7E417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E417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7E41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E417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E41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customStyle="1" w:styleId="Heading1">
    <w:name w:val="Heading 1"/>
    <w:basedOn w:val="a"/>
    <w:next w:val="a"/>
    <w:link w:val="Heading1Char"/>
    <w:uiPriority w:val="9"/>
    <w:qFormat/>
    <w:rsid w:val="007E4172"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7E4172"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7E4172"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7E4172"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7E4172"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7E4172"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7E4172"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7E4172"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7E4172"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1Char">
    <w:name w:val="Heading 1 Char"/>
    <w:basedOn w:val="a0"/>
    <w:link w:val="Heading1"/>
    <w:uiPriority w:val="9"/>
    <w:rsid w:val="007E4172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7E4172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a0"/>
    <w:link w:val="Heading3"/>
    <w:uiPriority w:val="9"/>
    <w:rsid w:val="007E4172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a0"/>
    <w:link w:val="Heading4"/>
    <w:uiPriority w:val="9"/>
    <w:rsid w:val="007E4172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a0"/>
    <w:link w:val="Heading5"/>
    <w:uiPriority w:val="9"/>
    <w:rsid w:val="007E4172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a0"/>
    <w:link w:val="Heading6"/>
    <w:uiPriority w:val="9"/>
    <w:rsid w:val="007E4172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link w:val="Heading7"/>
    <w:uiPriority w:val="9"/>
    <w:rsid w:val="007E4172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link w:val="Heading8"/>
    <w:uiPriority w:val="9"/>
    <w:rsid w:val="007E4172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link w:val="Heading9"/>
    <w:uiPriority w:val="9"/>
    <w:rsid w:val="007E4172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rsid w:val="007E4172"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7E4172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7E4172"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7E4172"/>
    <w:rPr>
      <w:color w:val="595959" w:themeColor="text1" w:themeTint="A6"/>
      <w:spacing w:val="15"/>
      <w:sz w:val="28"/>
      <w:szCs w:val="28"/>
    </w:rPr>
  </w:style>
  <w:style w:type="paragraph" w:styleId="2">
    <w:name w:val="Quote"/>
    <w:basedOn w:val="a"/>
    <w:next w:val="a"/>
    <w:link w:val="20"/>
    <w:uiPriority w:val="29"/>
    <w:qFormat/>
    <w:rsid w:val="007E4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7E4172"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sid w:val="007E417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E417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E4172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7E4172"/>
    <w:rPr>
      <w:b/>
      <w:bCs/>
      <w:smallCaps/>
      <w:color w:val="2E74B5" w:themeColor="accent1" w:themeShade="BF"/>
      <w:spacing w:val="5"/>
    </w:rPr>
  </w:style>
  <w:style w:type="character" w:styleId="ac">
    <w:name w:val="Subtle Emphasis"/>
    <w:basedOn w:val="a0"/>
    <w:uiPriority w:val="19"/>
    <w:qFormat/>
    <w:rsid w:val="007E4172"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sid w:val="007E4172"/>
    <w:rPr>
      <w:i/>
      <w:iCs/>
    </w:rPr>
  </w:style>
  <w:style w:type="character" w:styleId="ae">
    <w:name w:val="Strong"/>
    <w:basedOn w:val="a0"/>
    <w:uiPriority w:val="22"/>
    <w:qFormat/>
    <w:rsid w:val="007E4172"/>
    <w:rPr>
      <w:b/>
      <w:bCs/>
    </w:rPr>
  </w:style>
  <w:style w:type="character" w:styleId="af">
    <w:name w:val="Subtle Reference"/>
    <w:basedOn w:val="a0"/>
    <w:uiPriority w:val="31"/>
    <w:qFormat/>
    <w:rsid w:val="007E4172"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sid w:val="007E4172"/>
    <w:rPr>
      <w:b/>
      <w:bCs/>
      <w:i/>
      <w:iCs/>
      <w:spacing w:val="5"/>
    </w:rPr>
  </w:style>
  <w:style w:type="paragraph" w:customStyle="1" w:styleId="Header">
    <w:name w:val="Header"/>
    <w:basedOn w:val="a"/>
    <w:link w:val="HeaderChar"/>
    <w:uiPriority w:val="99"/>
    <w:unhideWhenUsed/>
    <w:rsid w:val="007E417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7E4172"/>
  </w:style>
  <w:style w:type="paragraph" w:customStyle="1" w:styleId="Footer">
    <w:name w:val="Footer"/>
    <w:basedOn w:val="a"/>
    <w:link w:val="FooterChar"/>
    <w:uiPriority w:val="99"/>
    <w:unhideWhenUsed/>
    <w:rsid w:val="007E417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7E4172"/>
  </w:style>
  <w:style w:type="paragraph" w:customStyle="1" w:styleId="Caption">
    <w:name w:val="Caption"/>
    <w:basedOn w:val="a"/>
    <w:next w:val="a"/>
    <w:uiPriority w:val="35"/>
    <w:unhideWhenUsed/>
    <w:qFormat/>
    <w:rsid w:val="007E4172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f1">
    <w:name w:val="footnote text"/>
    <w:basedOn w:val="a"/>
    <w:link w:val="af2"/>
    <w:uiPriority w:val="99"/>
    <w:semiHidden/>
    <w:unhideWhenUsed/>
    <w:rsid w:val="007E4172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E4172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7E4172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7E4172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7E4172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7E4172"/>
    <w:rPr>
      <w:vertAlign w:val="superscript"/>
    </w:rPr>
  </w:style>
  <w:style w:type="character" w:styleId="af7">
    <w:name w:val="Hyperlink"/>
    <w:basedOn w:val="a0"/>
    <w:uiPriority w:val="99"/>
    <w:unhideWhenUsed/>
    <w:rsid w:val="007E4172"/>
    <w:rPr>
      <w:color w:val="0563C1" w:themeColor="hyperlink"/>
      <w:u w:val="single"/>
    </w:rPr>
  </w:style>
  <w:style w:type="character" w:styleId="af8">
    <w:name w:val="FollowedHyperlink"/>
    <w:basedOn w:val="a0"/>
    <w:uiPriority w:val="99"/>
    <w:semiHidden/>
    <w:unhideWhenUsed/>
    <w:rsid w:val="007E4172"/>
    <w:rPr>
      <w:color w:val="954F72" w:themeColor="followedHyperlink"/>
      <w:u w:val="single"/>
    </w:rPr>
  </w:style>
  <w:style w:type="paragraph" w:styleId="1">
    <w:name w:val="toc 1"/>
    <w:basedOn w:val="a"/>
    <w:next w:val="a"/>
    <w:uiPriority w:val="39"/>
    <w:unhideWhenUsed/>
    <w:rsid w:val="007E4172"/>
    <w:pPr>
      <w:spacing w:after="100"/>
    </w:pPr>
  </w:style>
  <w:style w:type="paragraph" w:styleId="21">
    <w:name w:val="toc 2"/>
    <w:basedOn w:val="a"/>
    <w:next w:val="a"/>
    <w:uiPriority w:val="39"/>
    <w:unhideWhenUsed/>
    <w:rsid w:val="007E4172"/>
    <w:pPr>
      <w:spacing w:after="100"/>
      <w:ind w:left="220"/>
    </w:pPr>
  </w:style>
  <w:style w:type="paragraph" w:styleId="3">
    <w:name w:val="toc 3"/>
    <w:basedOn w:val="a"/>
    <w:next w:val="a"/>
    <w:uiPriority w:val="39"/>
    <w:unhideWhenUsed/>
    <w:rsid w:val="007E4172"/>
    <w:pPr>
      <w:spacing w:after="100"/>
      <w:ind w:left="440"/>
    </w:pPr>
  </w:style>
  <w:style w:type="paragraph" w:styleId="4">
    <w:name w:val="toc 4"/>
    <w:basedOn w:val="a"/>
    <w:next w:val="a"/>
    <w:uiPriority w:val="39"/>
    <w:unhideWhenUsed/>
    <w:rsid w:val="007E4172"/>
    <w:pPr>
      <w:spacing w:after="100"/>
      <w:ind w:left="660"/>
    </w:pPr>
  </w:style>
  <w:style w:type="paragraph" w:styleId="5">
    <w:name w:val="toc 5"/>
    <w:basedOn w:val="a"/>
    <w:next w:val="a"/>
    <w:uiPriority w:val="39"/>
    <w:unhideWhenUsed/>
    <w:rsid w:val="007E4172"/>
    <w:pPr>
      <w:spacing w:after="100"/>
      <w:ind w:left="880"/>
    </w:pPr>
  </w:style>
  <w:style w:type="paragraph" w:styleId="6">
    <w:name w:val="toc 6"/>
    <w:basedOn w:val="a"/>
    <w:next w:val="a"/>
    <w:uiPriority w:val="39"/>
    <w:unhideWhenUsed/>
    <w:rsid w:val="007E4172"/>
    <w:pPr>
      <w:spacing w:after="100"/>
      <w:ind w:left="1100"/>
    </w:pPr>
  </w:style>
  <w:style w:type="paragraph" w:styleId="7">
    <w:name w:val="toc 7"/>
    <w:basedOn w:val="a"/>
    <w:next w:val="a"/>
    <w:uiPriority w:val="39"/>
    <w:unhideWhenUsed/>
    <w:rsid w:val="007E4172"/>
    <w:pPr>
      <w:spacing w:after="100"/>
      <w:ind w:left="1320"/>
    </w:pPr>
  </w:style>
  <w:style w:type="paragraph" w:styleId="8">
    <w:name w:val="toc 8"/>
    <w:basedOn w:val="a"/>
    <w:next w:val="a"/>
    <w:uiPriority w:val="39"/>
    <w:unhideWhenUsed/>
    <w:rsid w:val="007E4172"/>
    <w:pPr>
      <w:spacing w:after="100"/>
      <w:ind w:left="1540"/>
    </w:pPr>
  </w:style>
  <w:style w:type="paragraph" w:styleId="9">
    <w:name w:val="toc 9"/>
    <w:basedOn w:val="a"/>
    <w:next w:val="a"/>
    <w:uiPriority w:val="39"/>
    <w:unhideWhenUsed/>
    <w:rsid w:val="007E4172"/>
    <w:pPr>
      <w:spacing w:after="100"/>
      <w:ind w:left="1760"/>
    </w:pPr>
  </w:style>
  <w:style w:type="character" w:styleId="af9">
    <w:name w:val="Placeholder Text"/>
    <w:basedOn w:val="a0"/>
    <w:uiPriority w:val="99"/>
    <w:semiHidden/>
    <w:rsid w:val="007E4172"/>
    <w:rPr>
      <w:color w:val="666666"/>
    </w:rPr>
  </w:style>
  <w:style w:type="paragraph" w:styleId="afa">
    <w:name w:val="TOC Heading"/>
    <w:uiPriority w:val="39"/>
    <w:unhideWhenUsed/>
    <w:rsid w:val="007E4172"/>
  </w:style>
  <w:style w:type="paragraph" w:styleId="afb">
    <w:name w:val="table of figures"/>
    <w:basedOn w:val="a"/>
    <w:next w:val="a"/>
    <w:uiPriority w:val="99"/>
    <w:unhideWhenUsed/>
    <w:rsid w:val="007E4172"/>
    <w:pPr>
      <w:spacing w:after="0"/>
    </w:pPr>
  </w:style>
  <w:style w:type="paragraph" w:styleId="afc">
    <w:name w:val="No Spacing"/>
    <w:basedOn w:val="a"/>
    <w:uiPriority w:val="1"/>
    <w:qFormat/>
    <w:rsid w:val="007E4172"/>
    <w:pPr>
      <w:spacing w:after="0" w:line="240" w:lineRule="auto"/>
    </w:pPr>
  </w:style>
  <w:style w:type="paragraph" w:styleId="afd">
    <w:name w:val="List Paragraph"/>
    <w:basedOn w:val="a"/>
    <w:uiPriority w:val="34"/>
    <w:qFormat/>
    <w:rsid w:val="007E41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2026-02-14T01:34:00Z</dcterms:created>
  <dcterms:modified xsi:type="dcterms:W3CDTF">2026-04-19T09:04:00Z</dcterms:modified>
</cp:coreProperties>
</file>