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134" w:rsidRDefault="00BB2134" w:rsidP="009719F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134">
        <w:rPr>
          <w:rFonts w:ascii="Times New Roman" w:hAnsi="Times New Roman" w:cs="Times New Roman"/>
          <w:b/>
          <w:sz w:val="28"/>
          <w:szCs w:val="28"/>
        </w:rPr>
        <w:t>ОПЫТ РАБОТЫ УЧИТЕЛЯ-ДЕФЕКТОЛОГА С ИСПОЛЬЗОВАНИЕМ МУЛЬТИСЕНСОРНОГО ПОСОБИЯ «НУМИКОН» В КОРРЕКЦИОННОЙ РАБОТЕ С ДОШКОЛЬНИКАМ</w:t>
      </w:r>
      <w:bookmarkStart w:id="0" w:name="_GoBack"/>
      <w:bookmarkEnd w:id="0"/>
      <w:r w:rsidRPr="00BB2134">
        <w:rPr>
          <w:rFonts w:ascii="Times New Roman" w:hAnsi="Times New Roman" w:cs="Times New Roman"/>
          <w:b/>
          <w:sz w:val="28"/>
          <w:szCs w:val="28"/>
        </w:rPr>
        <w:t>И С ОВЗ</w:t>
      </w:r>
    </w:p>
    <w:p w:rsidR="009719FE" w:rsidRPr="00BB2134" w:rsidRDefault="009719FE" w:rsidP="009719FE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9719FE" w:rsidRPr="00BB2134" w:rsidRDefault="009719FE" w:rsidP="00D76F15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B2134">
        <w:rPr>
          <w:rFonts w:ascii="Times New Roman" w:hAnsi="Times New Roman" w:cs="Times New Roman"/>
          <w:i/>
          <w:sz w:val="28"/>
          <w:szCs w:val="28"/>
        </w:rPr>
        <w:t>Климова Елена Николаевна,</w:t>
      </w:r>
    </w:p>
    <w:p w:rsidR="009719FE" w:rsidRPr="00BB2134" w:rsidRDefault="009719FE" w:rsidP="00D76F15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B2134">
        <w:rPr>
          <w:rFonts w:ascii="Times New Roman" w:hAnsi="Times New Roman" w:cs="Times New Roman"/>
          <w:i/>
          <w:sz w:val="28"/>
          <w:szCs w:val="28"/>
        </w:rPr>
        <w:t>учитель-дефектолог</w:t>
      </w:r>
      <w:r w:rsidRPr="00BB213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719FE" w:rsidRPr="00BB2134" w:rsidRDefault="009719FE" w:rsidP="00D76F15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B2134">
        <w:rPr>
          <w:rFonts w:ascii="Times New Roman" w:hAnsi="Times New Roman" w:cs="Times New Roman"/>
          <w:i/>
          <w:sz w:val="28"/>
          <w:szCs w:val="28"/>
        </w:rPr>
        <w:t xml:space="preserve">МБОУ </w:t>
      </w:r>
      <w:r w:rsidR="00D76F15" w:rsidRPr="00BB2134">
        <w:rPr>
          <w:rFonts w:ascii="Times New Roman" w:hAnsi="Times New Roman" w:cs="Times New Roman"/>
          <w:i/>
          <w:sz w:val="28"/>
          <w:szCs w:val="28"/>
        </w:rPr>
        <w:t>«</w:t>
      </w:r>
      <w:r w:rsidRPr="00BB2134">
        <w:rPr>
          <w:rFonts w:ascii="Times New Roman" w:hAnsi="Times New Roman" w:cs="Times New Roman"/>
          <w:i/>
          <w:sz w:val="28"/>
          <w:szCs w:val="28"/>
        </w:rPr>
        <w:t>ЦО № 2</w:t>
      </w:r>
      <w:r w:rsidR="00D76F15" w:rsidRPr="00BB2134">
        <w:rPr>
          <w:rFonts w:ascii="Times New Roman" w:hAnsi="Times New Roman" w:cs="Times New Roman"/>
          <w:i/>
          <w:sz w:val="28"/>
          <w:szCs w:val="28"/>
        </w:rPr>
        <w:t>»</w:t>
      </w:r>
      <w:r w:rsidRPr="00BB213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9719FE" w:rsidRDefault="009719FE" w:rsidP="00D76F1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2134">
        <w:rPr>
          <w:rFonts w:ascii="Times New Roman" w:hAnsi="Times New Roman" w:cs="Times New Roman"/>
          <w:i/>
          <w:sz w:val="28"/>
          <w:szCs w:val="28"/>
        </w:rPr>
        <w:t>г. Тула</w:t>
      </w:r>
      <w:r w:rsidR="00BB2134">
        <w:rPr>
          <w:rFonts w:ascii="Times New Roman" w:hAnsi="Times New Roman" w:cs="Times New Roman"/>
          <w:i/>
          <w:sz w:val="28"/>
          <w:szCs w:val="28"/>
        </w:rPr>
        <w:t>.</w:t>
      </w:r>
    </w:p>
    <w:p w:rsidR="00D76F15" w:rsidRPr="009719FE" w:rsidRDefault="00D76F15" w:rsidP="00D76F1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52AF0" w:rsidRPr="009719FE" w:rsidRDefault="00752AF0" w:rsidP="009719F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719FE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752AF0" w:rsidRPr="009719FE" w:rsidRDefault="00752AF0" w:rsidP="009719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9FE">
        <w:rPr>
          <w:rFonts w:ascii="Times New Roman" w:hAnsi="Times New Roman" w:cs="Times New Roman"/>
          <w:sz w:val="28"/>
          <w:szCs w:val="28"/>
        </w:rPr>
        <w:t>В последние годы в коррекционной педагогике всё большее внимание уделяется поиску</w:t>
      </w:r>
      <w:r w:rsidRPr="009719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19FE">
        <w:rPr>
          <w:rFonts w:ascii="Times New Roman" w:hAnsi="Times New Roman" w:cs="Times New Roman"/>
          <w:sz w:val="28"/>
          <w:szCs w:val="28"/>
        </w:rPr>
        <w:t xml:space="preserve">эффективных методов формирования элементарных математических представлений у детей с ограниченными возможностями здоровья (ОВЗ). Одной из современных и результативных технологий является использование дидактического </w:t>
      </w:r>
      <w:r w:rsidRPr="009719FE">
        <w:rPr>
          <w:rFonts w:ascii="Times New Roman" w:hAnsi="Times New Roman" w:cs="Times New Roman"/>
          <w:sz w:val="28"/>
          <w:szCs w:val="28"/>
        </w:rPr>
        <w:t>мультисенсорное пособие «Нумикон»</w:t>
      </w:r>
      <w:r w:rsidRPr="009719FE">
        <w:rPr>
          <w:rFonts w:ascii="Times New Roman" w:hAnsi="Times New Roman" w:cs="Times New Roman"/>
          <w:sz w:val="28"/>
          <w:szCs w:val="28"/>
        </w:rPr>
        <w:t>. Это пособие, разработанное в Великобритании, активно внедряется в практику российских педагогов-дефектологов, работающих с дошкольниками с нарушениями интеллекта, задержкой психического развития, синдромом Дауна и другими особенностями развития.</w:t>
      </w:r>
    </w:p>
    <w:p w:rsidR="00752AF0" w:rsidRPr="009719FE" w:rsidRDefault="00752AF0" w:rsidP="009719F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19FE">
        <w:rPr>
          <w:rFonts w:ascii="Times New Roman" w:hAnsi="Times New Roman" w:cs="Times New Roman"/>
          <w:b/>
          <w:sz w:val="28"/>
          <w:szCs w:val="28"/>
        </w:rPr>
        <w:t>Особенности математического развития дошкольников с ОВЗ</w:t>
      </w:r>
    </w:p>
    <w:p w:rsidR="00752AF0" w:rsidRPr="009719FE" w:rsidRDefault="00752AF0" w:rsidP="009719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9FE">
        <w:rPr>
          <w:rFonts w:ascii="Times New Roman" w:hAnsi="Times New Roman" w:cs="Times New Roman"/>
          <w:sz w:val="28"/>
          <w:szCs w:val="28"/>
        </w:rPr>
        <w:t>Дети с ОВЗ испытывают значительные трудности в формировании элементарных математических представлений. У них отмечается низкий уровень познавательной активности, замедленное развитие сенсорных и моторных функций, бедность словарного запаса, трудности в установлении количественных и пространственных отношений. Традиционные методы обучения не всегда дают желаемый результат, поэтому возникает необходимость в поиске новых, мультисенсорных подходов, которые учитывают индивидуальные особенности таких детей.</w:t>
      </w:r>
    </w:p>
    <w:p w:rsidR="00752AF0" w:rsidRPr="009719FE" w:rsidRDefault="00752AF0" w:rsidP="009719F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19FE">
        <w:rPr>
          <w:rFonts w:ascii="Times New Roman" w:hAnsi="Times New Roman" w:cs="Times New Roman"/>
          <w:b/>
          <w:sz w:val="28"/>
          <w:szCs w:val="28"/>
        </w:rPr>
        <w:t xml:space="preserve">Методика работы с </w:t>
      </w:r>
      <w:r w:rsidR="00F91B8B" w:rsidRPr="009719FE">
        <w:rPr>
          <w:rFonts w:ascii="Times New Roman" w:hAnsi="Times New Roman" w:cs="Times New Roman"/>
          <w:b/>
          <w:sz w:val="28"/>
          <w:szCs w:val="28"/>
        </w:rPr>
        <w:t xml:space="preserve">мультисенсорным пособием </w:t>
      </w:r>
      <w:r w:rsidRPr="009719FE">
        <w:rPr>
          <w:rFonts w:ascii="Times New Roman" w:hAnsi="Times New Roman" w:cs="Times New Roman"/>
          <w:b/>
          <w:sz w:val="28"/>
          <w:szCs w:val="28"/>
        </w:rPr>
        <w:t>«Нумикон»</w:t>
      </w:r>
    </w:p>
    <w:p w:rsidR="00752AF0" w:rsidRPr="009719FE" w:rsidRDefault="00752AF0" w:rsidP="009719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9FE">
        <w:rPr>
          <w:rFonts w:ascii="Times New Roman" w:hAnsi="Times New Roman" w:cs="Times New Roman"/>
          <w:sz w:val="28"/>
          <w:szCs w:val="28"/>
        </w:rPr>
        <w:t xml:space="preserve">«Нумикон» — это набор разноцветных пластмассовых форм, каждая из которых соответствует числу от 1 до 10. Формы устроены так, чтобы ребёнок мог не только видеть, но и осязать число, манипулировать им, сравнивать, складывать и вычитать. </w:t>
      </w:r>
      <w:r w:rsidRPr="009719FE">
        <w:rPr>
          <w:rFonts w:ascii="Times New Roman" w:hAnsi="Times New Roman" w:cs="Times New Roman"/>
          <w:sz w:val="28"/>
          <w:szCs w:val="28"/>
        </w:rPr>
        <w:lastRenderedPageBreak/>
        <w:t xml:space="preserve">Такой подход задействует сразу несколько каналов восприятия: зрительный, тактильный, слуховой, двигательный и речевой. Это особенно важно для детей с ОВЗ, у которых абстрактное мышление развито слабо, а наглядность и практическая деятельность — ведущие способы усвоения знаний </w:t>
      </w:r>
    </w:p>
    <w:p w:rsidR="00752AF0" w:rsidRPr="009719FE" w:rsidRDefault="00752AF0" w:rsidP="009719F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19FE">
        <w:rPr>
          <w:rFonts w:ascii="Times New Roman" w:hAnsi="Times New Roman" w:cs="Times New Roman"/>
          <w:b/>
          <w:sz w:val="28"/>
          <w:szCs w:val="28"/>
        </w:rPr>
        <w:t>Этапы работы с пособием</w:t>
      </w:r>
      <w:r w:rsidR="00F91B8B" w:rsidRPr="009719FE">
        <w:rPr>
          <w:rFonts w:ascii="Times New Roman" w:hAnsi="Times New Roman" w:cs="Times New Roman"/>
          <w:b/>
          <w:sz w:val="28"/>
          <w:szCs w:val="28"/>
        </w:rPr>
        <w:t xml:space="preserve"> «Нумикон»</w:t>
      </w:r>
    </w:p>
    <w:p w:rsidR="00752AF0" w:rsidRPr="009719FE" w:rsidRDefault="00752AF0" w:rsidP="009719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9FE">
        <w:rPr>
          <w:rFonts w:ascii="Times New Roman" w:hAnsi="Times New Roman" w:cs="Times New Roman"/>
          <w:b/>
          <w:sz w:val="28"/>
          <w:szCs w:val="28"/>
        </w:rPr>
        <w:t>1.</w:t>
      </w:r>
      <w:r w:rsidRPr="009719FE">
        <w:rPr>
          <w:rFonts w:ascii="Times New Roman" w:hAnsi="Times New Roman" w:cs="Times New Roman"/>
          <w:b/>
          <w:sz w:val="28"/>
          <w:szCs w:val="28"/>
        </w:rPr>
        <w:t>Ознакомительный этап</w:t>
      </w:r>
      <w:r w:rsidRPr="009719FE">
        <w:rPr>
          <w:rFonts w:ascii="Times New Roman" w:hAnsi="Times New Roman" w:cs="Times New Roman"/>
          <w:b/>
          <w:sz w:val="28"/>
          <w:szCs w:val="28"/>
        </w:rPr>
        <w:t>.</w:t>
      </w:r>
      <w:r w:rsidRPr="009719FE">
        <w:rPr>
          <w:rFonts w:ascii="Times New Roman" w:hAnsi="Times New Roman" w:cs="Times New Roman"/>
          <w:sz w:val="28"/>
          <w:szCs w:val="28"/>
        </w:rPr>
        <w:t xml:space="preserve"> </w:t>
      </w:r>
      <w:r w:rsidRPr="009719FE">
        <w:rPr>
          <w:rFonts w:ascii="Times New Roman" w:hAnsi="Times New Roman" w:cs="Times New Roman"/>
          <w:sz w:val="28"/>
          <w:szCs w:val="28"/>
        </w:rPr>
        <w:t>Дети знакомятся с формами Нумикона через сенсорные игры: ищут детали в песке или крупе, обводят их, отпечатывают на пластилине, нанизывают на шнурок. На этом этапе важно вызвать интерес и положительные эмоции.</w:t>
      </w:r>
    </w:p>
    <w:p w:rsidR="00752AF0" w:rsidRPr="009719FE" w:rsidRDefault="00752AF0" w:rsidP="009719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9FE">
        <w:rPr>
          <w:rFonts w:ascii="Times New Roman" w:hAnsi="Times New Roman" w:cs="Times New Roman"/>
          <w:b/>
          <w:sz w:val="28"/>
          <w:szCs w:val="28"/>
        </w:rPr>
        <w:t>2.</w:t>
      </w:r>
      <w:r w:rsidRPr="009719FE">
        <w:rPr>
          <w:rFonts w:ascii="Times New Roman" w:hAnsi="Times New Roman" w:cs="Times New Roman"/>
          <w:b/>
          <w:sz w:val="28"/>
          <w:szCs w:val="28"/>
        </w:rPr>
        <w:t>Конструктивная деятельность</w:t>
      </w:r>
      <w:r w:rsidRPr="009719FE">
        <w:rPr>
          <w:rFonts w:ascii="Times New Roman" w:hAnsi="Times New Roman" w:cs="Times New Roman"/>
          <w:b/>
          <w:sz w:val="28"/>
          <w:szCs w:val="28"/>
        </w:rPr>
        <w:t>.</w:t>
      </w:r>
      <w:r w:rsidRPr="009719FE">
        <w:rPr>
          <w:rFonts w:ascii="Times New Roman" w:hAnsi="Times New Roman" w:cs="Times New Roman"/>
          <w:sz w:val="28"/>
          <w:szCs w:val="28"/>
        </w:rPr>
        <w:t xml:space="preserve"> </w:t>
      </w:r>
      <w:r w:rsidRPr="009719FE">
        <w:rPr>
          <w:rFonts w:ascii="Times New Roman" w:hAnsi="Times New Roman" w:cs="Times New Roman"/>
          <w:sz w:val="28"/>
          <w:szCs w:val="28"/>
        </w:rPr>
        <w:t>Дети учатся выкладывать ряды из форм, сравнивать их по размеру, составлять плоскостные и объёмные изображения. Формы Нумикона позволяют наглядно показать разницу между чётными и нечётными числами, состав числа, простейшие арифметические действия.</w:t>
      </w:r>
    </w:p>
    <w:p w:rsidR="00752AF0" w:rsidRPr="009719FE" w:rsidRDefault="00752AF0" w:rsidP="009719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9FE">
        <w:rPr>
          <w:rFonts w:ascii="Times New Roman" w:hAnsi="Times New Roman" w:cs="Times New Roman"/>
          <w:b/>
          <w:sz w:val="28"/>
          <w:szCs w:val="28"/>
        </w:rPr>
        <w:t>3.</w:t>
      </w:r>
      <w:r w:rsidRPr="009719FE">
        <w:rPr>
          <w:rFonts w:ascii="Times New Roman" w:hAnsi="Times New Roman" w:cs="Times New Roman"/>
          <w:b/>
          <w:sz w:val="28"/>
          <w:szCs w:val="28"/>
        </w:rPr>
        <w:t>Формирование математических представлений</w:t>
      </w:r>
      <w:r w:rsidRPr="009719FE">
        <w:rPr>
          <w:rFonts w:ascii="Times New Roman" w:hAnsi="Times New Roman" w:cs="Times New Roman"/>
          <w:b/>
          <w:sz w:val="28"/>
          <w:szCs w:val="28"/>
        </w:rPr>
        <w:t>.</w:t>
      </w:r>
      <w:r w:rsidRPr="009719FE">
        <w:rPr>
          <w:rFonts w:ascii="Times New Roman" w:hAnsi="Times New Roman" w:cs="Times New Roman"/>
          <w:sz w:val="28"/>
          <w:szCs w:val="28"/>
        </w:rPr>
        <w:t xml:space="preserve"> </w:t>
      </w:r>
      <w:r w:rsidRPr="009719FE">
        <w:rPr>
          <w:rFonts w:ascii="Times New Roman" w:hAnsi="Times New Roman" w:cs="Times New Roman"/>
          <w:sz w:val="28"/>
          <w:szCs w:val="28"/>
        </w:rPr>
        <w:t>Постепенно дети учатся соотносить формы с цифрами, пересчитывать отверстия, выполнять задания на сложение и вычитание, используя формы Нумикона как наглядную опору.</w:t>
      </w:r>
    </w:p>
    <w:p w:rsidR="00752AF0" w:rsidRPr="009719FE" w:rsidRDefault="00752AF0" w:rsidP="009719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9FE">
        <w:rPr>
          <w:rFonts w:ascii="Times New Roman" w:hAnsi="Times New Roman" w:cs="Times New Roman"/>
          <w:b/>
          <w:sz w:val="28"/>
          <w:szCs w:val="28"/>
        </w:rPr>
        <w:t>4.</w:t>
      </w:r>
      <w:r w:rsidRPr="009719FE">
        <w:rPr>
          <w:rFonts w:ascii="Times New Roman" w:hAnsi="Times New Roman" w:cs="Times New Roman"/>
          <w:b/>
          <w:sz w:val="28"/>
          <w:szCs w:val="28"/>
        </w:rPr>
        <w:t>Закрепление и перенос навыков</w:t>
      </w:r>
      <w:r w:rsidRPr="009719FE">
        <w:rPr>
          <w:rFonts w:ascii="Times New Roman" w:hAnsi="Times New Roman" w:cs="Times New Roman"/>
          <w:sz w:val="28"/>
          <w:szCs w:val="28"/>
        </w:rPr>
        <w:t xml:space="preserve">. </w:t>
      </w:r>
      <w:r w:rsidRPr="009719FE">
        <w:rPr>
          <w:rFonts w:ascii="Times New Roman" w:hAnsi="Times New Roman" w:cs="Times New Roman"/>
          <w:sz w:val="28"/>
          <w:szCs w:val="28"/>
        </w:rPr>
        <w:t>На заключительном этапе дети начинают оперировать числами и формами в уме, что облегчает переход к устному счёту и решению простых задач.</w:t>
      </w:r>
    </w:p>
    <w:p w:rsidR="00752AF0" w:rsidRPr="009719FE" w:rsidRDefault="00752AF0" w:rsidP="009719F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19FE">
        <w:rPr>
          <w:rFonts w:ascii="Times New Roman" w:hAnsi="Times New Roman" w:cs="Times New Roman"/>
          <w:b/>
          <w:sz w:val="28"/>
          <w:szCs w:val="28"/>
        </w:rPr>
        <w:t>Результаты и эффективность применения «Нумикона»</w:t>
      </w:r>
    </w:p>
    <w:p w:rsidR="00752AF0" w:rsidRPr="009719FE" w:rsidRDefault="00752AF0" w:rsidP="009719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9FE">
        <w:rPr>
          <w:rFonts w:ascii="Times New Roman" w:hAnsi="Times New Roman" w:cs="Times New Roman"/>
          <w:sz w:val="28"/>
          <w:szCs w:val="28"/>
        </w:rPr>
        <w:t>Опыт работы показывает, что использование «Нумикона» способствует:</w:t>
      </w:r>
    </w:p>
    <w:p w:rsidR="00752AF0" w:rsidRPr="009719FE" w:rsidRDefault="00752AF0" w:rsidP="009719F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9FE">
        <w:rPr>
          <w:rFonts w:ascii="Times New Roman" w:hAnsi="Times New Roman" w:cs="Times New Roman"/>
          <w:sz w:val="28"/>
          <w:szCs w:val="28"/>
        </w:rPr>
        <w:t>развитию математических представлений (сравнение, пересчёт, соотнесение числа и количества);</w:t>
      </w:r>
    </w:p>
    <w:p w:rsidR="00752AF0" w:rsidRPr="009719FE" w:rsidRDefault="00752AF0" w:rsidP="009719F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9FE">
        <w:rPr>
          <w:rFonts w:ascii="Times New Roman" w:hAnsi="Times New Roman" w:cs="Times New Roman"/>
          <w:sz w:val="28"/>
          <w:szCs w:val="28"/>
        </w:rPr>
        <w:t>формированию сенсорных эталонов (цвет, форма, величина);</w:t>
      </w:r>
    </w:p>
    <w:p w:rsidR="00752AF0" w:rsidRPr="009719FE" w:rsidRDefault="00752AF0" w:rsidP="009719F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9FE">
        <w:rPr>
          <w:rFonts w:ascii="Times New Roman" w:hAnsi="Times New Roman" w:cs="Times New Roman"/>
          <w:sz w:val="28"/>
          <w:szCs w:val="28"/>
        </w:rPr>
        <w:t>развитию мелкой моторики, внимания, памяти, речи;</w:t>
      </w:r>
    </w:p>
    <w:p w:rsidR="00752AF0" w:rsidRPr="009719FE" w:rsidRDefault="00752AF0" w:rsidP="009719F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9FE">
        <w:rPr>
          <w:rFonts w:ascii="Times New Roman" w:hAnsi="Times New Roman" w:cs="Times New Roman"/>
          <w:sz w:val="28"/>
          <w:szCs w:val="28"/>
        </w:rPr>
        <w:t>повышению познавательной активности и самостоятельности детей;</w:t>
      </w:r>
    </w:p>
    <w:p w:rsidR="00752AF0" w:rsidRPr="009719FE" w:rsidRDefault="00752AF0" w:rsidP="009719F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9FE">
        <w:rPr>
          <w:rFonts w:ascii="Times New Roman" w:hAnsi="Times New Roman" w:cs="Times New Roman"/>
          <w:sz w:val="28"/>
          <w:szCs w:val="28"/>
        </w:rPr>
        <w:t>снижению тревожности и эмоционального напряжения;</w:t>
      </w:r>
    </w:p>
    <w:p w:rsidR="00752AF0" w:rsidRPr="009719FE" w:rsidRDefault="00752AF0" w:rsidP="009719F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9FE">
        <w:rPr>
          <w:rFonts w:ascii="Times New Roman" w:hAnsi="Times New Roman" w:cs="Times New Roman"/>
          <w:sz w:val="28"/>
          <w:szCs w:val="28"/>
        </w:rPr>
        <w:t>активному вовлечению родителей в образовательный процесс.</w:t>
      </w:r>
    </w:p>
    <w:p w:rsidR="00752AF0" w:rsidRPr="009719FE" w:rsidRDefault="00752AF0" w:rsidP="009719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9FE">
        <w:rPr>
          <w:rFonts w:ascii="Times New Roman" w:hAnsi="Times New Roman" w:cs="Times New Roman"/>
          <w:sz w:val="28"/>
          <w:szCs w:val="28"/>
        </w:rPr>
        <w:lastRenderedPageBreak/>
        <w:t>Дети с ОВЗ начинают проявлять интерес к математическим играм, учатся выполнять задания по образцу и по замыслу, становятся более уверенными в своих силах. Применение «Нумикона» не заменяет традиционные методы, а эффективно их дополняет, делая коррекционную работу более вариативной и результативной</w:t>
      </w:r>
      <w:r w:rsidRPr="009719FE">
        <w:rPr>
          <w:rFonts w:ascii="Times New Roman" w:hAnsi="Times New Roman" w:cs="Times New Roman"/>
          <w:sz w:val="28"/>
          <w:szCs w:val="28"/>
        </w:rPr>
        <w:t>.</w:t>
      </w:r>
    </w:p>
    <w:p w:rsidR="00752AF0" w:rsidRPr="009719FE" w:rsidRDefault="00752AF0" w:rsidP="009719F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19FE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752AF0" w:rsidRDefault="00752AF0" w:rsidP="009719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9FE">
        <w:rPr>
          <w:rFonts w:ascii="Times New Roman" w:hAnsi="Times New Roman" w:cs="Times New Roman"/>
          <w:sz w:val="28"/>
          <w:szCs w:val="28"/>
        </w:rPr>
        <w:t>Пособие «Нумикон» — это современный инструмент, который позволяет сделать процесс обучения математике для дошкольников с ОВЗ наглядным, интересным и доступным. Его использование способствует не только формированию элементарных математических представлений, но и всестороннему развитию ребёнка, что особенно важно для успешной социализации и дальнейшего обучения.</w:t>
      </w:r>
    </w:p>
    <w:p w:rsidR="00D76F15" w:rsidRDefault="00D76F15" w:rsidP="009719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6F15" w:rsidRDefault="00D76F15" w:rsidP="009719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6F15" w:rsidRDefault="00D76F15" w:rsidP="009719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6F15" w:rsidRDefault="00D76F15" w:rsidP="009719F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6F15" w:rsidRPr="00D76F15" w:rsidRDefault="00D76F15" w:rsidP="00D76F1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6F15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D76F15" w:rsidRPr="00D76F15" w:rsidRDefault="00D76F15" w:rsidP="00D76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76F15">
        <w:rPr>
          <w:rFonts w:ascii="Times New Roman" w:hAnsi="Times New Roman" w:cs="Times New Roman"/>
          <w:sz w:val="28"/>
          <w:szCs w:val="28"/>
        </w:rPr>
        <w:t xml:space="preserve">Аскерова, Г. А. Формирование математических представлений у детей с ограниченными возможностями здоровья средствами дидактического пособия «Нумикон» / Г. А. </w:t>
      </w:r>
      <w:proofErr w:type="spellStart"/>
      <w:r w:rsidRPr="00D76F15">
        <w:rPr>
          <w:rFonts w:ascii="Times New Roman" w:hAnsi="Times New Roman" w:cs="Times New Roman"/>
          <w:sz w:val="28"/>
          <w:szCs w:val="28"/>
        </w:rPr>
        <w:t>Аскерова</w:t>
      </w:r>
      <w:proofErr w:type="spellEnd"/>
      <w:r w:rsidRPr="00D76F15">
        <w:rPr>
          <w:rFonts w:ascii="Times New Roman" w:hAnsi="Times New Roman" w:cs="Times New Roman"/>
          <w:sz w:val="28"/>
          <w:szCs w:val="28"/>
        </w:rPr>
        <w:t xml:space="preserve"> // Детский сад комбинированного вида № 17 г. Аши. — Челябинск, 2021. — 25 с.</w:t>
      </w:r>
    </w:p>
    <w:p w:rsidR="00D76F15" w:rsidRPr="00D76F15" w:rsidRDefault="00D76F15" w:rsidP="00D76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76F15">
        <w:rPr>
          <w:rFonts w:ascii="Times New Roman" w:hAnsi="Times New Roman" w:cs="Times New Roman"/>
          <w:sz w:val="28"/>
          <w:szCs w:val="28"/>
        </w:rPr>
        <w:t>Дмитриева, Н. А. Опыт применения системы «Нумикон» в работе с детьми с ограниченными возможностями здоровья / Н. А. Дмитриева // Альманах педагога. — 2020. — № 05 (07). — С. 15–22.</w:t>
      </w:r>
    </w:p>
    <w:p w:rsidR="00D76F15" w:rsidRPr="00D76F15" w:rsidRDefault="00D76F15" w:rsidP="00D76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D76F15">
        <w:rPr>
          <w:rFonts w:ascii="Times New Roman" w:hAnsi="Times New Roman" w:cs="Times New Roman"/>
          <w:sz w:val="28"/>
          <w:szCs w:val="28"/>
        </w:rPr>
        <w:t xml:space="preserve">Дремина, Е. С. Использование пособия «Нумикон» в работе учителя-дефектолога с детьми с </w:t>
      </w:r>
      <w:proofErr w:type="gramStart"/>
      <w:r w:rsidRPr="00D76F15">
        <w:rPr>
          <w:rFonts w:ascii="Times New Roman" w:hAnsi="Times New Roman" w:cs="Times New Roman"/>
          <w:sz w:val="28"/>
          <w:szCs w:val="28"/>
        </w:rPr>
        <w:t>ОВЗ :</w:t>
      </w:r>
      <w:proofErr w:type="gramEnd"/>
      <w:r w:rsidRPr="00D76F15">
        <w:rPr>
          <w:rFonts w:ascii="Times New Roman" w:hAnsi="Times New Roman" w:cs="Times New Roman"/>
          <w:sz w:val="28"/>
          <w:szCs w:val="28"/>
        </w:rPr>
        <w:t xml:space="preserve"> методические рекомендации / Е. С. </w:t>
      </w:r>
      <w:proofErr w:type="spellStart"/>
      <w:r w:rsidRPr="00D76F15">
        <w:rPr>
          <w:rFonts w:ascii="Times New Roman" w:hAnsi="Times New Roman" w:cs="Times New Roman"/>
          <w:sz w:val="28"/>
          <w:szCs w:val="28"/>
        </w:rPr>
        <w:t>Дремина</w:t>
      </w:r>
      <w:proofErr w:type="spellEnd"/>
      <w:r w:rsidRPr="00D76F15">
        <w:rPr>
          <w:rFonts w:ascii="Times New Roman" w:hAnsi="Times New Roman" w:cs="Times New Roman"/>
          <w:sz w:val="28"/>
          <w:szCs w:val="28"/>
        </w:rPr>
        <w:t>. — [Б. м.], 2023. — 18 с.</w:t>
      </w:r>
    </w:p>
    <w:p w:rsidR="00D76F15" w:rsidRPr="009719FE" w:rsidRDefault="00D76F15" w:rsidP="00D76F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D76F15">
        <w:rPr>
          <w:rFonts w:ascii="Times New Roman" w:hAnsi="Times New Roman" w:cs="Times New Roman"/>
          <w:sz w:val="28"/>
          <w:szCs w:val="28"/>
        </w:rPr>
        <w:t>Сладкова, Е. А. Нумикон и другие способы познакомиться с математикой / Е. А. Сладкова, К. Ю. Терентьева // Сделай шаг. — 2012. — № 3 (44). — С. 5–9.</w:t>
      </w:r>
    </w:p>
    <w:sectPr w:rsidR="00D76F15" w:rsidRPr="009719FE" w:rsidSect="00752A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8A2552"/>
    <w:multiLevelType w:val="hybridMultilevel"/>
    <w:tmpl w:val="C6CAC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AF0"/>
    <w:rsid w:val="00752AF0"/>
    <w:rsid w:val="00934CA3"/>
    <w:rsid w:val="009719FE"/>
    <w:rsid w:val="00BB2134"/>
    <w:rsid w:val="00D76F15"/>
    <w:rsid w:val="00F91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9872D"/>
  <w15:chartTrackingRefBased/>
  <w15:docId w15:val="{995892A0-B7BF-46D9-B5A0-2590A3F46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A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2026-05-03T07:14:00Z</dcterms:created>
  <dcterms:modified xsi:type="dcterms:W3CDTF">2026-05-03T08:10:00Z</dcterms:modified>
</cp:coreProperties>
</file>