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DAC94" w14:textId="15224CCD" w:rsidR="008C5803" w:rsidRPr="008C5803" w:rsidRDefault="008C5803" w:rsidP="008C5803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8C5803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Особенности формирования понимания о В</w:t>
      </w:r>
      <w:r w:rsidR="00DB420C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>еликой Отечественной войне</w:t>
      </w:r>
      <w:r w:rsidRPr="008C5803">
        <w:rPr>
          <w:rFonts w:ascii="Times New Roman" w:eastAsia="Times New Roman" w:hAnsi="Times New Roman" w:cs="Times New Roman"/>
          <w:b/>
          <w:bCs/>
          <w:color w:val="252525"/>
          <w:sz w:val="28"/>
          <w:szCs w:val="28"/>
          <w:lang w:eastAsia="ru-RU"/>
        </w:rPr>
        <w:t xml:space="preserve"> через патриотическое воспитание у старших дошкольников</w:t>
      </w:r>
    </w:p>
    <w:p w14:paraId="71E2974F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 </w:t>
      </w:r>
    </w:p>
    <w:p w14:paraId="1CD3A0F8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Великая Отечественная война – это эпоха, которая оставила неизгладимый след в истории нашей страны. Она стала ярким примером проявления героизма, самоотверженности и патриотизма. Однако, к сожалению, возможности для общения детей с ветеранами и участниками войны становятся все более ограниченными. Это подчеркивает важность работы воспитателей дошкольных учреждений, которые берут на себя ответственность за ознакомление детей с событиями войны и формирование у них патриотических чувств. </w:t>
      </w:r>
    </w:p>
    <w:p w14:paraId="7DD319E4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Одной из наиболее значимых задач современного общества является патриотическое воспитание подрастающего поколения. Патриотизм, как основа национальной идентичности, представляет собой глубокую любовь к своей Родине, уважение к её культуре, традициям и народу.</w:t>
      </w:r>
    </w:p>
    <w:p w14:paraId="26952AD4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Для эффективной работы по данному направлению педагоги должны определить несколько ключевых аспектов. </w:t>
      </w:r>
    </w:p>
    <w:p w14:paraId="4398C92D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u w:val="single"/>
          <w:lang w:eastAsia="ru-RU"/>
        </w:rPr>
        <w:t>Во-первых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, необходимо понимать, что именно должны знать дошкольники о Великой Отечественной войне и Дне Победы. Это могут быть как основные факты, так и более глубокие аспекты, такие как значение победы для страны и её народа.</w:t>
      </w:r>
    </w:p>
    <w:p w14:paraId="576AAC19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u w:val="single"/>
          <w:lang w:eastAsia="ru-RU"/>
        </w:rPr>
        <w:t xml:space="preserve"> Во-вторых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, важно выбрать методы, приемы и формы работы, которые помогут сформировать у детей эти знания и основы патриотизма. Это может включать в себя как традиционные формы обучения, так и современные интерактивные подходы, которые делают процесс познания более увлекательным и доступным. Достижение результатов в патриотическом воспитании детей требует интеграции различных видов деятельности.</w:t>
      </w:r>
    </w:p>
    <w:p w14:paraId="32591260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Воспитательно-образовательная работа должна охватывать игровые, познавательные, коммуникативные, изобразительные, двигательные и музыкальные виды деятельности. Например, через игры, основанные на исторических событиях, дети могут не только получать знания, но и развивать свои эмоции и понимание значимости патриотизма. Чтение художественной литературы о войне, прослушивание песен военных лет, создание поделок и рисунков на тему Дня Победы – все это способствует развитию у детей чувства принадлежности к своей стране и гордости за её историю.</w:t>
      </w:r>
    </w:p>
    <w:p w14:paraId="1E22B7CE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Важным аспектом является также вовлечение в образовательный процесс различных специалистов. Воспитатели, музыкальные руководители, инструкторы по физкультуре, логопеды и даже родители могут сыграть значимую роль в формировании патриотических чувств у детей. Например, музыкальные руководители могут организовать концерты, посвященные Дню Победы, где дети смогут исполнять песни военных лет, а родители могут участвовать в совместных мероприятиях, что создаст атмосферу единства и вовлеченности. Кроме того, стоит отметить, что патриотическое воспитание не ограничивается только праздниками или специальными мероприятиями. Это процесс, который должен проходить постоянно, интегрируясь в повседневную жизнь детей.</w:t>
      </w:r>
    </w:p>
    <w:p w14:paraId="34F225E4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Педагоги могут использовать различные ситуации для обсуждения тем, связанных с историей и культурой страны, прививать детям уважение к традициям и обычаям, а также развивать у них чувство ответственности за будущее своей Родины. Таким образом, патриотическое воспитание подрастающего поколения — это комплексная задача, требующая системного подхода и взаимодействия всех участников образовательного процесса. Важно, чтобы дети не только знали о прошлом своей страны, но и понимали его значение для их жизни и будущего. Формирование у 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lastRenderedPageBreak/>
        <w:t>детей патриотических чувств – это инвестиция в будущее, которая поможет создать сознательное и ответственное поколение, готовое защищать и развивать свою Родину.</w:t>
      </w:r>
    </w:p>
    <w:p w14:paraId="48A45D51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Создание предметно-развивающей среды в детском саду, посвященной Великой Отечественной войне, – это сложная, но невероятно важная задача. Цель – не просто передать детям информацию о войне, а пробудить в них чувство патриотизма, уважения к истории и героям, и, что особенно важно, понять её человеческую сторону. Мини-музеи и тематические уголки – прекрасный инструмент для достижения этой цели. Они позволяют превратить процесс обучения в увлекательное исследование, в активное участие в создании чего-то значимого.</w:t>
      </w:r>
    </w:p>
    <w:p w14:paraId="649CBCD2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Мини-музей, посвященный Великой Отечественной войне, в подготовительной группе детского сада – это не просто собрание экспонатов. Это живая, постоянно развивающаяся экспозиция, созданная общими усилиями детей, родителей и воспитателей. Его структура может быть достаточно гибкой и адаптироваться под интересы детей и доступные ресурсы. Рассмотрим подробнее состав типичного мини-музея:</w:t>
      </w:r>
    </w:p>
    <w:p w14:paraId="6C04C0AB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1. Литературный раздел: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он включает не только художественную литературу для детей о войне (например, рассказы Л. Кассиля, А. Милна, стихи С. Михалкова, отрывки из произведений К. Симонова, Б. Васильева, адаптированные для восприятия дошкольников), но и детские книги, иллюстрирующие жизнь в тылу, повседневную жизнь детей военного времени. Это помогает детям понять не только масштаб войны, но и то, как она отразилась на жизни обычных людей.</w:t>
      </w:r>
    </w:p>
    <w:p w14:paraId="0D604E0B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2. Фотографический и документальный раздел: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здесь представлены не только альбомы с фотографиями военной техники и героев, орденами и медалями, но и старые фотографии участников войны – бабушек и дедушек детей, фотографии из семейных архивов. Важно сопровождать фотографии краткими, понятными для детей, историями о людях, изображенных на них. Это создает личностную связь между детьми и историей, делает ее более близкой и реальной. Можно добавить копии писем с фронта, дневниковые записи (разумеется, адаптированные), вырезки из газет военного времени.</w:t>
      </w:r>
    </w:p>
    <w:p w14:paraId="429EC174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3. Предметный раздел: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этот раздел мини-музея наиболее впечатляющ для детей. Помимо игрушечной военной техники и оружия (важно акцентировать внимание на том, что это игрушки, символы, а не настоящие орудия войны), включает предметы солдатского быта: котелок, фляжка, треугольные письма, поношенный китель или пилотка (копии, если оригиналы недоступны). Эти предметы позволяют детям представить быт солдата, его условия жизни, понять, что война – это не только сражения, но и тяжелые условия жизни и необходимость выносливости и мужества. Здесь же можно разместить предметы тыла: копии плакатов военного времени, фрагменты ткани из военной формы, инструменты, которые использовались в тылу для помощи фронту.</w:t>
      </w:r>
    </w:p>
    <w:p w14:paraId="5F706797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4. Аудиовизуальный раздел: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грампластинки с песнями военных лет – прекрасное дополнение. Однако современные технологии позволяют расширить возможности: можно включить фрагменты хроники Великой Отечественной войны (специально отобранные, без жестоких сцен), аудиозаписи военных песен и стихов.</w:t>
      </w:r>
    </w:p>
    <w:p w14:paraId="7642EDA2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5. Интерактивный раздел: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важнейшей частью мини-музея является интерактивная зона. Здесь могут располагаться игрушки-конструкторы, позволяющие детям создавать свои модели военной техники, макеты военных действий (с элементами ролевых игр), подставки для рисования на военную тематику. Важно, чтобы дети не просто смотрели, но и взаимодействовали с Мини-музей – это лишь часть предметно-развивающей среды. Его функционирование должно быть тесно связано с различными видами деятельности. </w:t>
      </w:r>
    </w:p>
    <w:p w14:paraId="00A361A2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u w:val="single"/>
          <w:lang w:eastAsia="ru-RU"/>
        </w:rPr>
        <w:t>Сюжетно-ролевые игры: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«Пограничники», «МЧС», «Санитары», «Связисты» позволяют детям примерить на себя роли людей, которые принимали участие в войне или работали в тылу. </w:t>
      </w:r>
    </w:p>
    <w:p w14:paraId="16E5280B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u w:val="single"/>
          <w:lang w:eastAsia="ru-RU"/>
        </w:rPr>
        <w:lastRenderedPageBreak/>
        <w:t>Дидактические игры: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«Собери пазл с изображением военной техники», «Найди лишний предмет», «Угадай по силуэту». Эти игры способствуют закреплению знаний о военной технике, героях и событиях войны. </w:t>
      </w:r>
    </w:p>
    <w:p w14:paraId="703DFD92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u w:val="single"/>
          <w:lang w:eastAsia="ru-RU"/>
        </w:rPr>
        <w:t>Игры-соревнования: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«Перенеси снаряд», «Перебинтуй раненого», «Построй мост» - развивают физические способности, командный дух и чувство взаимовыручки. Важно подбирать игры, которые не только развлекают, но и обучают. </w:t>
      </w:r>
    </w:p>
    <w:p w14:paraId="1535ABA3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u w:val="single"/>
          <w:lang w:eastAsia="ru-RU"/>
        </w:rPr>
        <w:t>Творческие занятия:</w:t>
      </w: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рисование, лепка, аппликация на военную тематику, изготовление поделок из подручных материалов – позволяют детям выразить свои эмоции, впечатления и понимание событий войны.</w:t>
      </w:r>
    </w:p>
    <w:p w14:paraId="47064323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Мини-музей и сопутствующие мероприятия должны быть продуманы так, чтобы не пугать детей, а заинтересовать их, побудить к исследованию истории, к пониманию значимости подвига советского народа. Важно показать войну через призму человеческих судеб, через истории героизма и мужества. Именно такой подход поможет воспитать в детях патриотизм и чувство гражданской ответственности.</w:t>
      </w:r>
    </w:p>
    <w:p w14:paraId="564A7506" w14:textId="77777777" w:rsidR="008C5803" w:rsidRPr="008C5803" w:rsidRDefault="008C5803" w:rsidP="008C5803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8C5803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 </w:t>
      </w:r>
    </w:p>
    <w:sectPr w:rsidR="008C5803" w:rsidRPr="008C5803" w:rsidSect="00CC680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mso6632"/>
      </v:shape>
    </w:pict>
  </w:numPicBullet>
  <w:numPicBullet w:numPicBulletId="1">
    <w:pict>
      <v:shape id="_x0000_i1051" type="#_x0000_t75" style="width:11.25pt;height:10pt" o:bullet="t">
        <v:imagedata r:id="rId2" o:title="BD21300_"/>
      </v:shape>
    </w:pict>
  </w:numPicBullet>
  <w:abstractNum w:abstractNumId="0" w15:restartNumberingAfterBreak="0">
    <w:nsid w:val="15CA1A21"/>
    <w:multiLevelType w:val="hybridMultilevel"/>
    <w:tmpl w:val="C308C1E4"/>
    <w:lvl w:ilvl="0" w:tplc="0419000F">
      <w:start w:val="1"/>
      <w:numFmt w:val="decimal"/>
      <w:lvlText w:val="%1."/>
      <w:lvlJc w:val="left"/>
      <w:pPr>
        <w:ind w:left="213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5573640B"/>
    <w:multiLevelType w:val="hybridMultilevel"/>
    <w:tmpl w:val="F1003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8A7"/>
    <w:rsid w:val="001839C5"/>
    <w:rsid w:val="001D3634"/>
    <w:rsid w:val="002A38A7"/>
    <w:rsid w:val="002A7A7C"/>
    <w:rsid w:val="00463D58"/>
    <w:rsid w:val="005E2E40"/>
    <w:rsid w:val="00706324"/>
    <w:rsid w:val="007270B2"/>
    <w:rsid w:val="00783B06"/>
    <w:rsid w:val="008047AB"/>
    <w:rsid w:val="008C5803"/>
    <w:rsid w:val="008D3C11"/>
    <w:rsid w:val="00BB2665"/>
    <w:rsid w:val="00C10416"/>
    <w:rsid w:val="00C344A9"/>
    <w:rsid w:val="00CA7AB5"/>
    <w:rsid w:val="00D002A1"/>
    <w:rsid w:val="00D627E9"/>
    <w:rsid w:val="00DB420C"/>
    <w:rsid w:val="00DF2A9B"/>
    <w:rsid w:val="00E14328"/>
    <w:rsid w:val="00F2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55385"/>
  <w15:chartTrackingRefBased/>
  <w15:docId w15:val="{E4566B65-9B4A-4108-B367-3E81614F7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7A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3B0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B2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B2665"/>
    <w:rPr>
      <w:b/>
      <w:bCs/>
    </w:rPr>
  </w:style>
  <w:style w:type="character" w:styleId="a6">
    <w:name w:val="Emphasis"/>
    <w:basedOn w:val="a0"/>
    <w:uiPriority w:val="20"/>
    <w:qFormat/>
    <w:rsid w:val="00C104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90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EDF66-744A-4497-A529-A1FF96305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1208</Words>
  <Characters>6891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79042920711</dc:creator>
  <cp:keywords/>
  <dc:description/>
  <cp:lastModifiedBy>79042920711</cp:lastModifiedBy>
  <cp:revision>24</cp:revision>
  <dcterms:created xsi:type="dcterms:W3CDTF">2024-06-19T15:13:00Z</dcterms:created>
  <dcterms:modified xsi:type="dcterms:W3CDTF">2026-06-23T10:37:00Z</dcterms:modified>
</cp:coreProperties>
</file>