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F42" w:rsidRPr="00EC30B8" w:rsidRDefault="000D6F42" w:rsidP="000D6F42">
      <w:pPr>
        <w:spacing w:line="360" w:lineRule="auto"/>
        <w:ind w:left="709" w:firstLine="28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Авторская и</w:t>
      </w:r>
      <w:r w:rsidRPr="00EC30B8">
        <w:rPr>
          <w:rFonts w:ascii="Times New Roman" w:hAnsi="Times New Roman" w:cs="Times New Roman"/>
          <w:b/>
          <w:sz w:val="36"/>
          <w:szCs w:val="36"/>
        </w:rPr>
        <w:t>гра: «Цветная гусеница»</w:t>
      </w:r>
    </w:p>
    <w:p w:rsidR="000D6F42" w:rsidRPr="00EC30B8" w:rsidRDefault="000D6F42" w:rsidP="000D6F42">
      <w:pPr>
        <w:spacing w:line="360" w:lineRule="auto"/>
        <w:ind w:left="709" w:firstLine="284"/>
        <w:rPr>
          <w:rFonts w:ascii="Times New Roman" w:hAnsi="Times New Roman" w:cs="Times New Roman"/>
          <w:sz w:val="28"/>
          <w:szCs w:val="28"/>
        </w:rPr>
      </w:pPr>
      <w:r w:rsidRPr="00EC30B8">
        <w:rPr>
          <w:rFonts w:ascii="Times New Roman" w:hAnsi="Times New Roman" w:cs="Times New Roman"/>
          <w:b/>
          <w:sz w:val="28"/>
          <w:szCs w:val="28"/>
        </w:rPr>
        <w:t>Цель:</w:t>
      </w:r>
      <w:r w:rsidRPr="00EC30B8">
        <w:rPr>
          <w:rFonts w:ascii="Times New Roman" w:hAnsi="Times New Roman" w:cs="Times New Roman"/>
          <w:sz w:val="28"/>
          <w:szCs w:val="28"/>
        </w:rPr>
        <w:t xml:space="preserve"> </w:t>
      </w:r>
      <w:r w:rsidRPr="00EC30B8">
        <w:rPr>
          <w:rStyle w:val="c1"/>
          <w:rFonts w:ascii="Times New Roman" w:hAnsi="Times New Roman" w:cs="Times New Roman"/>
          <w:sz w:val="28"/>
          <w:szCs w:val="28"/>
        </w:rPr>
        <w:t>совершенствовать и обогащать представления детей об образных характеристиках цветов и их сочетаний</w:t>
      </w:r>
      <w:r w:rsidRPr="00EC30B8">
        <w:rPr>
          <w:rFonts w:ascii="Times New Roman" w:hAnsi="Times New Roman" w:cs="Times New Roman"/>
          <w:sz w:val="28"/>
          <w:szCs w:val="28"/>
        </w:rPr>
        <w:t>.</w:t>
      </w:r>
    </w:p>
    <w:p w:rsidR="000D6F42" w:rsidRPr="00EC30B8" w:rsidRDefault="000D6F42" w:rsidP="000D6F42">
      <w:pPr>
        <w:spacing w:line="360" w:lineRule="auto"/>
        <w:ind w:left="709" w:firstLine="284"/>
        <w:rPr>
          <w:rFonts w:ascii="Times New Roman" w:hAnsi="Times New Roman" w:cs="Times New Roman"/>
          <w:b/>
          <w:sz w:val="28"/>
          <w:szCs w:val="28"/>
        </w:rPr>
      </w:pPr>
      <w:r w:rsidRPr="00EC30B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D6F42" w:rsidRPr="00EC30B8" w:rsidRDefault="000D6F42" w:rsidP="000D6F42">
      <w:pPr>
        <w:pStyle w:val="a6"/>
        <w:numPr>
          <w:ilvl w:val="0"/>
          <w:numId w:val="1"/>
        </w:numPr>
        <w:spacing w:line="360" w:lineRule="auto"/>
        <w:ind w:left="709" w:firstLine="284"/>
        <w:rPr>
          <w:sz w:val="28"/>
          <w:szCs w:val="28"/>
        </w:rPr>
      </w:pPr>
      <w:r w:rsidRPr="00EC30B8">
        <w:rPr>
          <w:sz w:val="28"/>
          <w:szCs w:val="28"/>
        </w:rPr>
        <w:t>Закреплять названия цветов;</w:t>
      </w:r>
    </w:p>
    <w:p w:rsidR="000D6F42" w:rsidRPr="00EC30B8" w:rsidRDefault="000D6F42" w:rsidP="000D6F42">
      <w:pPr>
        <w:pStyle w:val="a6"/>
        <w:numPr>
          <w:ilvl w:val="0"/>
          <w:numId w:val="1"/>
        </w:numPr>
        <w:spacing w:line="360" w:lineRule="auto"/>
        <w:ind w:left="709" w:firstLine="284"/>
        <w:rPr>
          <w:sz w:val="28"/>
          <w:szCs w:val="28"/>
        </w:rPr>
      </w:pPr>
      <w:r w:rsidRPr="00EC30B8">
        <w:rPr>
          <w:sz w:val="28"/>
          <w:szCs w:val="28"/>
        </w:rPr>
        <w:t>Закреплять форму и размер фигур;</w:t>
      </w:r>
    </w:p>
    <w:p w:rsidR="000D6F42" w:rsidRPr="00EC30B8" w:rsidRDefault="000D6F42" w:rsidP="000D6F42">
      <w:pPr>
        <w:pStyle w:val="a6"/>
        <w:numPr>
          <w:ilvl w:val="0"/>
          <w:numId w:val="1"/>
        </w:numPr>
        <w:spacing w:line="360" w:lineRule="auto"/>
        <w:ind w:left="709" w:firstLine="284"/>
        <w:rPr>
          <w:sz w:val="28"/>
          <w:szCs w:val="28"/>
        </w:rPr>
      </w:pPr>
      <w:r w:rsidRPr="00EC30B8">
        <w:rPr>
          <w:sz w:val="28"/>
          <w:szCs w:val="28"/>
        </w:rPr>
        <w:t>Закреплять порядковый и обратный счет от 1-7;</w:t>
      </w:r>
    </w:p>
    <w:p w:rsidR="000D6F42" w:rsidRPr="00EC30B8" w:rsidRDefault="000D6F42" w:rsidP="000D6F42">
      <w:pPr>
        <w:pStyle w:val="a6"/>
        <w:numPr>
          <w:ilvl w:val="0"/>
          <w:numId w:val="1"/>
        </w:numPr>
        <w:spacing w:line="360" w:lineRule="auto"/>
        <w:ind w:left="709" w:firstLine="284"/>
        <w:rPr>
          <w:sz w:val="28"/>
          <w:szCs w:val="28"/>
        </w:rPr>
      </w:pPr>
      <w:r w:rsidRPr="00EC30B8">
        <w:rPr>
          <w:sz w:val="28"/>
          <w:szCs w:val="28"/>
        </w:rPr>
        <w:t>Закреплять знания об основных и составных цветах;</w:t>
      </w:r>
    </w:p>
    <w:p w:rsidR="000D6F42" w:rsidRPr="00EC30B8" w:rsidRDefault="000D6F42" w:rsidP="000D6F42">
      <w:pPr>
        <w:pStyle w:val="a6"/>
        <w:numPr>
          <w:ilvl w:val="0"/>
          <w:numId w:val="1"/>
        </w:numPr>
        <w:spacing w:line="360" w:lineRule="auto"/>
        <w:ind w:left="709" w:firstLine="284"/>
        <w:rPr>
          <w:sz w:val="28"/>
          <w:szCs w:val="28"/>
        </w:rPr>
      </w:pPr>
      <w:r w:rsidRPr="00EC30B8">
        <w:rPr>
          <w:sz w:val="28"/>
          <w:szCs w:val="28"/>
        </w:rPr>
        <w:t>Закреплять знания о смешивании цветов (какой цвет следует смешать, чтобы получить нужный цвет);</w:t>
      </w:r>
    </w:p>
    <w:p w:rsidR="000D6F42" w:rsidRPr="00EC30B8" w:rsidRDefault="000D6F42" w:rsidP="000D6F42">
      <w:pPr>
        <w:pStyle w:val="a6"/>
        <w:numPr>
          <w:ilvl w:val="0"/>
          <w:numId w:val="1"/>
        </w:numPr>
        <w:spacing w:line="360" w:lineRule="auto"/>
        <w:ind w:left="709" w:firstLine="284"/>
        <w:rPr>
          <w:sz w:val="28"/>
          <w:szCs w:val="28"/>
        </w:rPr>
      </w:pPr>
      <w:r w:rsidRPr="00EC30B8">
        <w:rPr>
          <w:sz w:val="28"/>
          <w:szCs w:val="28"/>
        </w:rPr>
        <w:t>Развивать психические процессы: памяти, внимания, восприятия, логического мышления;</w:t>
      </w:r>
    </w:p>
    <w:p w:rsidR="000D6F42" w:rsidRPr="00EC30B8" w:rsidRDefault="000D6F42" w:rsidP="000D6F42">
      <w:pPr>
        <w:pStyle w:val="a6"/>
        <w:numPr>
          <w:ilvl w:val="0"/>
          <w:numId w:val="1"/>
        </w:numPr>
        <w:spacing w:line="360" w:lineRule="auto"/>
        <w:ind w:left="709" w:firstLine="284"/>
        <w:rPr>
          <w:sz w:val="28"/>
          <w:szCs w:val="28"/>
        </w:rPr>
      </w:pPr>
      <w:r w:rsidRPr="00EC30B8">
        <w:rPr>
          <w:sz w:val="28"/>
          <w:szCs w:val="28"/>
        </w:rPr>
        <w:t>Развивать мелкую моторику рук;</w:t>
      </w:r>
    </w:p>
    <w:p w:rsidR="000D6F42" w:rsidRPr="00EC30B8" w:rsidRDefault="000D6F42" w:rsidP="000D6F42">
      <w:pPr>
        <w:spacing w:line="360" w:lineRule="auto"/>
        <w:ind w:left="709" w:firstLine="284"/>
        <w:rPr>
          <w:rFonts w:ascii="Times New Roman" w:hAnsi="Times New Roman" w:cs="Times New Roman"/>
          <w:b/>
          <w:sz w:val="28"/>
          <w:szCs w:val="28"/>
        </w:rPr>
      </w:pPr>
      <w:r w:rsidRPr="00EC30B8">
        <w:rPr>
          <w:rFonts w:ascii="Times New Roman" w:hAnsi="Times New Roman" w:cs="Times New Roman"/>
          <w:b/>
          <w:sz w:val="28"/>
          <w:szCs w:val="28"/>
        </w:rPr>
        <w:t>Правила игры:</w:t>
      </w:r>
    </w:p>
    <w:p w:rsidR="000D6F42" w:rsidRPr="00EC30B8" w:rsidRDefault="000D6F42" w:rsidP="000D6F42">
      <w:pPr>
        <w:spacing w:line="360" w:lineRule="auto"/>
        <w:ind w:left="709" w:firstLine="284"/>
        <w:rPr>
          <w:rFonts w:ascii="Times New Roman" w:hAnsi="Times New Roman" w:cs="Times New Roman"/>
          <w:sz w:val="28"/>
          <w:szCs w:val="28"/>
        </w:rPr>
      </w:pPr>
      <w:r w:rsidRPr="00EC30B8">
        <w:rPr>
          <w:rFonts w:ascii="Times New Roman" w:hAnsi="Times New Roman" w:cs="Times New Roman"/>
          <w:b/>
          <w:sz w:val="28"/>
          <w:szCs w:val="28"/>
        </w:rPr>
        <w:t>Вариант №1.</w:t>
      </w:r>
      <w:r w:rsidRPr="00EC30B8">
        <w:rPr>
          <w:rFonts w:ascii="Times New Roman" w:hAnsi="Times New Roman" w:cs="Times New Roman"/>
          <w:sz w:val="28"/>
          <w:szCs w:val="28"/>
        </w:rPr>
        <w:t xml:space="preserve"> Игрокам  даются разного цвета сапожки от гусеницы. Игроки должны найти пару сапог по цвету и прикрепить ее к соответствующему по цвету кругу (части гусеницы). Количество игроков 1-2 человека.</w:t>
      </w:r>
    </w:p>
    <w:p w:rsidR="000D6F42" w:rsidRPr="000D6F42" w:rsidRDefault="000D6F42" w:rsidP="000D6F42">
      <w:pPr>
        <w:spacing w:line="360" w:lineRule="auto"/>
        <w:ind w:left="709" w:firstLine="284"/>
        <w:rPr>
          <w:rFonts w:ascii="Times New Roman" w:hAnsi="Times New Roman" w:cs="Times New Roman"/>
          <w:sz w:val="28"/>
          <w:szCs w:val="28"/>
        </w:rPr>
      </w:pPr>
      <w:r w:rsidRPr="00EC30B8">
        <w:rPr>
          <w:rFonts w:ascii="Times New Roman" w:hAnsi="Times New Roman" w:cs="Times New Roman"/>
          <w:b/>
          <w:sz w:val="28"/>
          <w:szCs w:val="28"/>
        </w:rPr>
        <w:t>Вариант №2.</w:t>
      </w:r>
      <w:r w:rsidRPr="00EC30B8">
        <w:rPr>
          <w:rFonts w:ascii="Times New Roman" w:hAnsi="Times New Roman" w:cs="Times New Roman"/>
          <w:sz w:val="28"/>
          <w:szCs w:val="28"/>
        </w:rPr>
        <w:t xml:space="preserve"> Игрокам даются разного цвета сапожки от гусеницы. Игроки по схеме должны собрать пары сапог так, чтобы цвета при смешивании образовывали другой цвет. Например: </w:t>
      </w:r>
      <w:proofErr w:type="gramStart"/>
      <w:r w:rsidRPr="00EC30B8">
        <w:rPr>
          <w:rFonts w:ascii="Times New Roman" w:hAnsi="Times New Roman" w:cs="Times New Roman"/>
          <w:sz w:val="28"/>
          <w:szCs w:val="28"/>
        </w:rPr>
        <w:t>красный</w:t>
      </w:r>
      <w:proofErr w:type="gramEnd"/>
      <w:r w:rsidRPr="00EC30B8">
        <w:rPr>
          <w:rFonts w:ascii="Times New Roman" w:hAnsi="Times New Roman" w:cs="Times New Roman"/>
          <w:sz w:val="28"/>
          <w:szCs w:val="28"/>
        </w:rPr>
        <w:t xml:space="preserve"> + белый получается </w:t>
      </w:r>
      <w:proofErr w:type="spellStart"/>
      <w:r w:rsidRPr="00EC30B8">
        <w:rPr>
          <w:rFonts w:ascii="Times New Roman" w:hAnsi="Times New Roman" w:cs="Times New Roman"/>
          <w:sz w:val="28"/>
          <w:szCs w:val="28"/>
        </w:rPr>
        <w:t>розовый</w:t>
      </w:r>
      <w:proofErr w:type="spellEnd"/>
      <w:r w:rsidRPr="00EC30B8">
        <w:rPr>
          <w:rFonts w:ascii="Times New Roman" w:hAnsi="Times New Roman" w:cs="Times New Roman"/>
          <w:sz w:val="28"/>
          <w:szCs w:val="28"/>
        </w:rPr>
        <w:t>. Количество игроков 1-2 человека.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 №2).</w:t>
      </w:r>
    </w:p>
    <w:p w:rsidR="000D6F42" w:rsidRPr="00EC30B8" w:rsidRDefault="000D6F42" w:rsidP="000D6F42">
      <w:pPr>
        <w:spacing w:line="360" w:lineRule="auto"/>
        <w:ind w:left="709" w:firstLine="284"/>
        <w:rPr>
          <w:rFonts w:ascii="Times New Roman" w:hAnsi="Times New Roman" w:cs="Times New Roman"/>
          <w:sz w:val="28"/>
          <w:szCs w:val="28"/>
        </w:rPr>
      </w:pPr>
      <w:r w:rsidRPr="00EC30B8">
        <w:rPr>
          <w:rFonts w:ascii="Times New Roman" w:hAnsi="Times New Roman" w:cs="Times New Roman"/>
          <w:b/>
          <w:sz w:val="28"/>
          <w:szCs w:val="28"/>
        </w:rPr>
        <w:t>Вариант №3.</w:t>
      </w:r>
      <w:r w:rsidRPr="00EC30B8">
        <w:rPr>
          <w:rFonts w:ascii="Times New Roman" w:hAnsi="Times New Roman" w:cs="Times New Roman"/>
          <w:sz w:val="28"/>
          <w:szCs w:val="28"/>
        </w:rPr>
        <w:t xml:space="preserve"> Игрокам даются разного цвета сапожки от гусеницы. Игроки по памяти должны собрать пары сапог так, чтобы цвета при смешивании образовывали другой цвет. Например: </w:t>
      </w:r>
      <w:proofErr w:type="gramStart"/>
      <w:r w:rsidRPr="00EC30B8">
        <w:rPr>
          <w:rFonts w:ascii="Times New Roman" w:hAnsi="Times New Roman" w:cs="Times New Roman"/>
          <w:sz w:val="28"/>
          <w:szCs w:val="28"/>
        </w:rPr>
        <w:t>красный</w:t>
      </w:r>
      <w:proofErr w:type="gramEnd"/>
      <w:r w:rsidRPr="00EC30B8">
        <w:rPr>
          <w:rFonts w:ascii="Times New Roman" w:hAnsi="Times New Roman" w:cs="Times New Roman"/>
          <w:sz w:val="28"/>
          <w:szCs w:val="28"/>
        </w:rPr>
        <w:t xml:space="preserve"> + белый получается </w:t>
      </w:r>
      <w:proofErr w:type="spellStart"/>
      <w:r w:rsidRPr="00EC30B8">
        <w:rPr>
          <w:rFonts w:ascii="Times New Roman" w:hAnsi="Times New Roman" w:cs="Times New Roman"/>
          <w:sz w:val="28"/>
          <w:szCs w:val="28"/>
        </w:rPr>
        <w:t>розовый</w:t>
      </w:r>
      <w:proofErr w:type="spellEnd"/>
      <w:r w:rsidRPr="00EC30B8">
        <w:rPr>
          <w:rFonts w:ascii="Times New Roman" w:hAnsi="Times New Roman" w:cs="Times New Roman"/>
          <w:sz w:val="28"/>
          <w:szCs w:val="28"/>
        </w:rPr>
        <w:t>. Количество игроков 1-2 человека.</w:t>
      </w:r>
    </w:p>
    <w:p w:rsidR="000D6F42" w:rsidRPr="00EC30B8" w:rsidRDefault="000D6F42" w:rsidP="000D6F42">
      <w:pPr>
        <w:spacing w:line="360" w:lineRule="auto"/>
        <w:ind w:left="709" w:firstLine="284"/>
      </w:pPr>
      <w:r w:rsidRPr="00EC30B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Вариант №4. </w:t>
      </w:r>
      <w:r w:rsidRPr="00EC30B8">
        <w:rPr>
          <w:rFonts w:ascii="Times New Roman" w:hAnsi="Times New Roman" w:cs="Times New Roman"/>
          <w:sz w:val="28"/>
          <w:szCs w:val="28"/>
        </w:rPr>
        <w:t xml:space="preserve">Игроки по очереди вытягивают карточки, на которых изображены круги разного цвета и размера. </w:t>
      </w:r>
      <w:r w:rsidRPr="000D6F42">
        <w:rPr>
          <w:rFonts w:ascii="Times New Roman" w:hAnsi="Times New Roman" w:cs="Times New Roman"/>
          <w:i/>
          <w:sz w:val="28"/>
          <w:szCs w:val="28"/>
        </w:rPr>
        <w:t>(Приложение №1).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0B8">
        <w:rPr>
          <w:rFonts w:ascii="Times New Roman" w:hAnsi="Times New Roman" w:cs="Times New Roman"/>
          <w:sz w:val="28"/>
          <w:szCs w:val="28"/>
        </w:rPr>
        <w:t xml:space="preserve">Задача: необходимо сказать, какой по счету круг от самого маленького на гусенице и подобрать по памяти сапожки к этой части гусеницы, чтобы при смешивании цветов получился цвет круга на карточке. </w:t>
      </w:r>
    </w:p>
    <w:p w:rsidR="000D6F42" w:rsidRDefault="000D6F42" w:rsidP="000D6F42">
      <w:pPr>
        <w:ind w:left="709" w:firstLine="284"/>
      </w:pPr>
      <w:r>
        <w:rPr>
          <w:noProof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1480185</wp:posOffset>
            </wp:positionH>
            <wp:positionV relativeFrom="paragraph">
              <wp:posOffset>120650</wp:posOffset>
            </wp:positionV>
            <wp:extent cx="6147435" cy="4591050"/>
            <wp:effectExtent l="19050" t="0" r="57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5709" w:rsidRPr="000D6F42" w:rsidRDefault="000B5709" w:rsidP="00213CB8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</w:p>
    <w:p w:rsidR="000D6F42" w:rsidRPr="000D6F42" w:rsidRDefault="000D6F42" w:rsidP="00213CB8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</w:p>
    <w:p w:rsidR="000D6F42" w:rsidRPr="000D6F42" w:rsidRDefault="000D6F42" w:rsidP="00213CB8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</w:p>
    <w:p w:rsidR="007370E5" w:rsidRPr="000D6F42" w:rsidRDefault="007370E5" w:rsidP="00213CB8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</w:p>
    <w:p w:rsidR="007370E5" w:rsidRPr="000D6F42" w:rsidRDefault="007370E5" w:rsidP="00213CB8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</w:p>
    <w:p w:rsidR="007370E5" w:rsidRPr="000D6F42" w:rsidRDefault="007370E5" w:rsidP="00213CB8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</w:p>
    <w:p w:rsidR="007370E5" w:rsidRPr="000D6F42" w:rsidRDefault="007370E5" w:rsidP="00213CB8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</w:p>
    <w:p w:rsidR="007370E5" w:rsidRPr="000D6F42" w:rsidRDefault="007370E5" w:rsidP="00213CB8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</w:p>
    <w:p w:rsidR="007370E5" w:rsidRPr="000D6F42" w:rsidRDefault="007370E5" w:rsidP="00213CB8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</w:p>
    <w:tbl>
      <w:tblPr>
        <w:tblStyle w:val="a3"/>
        <w:tblpPr w:leftFromText="180" w:rightFromText="180" w:tblpY="1200"/>
        <w:tblW w:w="0" w:type="auto"/>
        <w:tblLook w:val="04A0"/>
      </w:tblPr>
      <w:tblGrid>
        <w:gridCol w:w="4361"/>
        <w:gridCol w:w="4961"/>
        <w:gridCol w:w="4961"/>
      </w:tblGrid>
      <w:tr w:rsidR="00CB497F" w:rsidTr="00D74C85">
        <w:tc>
          <w:tcPr>
            <w:tcW w:w="4361" w:type="dxa"/>
          </w:tcPr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  <w:p w:rsidR="00CB497F" w:rsidRPr="000D6F42" w:rsidRDefault="00C578D7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color w:val="002060"/>
                <w:sz w:val="52"/>
                <w:szCs w:val="52"/>
              </w:rPr>
              <w:pict>
                <v:oval id="_x0000_s1094" style="position:absolute;left:0;text-align:left;margin-left:78.3pt;margin-top:8.45pt;width:48.75pt;height:43.5pt;z-index:251761664" fillcolor="#a5a5a5 [2092]"/>
              </w:pict>
            </w:r>
          </w:p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</w:tc>
        <w:tc>
          <w:tcPr>
            <w:tcW w:w="4961" w:type="dxa"/>
          </w:tcPr>
          <w:p w:rsidR="00CB497F" w:rsidRPr="000D6F42" w:rsidRDefault="00C578D7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color w:val="002060"/>
                <w:sz w:val="52"/>
                <w:szCs w:val="52"/>
              </w:rPr>
              <w:pict>
                <v:oval id="_x0000_s1095" style="position:absolute;left:0;text-align:left;margin-left:85.25pt;margin-top:64.5pt;width:66pt;height:63pt;z-index:251762688;mso-position-horizontal-relative:text;mso-position-vertical-relative:text" fillcolor="#f692c6"/>
              </w:pict>
            </w:r>
          </w:p>
        </w:tc>
        <w:tc>
          <w:tcPr>
            <w:tcW w:w="4961" w:type="dxa"/>
          </w:tcPr>
          <w:p w:rsidR="00CB497F" w:rsidRPr="000D6F42" w:rsidRDefault="00C578D7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color w:val="002060"/>
                <w:sz w:val="52"/>
                <w:szCs w:val="52"/>
              </w:rPr>
              <w:pict>
                <v:oval id="_x0000_s1096" style="position:absolute;left:0;text-align:left;margin-left:74.2pt;margin-top:51pt;width:85.5pt;height:81.75pt;z-index:251763712;mso-position-horizontal-relative:text;mso-position-vertical-relative:text" fillcolor="#5bd4ff"/>
              </w:pict>
            </w:r>
          </w:p>
        </w:tc>
      </w:tr>
      <w:tr w:rsidR="00CB497F" w:rsidTr="00D74C85">
        <w:tc>
          <w:tcPr>
            <w:tcW w:w="4361" w:type="dxa"/>
          </w:tcPr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  <w:p w:rsidR="00CB497F" w:rsidRPr="000D6F42" w:rsidRDefault="00C578D7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color w:val="002060"/>
                <w:sz w:val="52"/>
                <w:szCs w:val="52"/>
              </w:rPr>
              <w:pict>
                <v:oval id="_x0000_s1097" style="position:absolute;left:0;text-align:left;margin-left:50.55pt;margin-top:17.55pt;width:102pt;height:99pt;z-index:251764736" fillcolor="#5d341d"/>
              </w:pict>
            </w:r>
          </w:p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  <w:p w:rsidR="00CB497F" w:rsidRPr="000D6F42" w:rsidRDefault="00CB497F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</w:p>
        </w:tc>
        <w:tc>
          <w:tcPr>
            <w:tcW w:w="4961" w:type="dxa"/>
          </w:tcPr>
          <w:p w:rsidR="00CB497F" w:rsidRPr="000D6F42" w:rsidRDefault="00C578D7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color w:val="002060"/>
                <w:sz w:val="52"/>
                <w:szCs w:val="52"/>
              </w:rPr>
              <w:pict>
                <v:oval id="_x0000_s1098" style="position:absolute;left:0;text-align:left;margin-left:54.5pt;margin-top:39.95pt;width:115.5pt;height:113.25pt;z-index:251765760;mso-position-horizontal-relative:text;mso-position-vertical-relative:text" fillcolor="#e36c0a [2409]"/>
              </w:pict>
            </w:r>
          </w:p>
        </w:tc>
        <w:tc>
          <w:tcPr>
            <w:tcW w:w="4961" w:type="dxa"/>
          </w:tcPr>
          <w:p w:rsidR="00CB497F" w:rsidRPr="000D6F42" w:rsidRDefault="00C578D7" w:rsidP="00D74C85">
            <w:pPr>
              <w:jc w:val="center"/>
              <w:rPr>
                <w:rFonts w:ascii="Times New Roman" w:hAnsi="Times New Roman" w:cs="Times New Roman"/>
                <w:color w:val="002060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color w:val="002060"/>
                <w:sz w:val="52"/>
                <w:szCs w:val="52"/>
              </w:rPr>
              <w:pict>
                <v:oval id="_x0000_s1099" style="position:absolute;left:0;text-align:left;margin-left:49.45pt;margin-top:29.45pt;width:133.5pt;height:133.5pt;z-index:251766784;mso-position-horizontal-relative:text;mso-position-vertical-relative:text" fillcolor="#23751d"/>
              </w:pict>
            </w:r>
          </w:p>
        </w:tc>
      </w:tr>
    </w:tbl>
    <w:p w:rsidR="007370E5" w:rsidRPr="000D6F42" w:rsidRDefault="000D6F42" w:rsidP="000D6F42">
      <w:pPr>
        <w:jc w:val="right"/>
        <w:rPr>
          <w:rFonts w:ascii="Times New Roman" w:hAnsi="Times New Roman" w:cs="Times New Roman"/>
          <w:sz w:val="28"/>
          <w:szCs w:val="28"/>
        </w:rPr>
      </w:pPr>
      <w:r w:rsidRPr="000D6F42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0D6F42" w:rsidRPr="000D6F42" w:rsidRDefault="000D6F42" w:rsidP="00213CB8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</w:p>
    <w:p w:rsidR="000D6F42" w:rsidRPr="000D6F42" w:rsidRDefault="000D6F42" w:rsidP="000D6F42">
      <w:pPr>
        <w:jc w:val="right"/>
        <w:rPr>
          <w:rFonts w:ascii="Times New Roman" w:hAnsi="Times New Roman" w:cs="Times New Roman"/>
          <w:sz w:val="28"/>
          <w:szCs w:val="28"/>
        </w:rPr>
      </w:pPr>
      <w:r w:rsidRPr="000D6F42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213CB8" w:rsidRPr="00D35043" w:rsidRDefault="00213CB8" w:rsidP="00213CB8">
      <w:pPr>
        <w:jc w:val="center"/>
        <w:rPr>
          <w:color w:val="002060"/>
        </w:rPr>
      </w:pPr>
      <w:r w:rsidRPr="00D35043">
        <w:rPr>
          <w:rFonts w:ascii="Times New Roman" w:hAnsi="Times New Roman" w:cs="Times New Roman"/>
          <w:color w:val="002060"/>
          <w:sz w:val="52"/>
          <w:szCs w:val="52"/>
        </w:rPr>
        <w:t>Схема для игры: «Цветная гусеница»</w:t>
      </w:r>
    </w:p>
    <w:p w:rsidR="00213CB8" w:rsidRPr="00213CB8" w:rsidRDefault="00213CB8"/>
    <w:p w:rsidR="009D6AB0" w:rsidRDefault="00C578D7">
      <w:r>
        <w:rPr>
          <w:noProof/>
        </w:rPr>
        <w:pict>
          <v:oval id="_x0000_s1058" style="position:absolute;margin-left:-49.2pt;margin-top:304.95pt;width:161.25pt;height:159.75pt;z-index:251688960" fillcolor="yellow"/>
        </w:pict>
      </w:r>
      <w:r>
        <w:rPr>
          <w:noProof/>
        </w:rPr>
        <w:pict>
          <v:rect id="_x0000_s1057" style="position:absolute;margin-left:187.05pt;margin-top:406.2pt;width:48pt;height:21pt;z-index:251687936" fillcolor="#003fbc"/>
        </w:pict>
      </w:r>
      <w:r>
        <w:rPr>
          <w:noProof/>
        </w:rPr>
        <w:pict>
          <v:rect id="_x0000_s1056" style="position:absolute;margin-left:121.05pt;margin-top:409.95pt;width:48pt;height:21pt;z-index:251686912" fillcolor="yellow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143.55pt;margin-top:382.95pt;width:19.5pt;height:27pt;flip:x;z-index:251684864" o:connectortype="straight">
            <v:stroke endarrow="block"/>
          </v:shape>
        </w:pict>
      </w:r>
      <w:r>
        <w:rPr>
          <w:noProof/>
        </w:rPr>
        <w:pict>
          <v:shape id="_x0000_s1055" type="#_x0000_t32" style="position:absolute;margin-left:198.3pt;margin-top:379.2pt;width:17.25pt;height:27pt;z-index:251685888" o:connectortype="straight">
            <v:stroke endarrow="block"/>
          </v:shape>
        </w:pict>
      </w:r>
      <w:r>
        <w:rPr>
          <w:noProof/>
        </w:rPr>
        <w:pict>
          <v:oval id="_x0000_s1053" style="position:absolute;margin-left:101.55pt;margin-top:245.7pt;width:133.5pt;height:133.5pt;z-index:251683840" fillcolor="#23751d"/>
        </w:pict>
      </w:r>
      <w:r>
        <w:rPr>
          <w:noProof/>
        </w:rPr>
        <w:pict>
          <v:rect id="_x0000_s1052" style="position:absolute;margin-left:302.55pt;margin-top:322.2pt;width:48pt;height:21pt;z-index:251682816" fillcolor="yellow"/>
        </w:pict>
      </w:r>
      <w:r>
        <w:rPr>
          <w:noProof/>
        </w:rPr>
        <w:pict>
          <v:rect id="_x0000_s1051" style="position:absolute;margin-left:239.55pt;margin-top:322.2pt;width:48pt;height:21pt;z-index:251681792" fillcolor="red"/>
        </w:pict>
      </w:r>
      <w:r>
        <w:rPr>
          <w:noProof/>
        </w:rPr>
        <w:pict>
          <v:shape id="_x0000_s1049" type="#_x0000_t32" style="position:absolute;margin-left:263.55pt;margin-top:295.2pt;width:19.5pt;height:27pt;flip:x;z-index:251679744" o:connectortype="straight">
            <v:stroke endarrow="block"/>
          </v:shape>
        </w:pict>
      </w:r>
      <w:r>
        <w:rPr>
          <w:noProof/>
        </w:rPr>
        <w:pict>
          <v:shape id="_x0000_s1050" type="#_x0000_t32" style="position:absolute;margin-left:314.55pt;margin-top:295.2pt;width:17.25pt;height:27pt;z-index:251680768" o:connectortype="straight">
            <v:stroke endarrow="block"/>
          </v:shape>
        </w:pict>
      </w:r>
      <w:r>
        <w:rPr>
          <w:noProof/>
        </w:rPr>
        <w:pict>
          <v:oval id="_x0000_s1048" style="position:absolute;margin-left:235.05pt;margin-top:181.95pt;width:115.5pt;height:113.25pt;z-index:251678720" fillcolor="#e36c0a [2409]"/>
        </w:pict>
      </w:r>
      <w:r>
        <w:rPr>
          <w:noProof/>
        </w:rPr>
        <w:pict>
          <v:rect id="_x0000_s1046" style="position:absolute;margin-left:361.05pt;margin-top:245.7pt;width:48pt;height:21pt;z-index:251676672" fillcolor="red"/>
        </w:pict>
      </w:r>
      <w:r>
        <w:rPr>
          <w:noProof/>
        </w:rPr>
        <w:pict>
          <v:rect id="_x0000_s1047" style="position:absolute;margin-left:429.3pt;margin-top:245.7pt;width:48pt;height:21pt;z-index:251677696" fillcolor="#23751d"/>
        </w:pict>
      </w:r>
      <w:r>
        <w:rPr>
          <w:noProof/>
        </w:rPr>
        <w:pict>
          <v:shape id="_x0000_s1045" type="#_x0000_t32" style="position:absolute;margin-left:435.3pt;margin-top:214.2pt;width:17.25pt;height:27pt;z-index:251675648" o:connectortype="straight">
            <v:stroke endarrow="block"/>
          </v:shape>
        </w:pict>
      </w:r>
      <w:r>
        <w:rPr>
          <w:noProof/>
        </w:rPr>
        <w:pict>
          <v:shape id="_x0000_s1044" type="#_x0000_t32" style="position:absolute;margin-left:385.8pt;margin-top:218.7pt;width:19.5pt;height:27pt;flip:x;z-index:251674624" o:connectortype="straight">
            <v:stroke endarrow="block"/>
          </v:shape>
        </w:pict>
      </w:r>
      <w:r>
        <w:rPr>
          <w:noProof/>
        </w:rPr>
        <w:pict>
          <v:oval id="_x0000_s1043" style="position:absolute;margin-left:365.55pt;margin-top:115.2pt;width:102pt;height:99pt;z-index:251673600" fillcolor="#5d341d"/>
        </w:pict>
      </w:r>
      <w:r>
        <w:rPr>
          <w:noProof/>
        </w:rPr>
        <w:pict>
          <v:rect id="_x0000_s1041" style="position:absolute;margin-left:472.05pt;margin-top:169.95pt;width:48pt;height:21pt;z-index:251671552" fillcolor="white [3212]"/>
        </w:pict>
      </w:r>
      <w:r>
        <w:rPr>
          <w:noProof/>
        </w:rPr>
        <w:pict>
          <v:rect id="_x0000_s1042" style="position:absolute;margin-left:538.05pt;margin-top:169.95pt;width:48pt;height:21pt;z-index:251672576" fillcolor="#003fbc" strokecolor="#0070c0"/>
        </w:pict>
      </w:r>
      <w:r>
        <w:rPr>
          <w:noProof/>
        </w:rPr>
        <w:pict>
          <v:shape id="_x0000_s1040" type="#_x0000_t32" style="position:absolute;margin-left:539.55pt;margin-top:138.45pt;width:17.25pt;height:27pt;z-index:251670528" o:connectortype="straight">
            <v:stroke endarrow="block"/>
          </v:shape>
        </w:pict>
      </w:r>
      <w:r>
        <w:rPr>
          <w:noProof/>
        </w:rPr>
        <w:pict>
          <v:shape id="_x0000_s1039" type="#_x0000_t32" style="position:absolute;margin-left:490.05pt;margin-top:142.95pt;width:19.5pt;height:27pt;flip:x;z-index:251669504" o:connectortype="straight">
            <v:stroke endarrow="block"/>
          </v:shape>
        </w:pict>
      </w:r>
      <w:r>
        <w:rPr>
          <w:noProof/>
        </w:rPr>
        <w:pict>
          <v:oval id="_x0000_s1038" style="position:absolute;margin-left:477.3pt;margin-top:56.7pt;width:85.5pt;height:81.75pt;z-index:251668480" fillcolor="#5bd4ff"/>
        </w:pict>
      </w:r>
      <w:r>
        <w:rPr>
          <w:noProof/>
        </w:rPr>
        <w:pict>
          <v:rect id="_x0000_s1037" style="position:absolute;margin-left:567.3pt;margin-top:89.7pt;width:48pt;height:21pt;z-index:251667456" fillcolor="white [3212]"/>
        </w:pict>
      </w:r>
      <w:r>
        <w:rPr>
          <w:noProof/>
        </w:rPr>
        <w:pict>
          <v:rect id="_x0000_s1036" style="position:absolute;margin-left:625.05pt;margin-top:89.7pt;width:48pt;height:21pt;z-index:251666432" fillcolor="red"/>
        </w:pict>
      </w:r>
      <w:r>
        <w:rPr>
          <w:noProof/>
        </w:rPr>
        <w:pict>
          <v:shape id="_x0000_s1035" type="#_x0000_t32" style="position:absolute;margin-left:628.8pt;margin-top:62.7pt;width:17.25pt;height:27pt;z-index:251665408" o:connectortype="straight">
            <v:stroke endarrow="block"/>
          </v:shape>
        </w:pict>
      </w:r>
      <w:r>
        <w:rPr>
          <w:noProof/>
        </w:rPr>
        <w:pict>
          <v:shape id="_x0000_s1034" type="#_x0000_t32" style="position:absolute;margin-left:590.55pt;margin-top:62.7pt;width:19.5pt;height:27pt;flip:x;z-index:251664384" o:connectortype="straight">
            <v:stroke endarrow="block"/>
          </v:shape>
        </w:pict>
      </w:r>
      <w:r>
        <w:rPr>
          <w:noProof/>
        </w:rPr>
        <w:pict>
          <v:oval id="_x0000_s1033" style="position:absolute;margin-left:586.05pt;margin-top:-6.3pt;width:66pt;height:63pt;z-index:251663360" fillcolor="#f692c6"/>
        </w:pict>
      </w:r>
      <w:r w:rsidRPr="00C578D7">
        <w:rPr>
          <w:noProof/>
          <w:color w:val="001132"/>
        </w:rPr>
        <w:pict>
          <v:rect id="_x0000_s1026" style="position:absolute;margin-left:709.05pt;margin-top:28.95pt;width:51.75pt;height:21pt;z-index:251658240" fillcolor="#0d0d0d [3069]"/>
        </w:pict>
      </w:r>
      <w:r>
        <w:rPr>
          <w:noProof/>
        </w:rPr>
        <w:pict>
          <v:rect id="_x0000_s1028" style="position:absolute;margin-left:655.8pt;margin-top:28.95pt;width:48pt;height:21pt;z-index:251659264" fillcolor="white [3212]"/>
        </w:pict>
      </w:r>
      <w:r>
        <w:rPr>
          <w:noProof/>
        </w:rPr>
        <w:pict>
          <v:shape id="_x0000_s1030" type="#_x0000_t32" style="position:absolute;margin-left:714.3pt;margin-top:-2.55pt;width:21.75pt;height:31.5pt;z-index:251661312" o:connectortype="straight">
            <v:stroke endarrow="block"/>
          </v:shape>
        </w:pict>
      </w:r>
      <w:r>
        <w:rPr>
          <w:noProof/>
        </w:rPr>
        <w:pict>
          <v:shape id="_x0000_s1029" type="#_x0000_t32" style="position:absolute;margin-left:679.05pt;margin-top:-2.55pt;width:19.5pt;height:27pt;flip:x;z-index:251660288" o:connectortype="straight">
            <v:stroke endarrow="block"/>
          </v:shape>
        </w:pict>
      </w:r>
      <w:r>
        <w:rPr>
          <w:noProof/>
        </w:rPr>
        <w:pict>
          <v:oval id="_x0000_s1032" style="position:absolute;margin-left:684.3pt;margin-top:-56.55pt;width:48.75pt;height:43.5pt;z-index:251662336" fillcolor="#a5a5a5 [2092]"/>
        </w:pict>
      </w:r>
    </w:p>
    <w:sectPr w:rsidR="009D6AB0" w:rsidSect="00213CB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74A61"/>
    <w:multiLevelType w:val="hybridMultilevel"/>
    <w:tmpl w:val="3AF4F278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46604"/>
    <w:rsid w:val="0003663E"/>
    <w:rsid w:val="00045EFA"/>
    <w:rsid w:val="000B5709"/>
    <w:rsid w:val="000D6F42"/>
    <w:rsid w:val="000F4AC2"/>
    <w:rsid w:val="00213CB8"/>
    <w:rsid w:val="00413D38"/>
    <w:rsid w:val="00536CA8"/>
    <w:rsid w:val="00551B76"/>
    <w:rsid w:val="005F6BCB"/>
    <w:rsid w:val="006421C3"/>
    <w:rsid w:val="006F7826"/>
    <w:rsid w:val="007370E5"/>
    <w:rsid w:val="009D6AB0"/>
    <w:rsid w:val="00AC0AD5"/>
    <w:rsid w:val="00B46604"/>
    <w:rsid w:val="00B722B3"/>
    <w:rsid w:val="00C578D7"/>
    <w:rsid w:val="00CB497F"/>
    <w:rsid w:val="00D35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692c6,#5bd4ff,#5d341d,#23751d,#003fbc"/>
      <o:colormenu v:ext="edit" fillcolor="none [3069]" strokecolor="#0070c0"/>
    </o:shapedefaults>
    <o:shapelayout v:ext="edit">
      <o:idmap v:ext="edit" data="1"/>
      <o:rules v:ext="edit">
        <o:r id="V:Rule13" type="connector" idref="#_x0000_s1035"/>
        <o:r id="V:Rule14" type="connector" idref="#_x0000_s1055"/>
        <o:r id="V:Rule15" type="connector" idref="#_x0000_s1054"/>
        <o:r id="V:Rule16" type="connector" idref="#_x0000_s1049"/>
        <o:r id="V:Rule17" type="connector" idref="#_x0000_s1045"/>
        <o:r id="V:Rule18" type="connector" idref="#_x0000_s1030"/>
        <o:r id="V:Rule19" type="connector" idref="#_x0000_s1039"/>
        <o:r id="V:Rule20" type="connector" idref="#_x0000_s1044"/>
        <o:r id="V:Rule21" type="connector" idref="#_x0000_s1029"/>
        <o:r id="V:Rule22" type="connector" idref="#_x0000_s1040"/>
        <o:r id="V:Rule23" type="connector" idref="#_x0000_s1050"/>
        <o:r id="V:Rule24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57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37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70E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D6F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D6F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15</cp:revision>
  <cp:lastPrinted>2017-05-16T09:21:00Z</cp:lastPrinted>
  <dcterms:created xsi:type="dcterms:W3CDTF">2017-05-15T19:31:00Z</dcterms:created>
  <dcterms:modified xsi:type="dcterms:W3CDTF">2017-08-31T16:54:00Z</dcterms:modified>
</cp:coreProperties>
</file>