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7716" w:rsidRDefault="00E67716" w:rsidP="00E67716">
      <w:pPr>
        <w:jc w:val="center"/>
        <w:rPr>
          <w:rFonts w:ascii="Times New Roman" w:hAnsi="Times New Roman" w:cs="Times New Roman"/>
          <w:b/>
          <w:i/>
          <w:sz w:val="28"/>
          <w:szCs w:val="28"/>
        </w:rPr>
      </w:pPr>
      <w:r w:rsidRPr="00E67716">
        <w:rPr>
          <w:rFonts w:ascii="Times New Roman" w:hAnsi="Times New Roman" w:cs="Times New Roman"/>
          <w:b/>
          <w:i/>
          <w:sz w:val="28"/>
          <w:szCs w:val="28"/>
        </w:rPr>
        <w:t>Развитие наглядно-образного мышления у глухих детей</w:t>
      </w:r>
    </w:p>
    <w:p w:rsidR="00E67716" w:rsidRPr="00E67716" w:rsidRDefault="00E67716" w:rsidP="00E67716">
      <w:pPr>
        <w:jc w:val="center"/>
        <w:rPr>
          <w:rFonts w:ascii="Times New Roman" w:hAnsi="Times New Roman" w:cs="Times New Roman"/>
          <w:b/>
          <w:i/>
          <w:sz w:val="28"/>
          <w:szCs w:val="28"/>
        </w:rPr>
      </w:pPr>
      <w:r>
        <w:rPr>
          <w:rFonts w:ascii="Times New Roman" w:hAnsi="Times New Roman" w:cs="Times New Roman"/>
          <w:b/>
          <w:i/>
          <w:sz w:val="28"/>
          <w:szCs w:val="28"/>
        </w:rPr>
        <w:t>Из опыта работы</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Введение</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Проблема социализации и интеграции глухих в общество была всегда. По концепции Л.С. Выготского и многих других авторов нам известно, что в основе всех психических процессов лежат навыки более ранних этапов. Так наглядно-образное мышление обеспечивает фундамент для развития словесно-логического мышления и успешного получения среднего и высшего образования. Без хорошо сформированного наглядно-образного мышления невозможно перейти к понятиям в мышлении. Невозможно понять законы физики и формулы математики. Математика включена в школьную программу на протяжении всего образовательного процесса. Без наглядно-образного мышления человек обедняется за счет того, что он не может решить широкий спектр задач, который мог бы решить. Этот выпавший фундамент в виде наглядно-образного мышления приводит к проблемам в развитии словесно-логического мышления. А с таким кругом возможностей, без способности наглядно-образно мыслить, человек выглядит как обезьяна среди людей. Но это человек и его потенциал – человеческий. Каждый хочет пригодиться и быть нужным в обществе, и обществу нужны, совсем не лишние, силы для решения социально важных задач. Из курса экономической теории нам известно, что экономика и общество тем лучше развиваются, чем свободнее конкуренция, когда минимум вмешательства со стороны. Но для того, чтобы обеспечить эту здоровую конкуренцию необходимо равенство всех участников. И тогда смогут развиваться все. В нашей стране и в ряде других развитых стран, вследствие педагогической запущенности глухих детей, глухие дети считаются инвалидами и неспособны полноценно обеспечить себя. Но есть и страны с особым отношением к глухим, и они заботятся в первую очередь о компенсации дефекта и интеграции общества. Как пишет физиолог Вадим </w:t>
      </w:r>
      <w:proofErr w:type="spellStart"/>
      <w:r w:rsidRPr="00E67716">
        <w:rPr>
          <w:rFonts w:ascii="Times New Roman" w:hAnsi="Times New Roman" w:cs="Times New Roman"/>
          <w:sz w:val="28"/>
          <w:szCs w:val="28"/>
        </w:rPr>
        <w:t>Ротенберг</w:t>
      </w:r>
      <w:proofErr w:type="spellEnd"/>
      <w:r w:rsidRPr="00E67716">
        <w:rPr>
          <w:rFonts w:ascii="Times New Roman" w:hAnsi="Times New Roman" w:cs="Times New Roman"/>
          <w:sz w:val="28"/>
          <w:szCs w:val="28"/>
        </w:rPr>
        <w:t xml:space="preserve">, лучшим способом восстановления и развития наглядно-образного мышления являются эмоциональные отношения между людьми. Может сейчас или в скором будущем реформа образования в России, а в частности инклюзивное образование в правильном его применении, поможет детям с особенностями быть равными членами социума.  Наглядно-образное мышление этот тот переломный момент, в котором начинается старт человека из мира обезьян, и, если он не пройден или пройден проблемно, это тяготит и сильно затрудняет все дальнейшее развитие. Актуальность данной </w:t>
      </w:r>
      <w:r w:rsidRPr="00E67716">
        <w:rPr>
          <w:rFonts w:ascii="Times New Roman" w:hAnsi="Times New Roman" w:cs="Times New Roman"/>
          <w:sz w:val="28"/>
          <w:szCs w:val="28"/>
        </w:rPr>
        <w:lastRenderedPageBreak/>
        <w:t>темы может настолько резко встать перед лицом школьного педагога, что он просто не будет знать, что делать.</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Объект исследования: наглядно-образное мышление у детей.</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Предмет исследования: особенности развития наглядно-образного мышления у глухих детей.</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Цель исследования: изучение процесса формирования наглядно-образного мышления в норме и патологии нарушения слуха.</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Задачи:</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Изучить отечественную и зарубежную литературу по выбранной теме.</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Используя изученный материал, определить понятие «наглядно-образное мышление».</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Выявить особенности развития наглядно-образного мышления и его связь с другими формами мышления.</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Выявить закономерности развития наглядно-образного мышления у глухих детей.</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Дать рекомендации по развитию наглядно-образного мышления детей с нарушением слуха.</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Гипотеза: развитие наглядно-образного мышления у глухих детей протекает с проблемами и требует специального психолого-педагогического сопровождения для подготовки к школе.</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Глава 1. Теоретические основы изучения наглядно-образного мышления глухих детей</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1.1 Развитие наглядно-образного мышления в норме</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Наглядно-образному мышлению уделили свое внимание многие отечественные и зарубежные исследователи. А. </w:t>
      </w:r>
      <w:proofErr w:type="spellStart"/>
      <w:r w:rsidRPr="00E67716">
        <w:rPr>
          <w:rFonts w:ascii="Times New Roman" w:hAnsi="Times New Roman" w:cs="Times New Roman"/>
          <w:sz w:val="28"/>
          <w:szCs w:val="28"/>
        </w:rPr>
        <w:t>Валон</w:t>
      </w:r>
      <w:proofErr w:type="spellEnd"/>
      <w:r w:rsidRPr="00E67716">
        <w:rPr>
          <w:rFonts w:ascii="Times New Roman" w:hAnsi="Times New Roman" w:cs="Times New Roman"/>
          <w:sz w:val="28"/>
          <w:szCs w:val="28"/>
        </w:rPr>
        <w:t xml:space="preserve"> и Ж. Пиаже положили основу стадиям мышления и выявили особенности при переходе от одной стадии к другой.  Тема мышления детей очень актуальна, и ее исследовали множество авторов, среди которых Л.С. Выготский, Л.И. </w:t>
      </w:r>
      <w:proofErr w:type="spellStart"/>
      <w:r w:rsidRPr="00E67716">
        <w:rPr>
          <w:rFonts w:ascii="Times New Roman" w:hAnsi="Times New Roman" w:cs="Times New Roman"/>
          <w:sz w:val="28"/>
          <w:szCs w:val="28"/>
        </w:rPr>
        <w:t>Божович</w:t>
      </w:r>
      <w:proofErr w:type="spellEnd"/>
      <w:r w:rsidRPr="00E67716">
        <w:rPr>
          <w:rFonts w:ascii="Times New Roman" w:hAnsi="Times New Roman" w:cs="Times New Roman"/>
          <w:sz w:val="28"/>
          <w:szCs w:val="28"/>
        </w:rPr>
        <w:t xml:space="preserve">, А.Н. Леонтьев, Л.А. </w:t>
      </w:r>
      <w:proofErr w:type="spellStart"/>
      <w:r w:rsidRPr="00E67716">
        <w:rPr>
          <w:rFonts w:ascii="Times New Roman" w:hAnsi="Times New Roman" w:cs="Times New Roman"/>
          <w:sz w:val="28"/>
          <w:szCs w:val="28"/>
        </w:rPr>
        <w:t>Венгер</w:t>
      </w:r>
      <w:proofErr w:type="spellEnd"/>
      <w:r w:rsidRPr="00E67716">
        <w:rPr>
          <w:rFonts w:ascii="Times New Roman" w:hAnsi="Times New Roman" w:cs="Times New Roman"/>
          <w:sz w:val="28"/>
          <w:szCs w:val="28"/>
        </w:rPr>
        <w:t xml:space="preserve">, П.Я. Гальперин, В.П. Зинченко, А.А. </w:t>
      </w:r>
      <w:proofErr w:type="spellStart"/>
      <w:r w:rsidRPr="00E67716">
        <w:rPr>
          <w:rFonts w:ascii="Times New Roman" w:hAnsi="Times New Roman" w:cs="Times New Roman"/>
          <w:sz w:val="28"/>
          <w:szCs w:val="28"/>
        </w:rPr>
        <w:t>Люблинская</w:t>
      </w:r>
      <w:proofErr w:type="spellEnd"/>
      <w:r w:rsidRPr="00E67716">
        <w:rPr>
          <w:rFonts w:ascii="Times New Roman" w:hAnsi="Times New Roman" w:cs="Times New Roman"/>
          <w:sz w:val="28"/>
          <w:szCs w:val="28"/>
        </w:rPr>
        <w:t xml:space="preserve"> и другие. Непосредственно наглядно-образным мышлением занимались такие ученые, как В.С. Мухина, Г.Е. </w:t>
      </w:r>
      <w:proofErr w:type="spellStart"/>
      <w:r w:rsidRPr="00E67716">
        <w:rPr>
          <w:rFonts w:ascii="Times New Roman" w:hAnsi="Times New Roman" w:cs="Times New Roman"/>
          <w:sz w:val="28"/>
          <w:szCs w:val="28"/>
        </w:rPr>
        <w:t>Елесина</w:t>
      </w:r>
      <w:proofErr w:type="spellEnd"/>
      <w:r w:rsidRPr="00E67716">
        <w:rPr>
          <w:rFonts w:ascii="Times New Roman" w:hAnsi="Times New Roman" w:cs="Times New Roman"/>
          <w:sz w:val="28"/>
          <w:szCs w:val="28"/>
        </w:rPr>
        <w:t xml:space="preserve">, З.И. Калмыкова, Л.Ф. Обухова, Н.Н. </w:t>
      </w:r>
      <w:proofErr w:type="spellStart"/>
      <w:r w:rsidRPr="00E67716">
        <w:rPr>
          <w:rFonts w:ascii="Times New Roman" w:hAnsi="Times New Roman" w:cs="Times New Roman"/>
          <w:sz w:val="28"/>
          <w:szCs w:val="28"/>
        </w:rPr>
        <w:t>Поддьяков</w:t>
      </w:r>
      <w:proofErr w:type="spellEnd"/>
      <w:r w:rsidRPr="00E67716">
        <w:rPr>
          <w:rFonts w:ascii="Times New Roman" w:hAnsi="Times New Roman" w:cs="Times New Roman"/>
          <w:sz w:val="28"/>
          <w:szCs w:val="28"/>
        </w:rPr>
        <w:t>, Г.И. Минская под руководством А.В. Запорожца и другие.</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lastRenderedPageBreak/>
        <w:t xml:space="preserve">Наглядно-образное мышление стоит посередине в ряду этапов, формирования мышления ребенка. При развитии ребенка сначала формируется наглядно-действенное мышление. На этот этап приходиться возраст от рождения до 3-4 лет. Ребенок в этом возрасте непосредственно манипулирует с предметами и не может решить задач, где нужно сочетать действия с разными предметами. Задача решается путем проб и ошибок. Решение в этом возрасте привязано к объектам манипуляции и не имеет переносимости на манипуляции с другими объектами, чтобы достичь схожего решения. В 3-4 года у ребенка на основе предпосылок, которые закладываются наглядно-действенным мышлением, формируется наглядно-образное мышление (по Н.Н. </w:t>
      </w:r>
      <w:proofErr w:type="spellStart"/>
      <w:r w:rsidRPr="00E67716">
        <w:rPr>
          <w:rFonts w:ascii="Times New Roman" w:hAnsi="Times New Roman" w:cs="Times New Roman"/>
          <w:sz w:val="28"/>
          <w:szCs w:val="28"/>
        </w:rPr>
        <w:t>Поддьякову</w:t>
      </w:r>
      <w:proofErr w:type="spellEnd"/>
      <w:r w:rsidRPr="00E67716">
        <w:rPr>
          <w:rFonts w:ascii="Times New Roman" w:hAnsi="Times New Roman" w:cs="Times New Roman"/>
          <w:sz w:val="28"/>
          <w:szCs w:val="28"/>
        </w:rPr>
        <w:t xml:space="preserve"> [17] это происходит раньше, примерно в 2 года 6 месяцев – 3 года), которое позволяет решить задачу, не прибегая к действию. Следующий этап – словесно-логического мышления начинает развиваться уже в школе, еще его называют понятийным мышлением. Понятийное мышление оперирует с понятиями – крайними формами обобщений, которые в природе в «чистом виде» не встречаются вовсе. На этапе словесно логического мышления человек способен от обобщения двух понятий прийти к умозаключению, которое отражает связь, которая может быть выражена только через эти понятия. Это означает, что невозможно увидеть эту связь самостоятельно наглядно, не зная о ее существовании. Так, например, математический квадратный трехчлен, отражающий закономерность в виде параболы, невозможно вывести, не умея оперировать неизвестными величинами и не зная понятий математики. Понятия в математике в младших классах наглядны, а затем они все дальше отрываются от наглядного образа.  При переходе мышления с одного этапа на другой старые способности не исчезают, а встраиваются в новые и продолжают развиваться дальше. Таким образом, мышление переходит на все более и более высокие уровни. [1]</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При развитии ребенка и его взаимодействии с различными предметами окружающего мира закладываются предпосылки для перехода на следующую стадию мышления. Ребенок по мере роста все лучше овладевает локомоторной функцией, что позволяет знакомиться и по-разному взаимодействовать с множеством новых предметов. Но и уже знакомые предметы узнаются более детально и появляются новые способы действовать ими. Постепенно происходит перенос действия с одного предмета на похожие на него предметы, а затем и на все остальные. Так при рисовании ребенок сначала черкает линии на бумаге, а в дальнейшем может из линий составлять, конструировать образ. И происходит это только после того как </w:t>
      </w:r>
      <w:r w:rsidRPr="00E67716">
        <w:rPr>
          <w:rFonts w:ascii="Times New Roman" w:hAnsi="Times New Roman" w:cs="Times New Roman"/>
          <w:sz w:val="28"/>
          <w:szCs w:val="28"/>
        </w:rPr>
        <w:lastRenderedPageBreak/>
        <w:t xml:space="preserve">ребенок овладевает навыком рисования линии.  После Г.И. Минской более подробно проработала тему перехода от наглядно-действенного к наглядно-образному мышлению Э. С. Комарова под руководством Н.Н. </w:t>
      </w:r>
      <w:proofErr w:type="spellStart"/>
      <w:r w:rsidRPr="00E67716">
        <w:rPr>
          <w:rFonts w:ascii="Times New Roman" w:hAnsi="Times New Roman" w:cs="Times New Roman"/>
          <w:sz w:val="28"/>
          <w:szCs w:val="28"/>
        </w:rPr>
        <w:t>Поддьякова</w:t>
      </w:r>
      <w:proofErr w:type="spellEnd"/>
      <w:r w:rsidRPr="00E67716">
        <w:rPr>
          <w:rFonts w:ascii="Times New Roman" w:hAnsi="Times New Roman" w:cs="Times New Roman"/>
          <w:sz w:val="28"/>
          <w:szCs w:val="28"/>
        </w:rPr>
        <w:t>. Они проводили констатирующий эксперимент с лабиринтом, управляемым рычагами. В центре лабиринта была игрушка, которая выкатывалась, при манипуляции рычагами. Первая серия была полностью наглядной, и было видно, что делает игрушка. Вторая – лабиринт закрывала схема лабиринта. Третья – лабиринт был закрыт картоном. В четвертой серии ребенку следовало дать полную последовательность указаний экспериментатору, как вывести игрушку из лабиринта, не прибегая к действиям с рычагами. Испытуемыми были дети детских садов в возрасте от двух до семи лет.</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В ходе эксперимента было выявлено, что наглядно-образное мышление развивается постепенно, по мере взросления ребенка. Деятельность ребенка развивается от примитивно-хаотической ориентировки на несущественные детали к зрительно-двигательной ориентировке на значимых для решения деталях, а затем переходит к чисто зрительной ориентировке. У детей было выявлено два типа представлений: статические и динамические. Статические – это образная схема лабиринта, а динамические – движение по лабиринту игрушки, принцип ее перемещения. Только наличие и взаимодействие этих двух представлений приводят к решению наглядно-образной задачи.  В дальнейшем формирующем эксперименте было показано, что самостоятельные, с помощью рук, перемещения игрушки в лабиринте не приводят к успешному прохождению второй стадии. И только взаимодействие со схемой и проецированием на нее поведения игрушки в лабиринте приводит к успешному образованию навыка использования схемы у детей от 2 до 4 лет. Данная модель помогает детям четко различать модели ситуаций и сами реальные ситуации, что приводит к успешному овладению наглядно-образным мышлением. Н.Н. </w:t>
      </w:r>
      <w:proofErr w:type="spellStart"/>
      <w:r w:rsidRPr="00E67716">
        <w:rPr>
          <w:rFonts w:ascii="Times New Roman" w:hAnsi="Times New Roman" w:cs="Times New Roman"/>
          <w:sz w:val="28"/>
          <w:szCs w:val="28"/>
        </w:rPr>
        <w:t>Поддьяков</w:t>
      </w:r>
      <w:proofErr w:type="spellEnd"/>
      <w:r w:rsidRPr="00E67716">
        <w:rPr>
          <w:rFonts w:ascii="Times New Roman" w:hAnsi="Times New Roman" w:cs="Times New Roman"/>
          <w:sz w:val="28"/>
          <w:szCs w:val="28"/>
        </w:rPr>
        <w:t xml:space="preserve"> считает использование и взаимодействие с моделью промежуточным звеном при формировании наглядно-образного мышления, стартовым пунктом для перехода мышления ребенка к внутреннему представлению ситуации.</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Н.Н. </w:t>
      </w:r>
      <w:proofErr w:type="spellStart"/>
      <w:r w:rsidRPr="00E67716">
        <w:rPr>
          <w:rFonts w:ascii="Times New Roman" w:hAnsi="Times New Roman" w:cs="Times New Roman"/>
          <w:sz w:val="28"/>
          <w:szCs w:val="28"/>
        </w:rPr>
        <w:t>Поддьяков</w:t>
      </w:r>
      <w:proofErr w:type="spellEnd"/>
      <w:r w:rsidRPr="00E67716">
        <w:rPr>
          <w:rFonts w:ascii="Times New Roman" w:hAnsi="Times New Roman" w:cs="Times New Roman"/>
          <w:sz w:val="28"/>
          <w:szCs w:val="28"/>
        </w:rPr>
        <w:t xml:space="preserve"> совместно с В. Б. Синельниковым пришли к выводу, что успешный переход от наглядно-действенного мышления к наглядно-образному мышлению зависит от структуры модели, которую необходимо использовать для решения задачи. Модель, имеющая сложное строение не воспроизводится дошкольниками в образном плане. Обучение разбиению на части намного упрощает этот процесс. Наиболее легкому воспроизведению поддаются модели имеющие соподчинение или же понятную закономерность </w:t>
      </w:r>
      <w:r w:rsidRPr="00E67716">
        <w:rPr>
          <w:rFonts w:ascii="Times New Roman" w:hAnsi="Times New Roman" w:cs="Times New Roman"/>
          <w:sz w:val="28"/>
          <w:szCs w:val="28"/>
        </w:rPr>
        <w:lastRenderedPageBreak/>
        <w:t xml:space="preserve">между своих частей. [15, 17] Как видно из этих примеров, в основе наглядно-образного мышления лежат образы, различные по степени обобщенности. В работах Т.В. Кудрявцева и И.С. </w:t>
      </w:r>
      <w:proofErr w:type="spellStart"/>
      <w:r w:rsidRPr="00E67716">
        <w:rPr>
          <w:rFonts w:ascii="Times New Roman" w:hAnsi="Times New Roman" w:cs="Times New Roman"/>
          <w:sz w:val="28"/>
          <w:szCs w:val="28"/>
        </w:rPr>
        <w:t>Якиманской</w:t>
      </w:r>
      <w:proofErr w:type="spellEnd"/>
      <w:r w:rsidRPr="00E67716">
        <w:rPr>
          <w:rFonts w:ascii="Times New Roman" w:hAnsi="Times New Roman" w:cs="Times New Roman"/>
          <w:sz w:val="28"/>
          <w:szCs w:val="28"/>
        </w:rPr>
        <w:t xml:space="preserve"> выделяется различие понятий типа образа и типа оперирования с образом. Своими исследованиями они показывают независимость типа оперирования от типа образа. Типы оперирования образами сводятся к трем основным операциям: изменению положения воображаемого объекта, изменению структуры воображаемого объекта и комбинации первых двух преобразований. [8] Из данной схемы видна схожесть двух типах образов – динамического и статического, Н.Н. </w:t>
      </w:r>
      <w:proofErr w:type="spellStart"/>
      <w:r w:rsidRPr="00E67716">
        <w:rPr>
          <w:rFonts w:ascii="Times New Roman" w:hAnsi="Times New Roman" w:cs="Times New Roman"/>
          <w:sz w:val="28"/>
          <w:szCs w:val="28"/>
        </w:rPr>
        <w:t>Поддьякова</w:t>
      </w:r>
      <w:proofErr w:type="spellEnd"/>
      <w:r w:rsidRPr="00E67716">
        <w:rPr>
          <w:rFonts w:ascii="Times New Roman" w:hAnsi="Times New Roman" w:cs="Times New Roman"/>
          <w:sz w:val="28"/>
          <w:szCs w:val="28"/>
        </w:rPr>
        <w:t xml:space="preserve">. Однако работы Н.Н. </w:t>
      </w:r>
      <w:proofErr w:type="spellStart"/>
      <w:r w:rsidRPr="00E67716">
        <w:rPr>
          <w:rFonts w:ascii="Times New Roman" w:hAnsi="Times New Roman" w:cs="Times New Roman"/>
          <w:sz w:val="28"/>
          <w:szCs w:val="28"/>
        </w:rPr>
        <w:t>Поддьякова</w:t>
      </w:r>
      <w:proofErr w:type="spellEnd"/>
      <w:r w:rsidRPr="00E67716">
        <w:rPr>
          <w:rFonts w:ascii="Times New Roman" w:hAnsi="Times New Roman" w:cs="Times New Roman"/>
          <w:sz w:val="28"/>
          <w:szCs w:val="28"/>
        </w:rPr>
        <w:t xml:space="preserve"> и В.П. Зинченко показывают влияние образа на тип оперирования, так как структура образа или свойства объекта, которые образ отражает, могут ограничивать и не только оперирование с ним.</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Один спорный момент касается развития мышления, отраженный в работах С.Л. Рубинштейна и Н.Н. </w:t>
      </w:r>
      <w:proofErr w:type="spellStart"/>
      <w:r w:rsidRPr="00E67716">
        <w:rPr>
          <w:rFonts w:ascii="Times New Roman" w:hAnsi="Times New Roman" w:cs="Times New Roman"/>
          <w:sz w:val="28"/>
          <w:szCs w:val="28"/>
        </w:rPr>
        <w:t>Поддьякова</w:t>
      </w:r>
      <w:proofErr w:type="spellEnd"/>
      <w:r w:rsidRPr="00E67716">
        <w:rPr>
          <w:rFonts w:ascii="Times New Roman" w:hAnsi="Times New Roman" w:cs="Times New Roman"/>
          <w:sz w:val="28"/>
          <w:szCs w:val="28"/>
        </w:rPr>
        <w:t xml:space="preserve">. С.Л. Рубинштейн стоит на позициях того, что мышление развивается не путем </w:t>
      </w:r>
      <w:proofErr w:type="spellStart"/>
      <w:r w:rsidRPr="00E67716">
        <w:rPr>
          <w:rFonts w:ascii="Times New Roman" w:hAnsi="Times New Roman" w:cs="Times New Roman"/>
          <w:sz w:val="28"/>
          <w:szCs w:val="28"/>
        </w:rPr>
        <w:t>интериоризации</w:t>
      </w:r>
      <w:proofErr w:type="spellEnd"/>
      <w:r w:rsidRPr="00E67716">
        <w:rPr>
          <w:rFonts w:ascii="Times New Roman" w:hAnsi="Times New Roman" w:cs="Times New Roman"/>
          <w:sz w:val="28"/>
          <w:szCs w:val="28"/>
        </w:rPr>
        <w:t xml:space="preserve"> предметных действий, а путем развития элементов психики, участвующих в предметной деятельности. Из этого утверждения можно сделать вывод, что недостаточно делать одно и то же действие для перехода к наглядно-образному мышлению. Для этого перехода ребенку необходимо понять общий принцип, который лежит между схожими действиями. Н.Н. </w:t>
      </w:r>
      <w:proofErr w:type="spellStart"/>
      <w:r w:rsidRPr="00E67716">
        <w:rPr>
          <w:rFonts w:ascii="Times New Roman" w:hAnsi="Times New Roman" w:cs="Times New Roman"/>
          <w:sz w:val="28"/>
          <w:szCs w:val="28"/>
        </w:rPr>
        <w:t>Поддьяков</w:t>
      </w:r>
      <w:proofErr w:type="spellEnd"/>
      <w:r w:rsidRPr="00E67716">
        <w:rPr>
          <w:rFonts w:ascii="Times New Roman" w:hAnsi="Times New Roman" w:cs="Times New Roman"/>
          <w:sz w:val="28"/>
          <w:szCs w:val="28"/>
        </w:rPr>
        <w:t xml:space="preserve"> напротив, считает основой образования наглядно-образного мышления переход действий с предметами во внутренний, образный план. На мой взгляд, развитие наглядно-образного мышления происходит в обоих этих процессах. Так невозможно сформировать схему не усвоив какое-то действие. И невозможно от схемы перейти к общему принципу не оттачивая эту схему в разных условиях, тем самым обламывая ее нефункциональные части и дополняя функциональными частями. Однако в самой игровой деятельности ребенка, созданной на основе культурно-исторического опыта, есть все предпосылки для появления такого качественного новообразования как наглядно-действенное мышление.</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Говоря о культурно-историческом опыте и его влиянии на ребенка, невозможно не вспомнить светилу отечественной науки – Л.С. Выготского. Взаимосвязь мышления и речи отмечали многие психологи при изучении этого вопроса. Но до концепции Л.С. Выготского речь и мышление либо отождествляли, либо считали, что речь и мышление два расчлененных, не связанных между собой процесса. Л.С. Выготский отмечал особое влияние речи на развитие наглядно-образного мышления и мышления как такового. </w:t>
      </w:r>
      <w:r w:rsidRPr="00E67716">
        <w:rPr>
          <w:rFonts w:ascii="Times New Roman" w:hAnsi="Times New Roman" w:cs="Times New Roman"/>
          <w:sz w:val="28"/>
          <w:szCs w:val="28"/>
        </w:rPr>
        <w:lastRenderedPageBreak/>
        <w:t>Мышление и речь развиваются как два независимых друг от друга процесса, затем эти два направления развития, в возрасте примерно двух лет, пересекаются и развиваются сообща. При этом тесном развитии оказывают стимулирующее влияние друг на друга. «Мышление становиться речевым, а речь интеллектуальной», - отмечает Л.С. Выготский. Так же Л.С. Выготский отмечал освобождающую функцию речи. Речь освобождает ребенка от поля восприятия, переводя его в поле воображения, а этот отрыв от действия с предметом – перевод его во внутренний образ. Оперирование словами приводит к оперированию образами и развивает наглядно-образное мышление. Мысль с развитием мышления начинает формулироваться и совершаться в слове. Еще одним фактором такой стимуляции речью мышления и фактором заблуждения об отношениях речи и мышления является то, что речь – следствие культурно-исторического наследия. Речь сама по себе является продуктом культурно-исторического мышления. В речи запечатлен человеческий опыт, обобщения, умозаключения. Но отличительной особенностью речи является ее преемственность и передача, в то время как способ мышления невозможно передать так быстро, как слово. Особенностью этого тандема, речи и мышления, выступает их диалектическое единство. Это означает, что взаимодействие речи и мышления приводит к взаимному обогащению и того и другого и производству качественно нового. [4] Таким взаимодействием можно объяснить стимуляцию речью мышления. Так как ребенок усваивает готовые слова от своего окружения, а так же и взаимоотношения слов это стимулирует его к пониманию их смысла. Смыслу слов так же обучают и взрослые, обыгрывая слова в различных ситуациях, стимулируя тем самым выработку обобщения у ребенка, а также развитие образной памяти. Сами слова часто являются обобщениями определенных признаков в культуре развитых стран. Тем самым сами слова стимулируют развитие наглядно-образного мышления и мышления далее.</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Как было показано выше, речь и мышление связаны наитеснейшим образом. Объекты окружающей действительности, их свойства, явления и взаимосвязь между ними наглядно познаются и фиксируются в словах и образах. Исследования Н.В. </w:t>
      </w:r>
      <w:proofErr w:type="spellStart"/>
      <w:r w:rsidRPr="00E67716">
        <w:rPr>
          <w:rFonts w:ascii="Times New Roman" w:hAnsi="Times New Roman" w:cs="Times New Roman"/>
          <w:sz w:val="28"/>
          <w:szCs w:val="28"/>
        </w:rPr>
        <w:t>Яшковой</w:t>
      </w:r>
      <w:proofErr w:type="spellEnd"/>
      <w:r w:rsidRPr="00E67716">
        <w:rPr>
          <w:rFonts w:ascii="Times New Roman" w:hAnsi="Times New Roman" w:cs="Times New Roman"/>
          <w:sz w:val="28"/>
          <w:szCs w:val="28"/>
        </w:rPr>
        <w:t xml:space="preserve"> показывают наличие у речи организующей функции, которая помогает отвлечься от одних признаков предмета и сосредоточиться на других, а также объединению признаков на основе общих свойств. То есть абстрагированию и классификации. Н.Н. </w:t>
      </w:r>
      <w:proofErr w:type="spellStart"/>
      <w:r w:rsidRPr="00E67716">
        <w:rPr>
          <w:rFonts w:ascii="Times New Roman" w:hAnsi="Times New Roman" w:cs="Times New Roman"/>
          <w:sz w:val="28"/>
          <w:szCs w:val="28"/>
        </w:rPr>
        <w:t>Поддьяков</w:t>
      </w:r>
      <w:proofErr w:type="spellEnd"/>
      <w:r w:rsidRPr="00E67716">
        <w:rPr>
          <w:rFonts w:ascii="Times New Roman" w:hAnsi="Times New Roman" w:cs="Times New Roman"/>
          <w:sz w:val="28"/>
          <w:szCs w:val="28"/>
        </w:rPr>
        <w:t xml:space="preserve"> и Н.П. </w:t>
      </w:r>
      <w:proofErr w:type="spellStart"/>
      <w:r w:rsidRPr="00E67716">
        <w:rPr>
          <w:rFonts w:ascii="Times New Roman" w:hAnsi="Times New Roman" w:cs="Times New Roman"/>
          <w:sz w:val="28"/>
          <w:szCs w:val="28"/>
        </w:rPr>
        <w:t>Сакулина</w:t>
      </w:r>
      <w:proofErr w:type="spellEnd"/>
      <w:r w:rsidRPr="00E67716">
        <w:rPr>
          <w:rFonts w:ascii="Times New Roman" w:hAnsi="Times New Roman" w:cs="Times New Roman"/>
          <w:sz w:val="28"/>
          <w:szCs w:val="28"/>
        </w:rPr>
        <w:t xml:space="preserve"> отмечают свойство речи актуализировать уже сформированные образы, параллельное развитие образных и словесных обобщений. Ребенок </w:t>
      </w:r>
      <w:r w:rsidRPr="00E67716">
        <w:rPr>
          <w:rFonts w:ascii="Times New Roman" w:hAnsi="Times New Roman" w:cs="Times New Roman"/>
          <w:sz w:val="28"/>
          <w:szCs w:val="28"/>
        </w:rPr>
        <w:lastRenderedPageBreak/>
        <w:t xml:space="preserve">начинает, приблизительно с трех лет, осмысленно оперировать словами, которые представляют собой обобщения признаков ряда предметов. Также к организующей функции речи А.Р. </w:t>
      </w:r>
      <w:proofErr w:type="spellStart"/>
      <w:r w:rsidRPr="00E67716">
        <w:rPr>
          <w:rFonts w:ascii="Times New Roman" w:hAnsi="Times New Roman" w:cs="Times New Roman"/>
          <w:sz w:val="28"/>
          <w:szCs w:val="28"/>
        </w:rPr>
        <w:t>Лурия</w:t>
      </w:r>
      <w:proofErr w:type="spellEnd"/>
      <w:r w:rsidRPr="00E67716">
        <w:rPr>
          <w:rFonts w:ascii="Times New Roman" w:hAnsi="Times New Roman" w:cs="Times New Roman"/>
          <w:sz w:val="28"/>
          <w:szCs w:val="28"/>
        </w:rPr>
        <w:t xml:space="preserve"> и Ф.А. </w:t>
      </w:r>
      <w:proofErr w:type="spellStart"/>
      <w:r w:rsidRPr="00E67716">
        <w:rPr>
          <w:rFonts w:ascii="Times New Roman" w:hAnsi="Times New Roman" w:cs="Times New Roman"/>
          <w:sz w:val="28"/>
          <w:szCs w:val="28"/>
        </w:rPr>
        <w:t>Юдович</w:t>
      </w:r>
      <w:proofErr w:type="spellEnd"/>
      <w:r w:rsidRPr="00E67716">
        <w:rPr>
          <w:rFonts w:ascii="Times New Roman" w:hAnsi="Times New Roman" w:cs="Times New Roman"/>
          <w:sz w:val="28"/>
          <w:szCs w:val="28"/>
        </w:rPr>
        <w:t xml:space="preserve"> относят такую функцию как планирование решения задачи. [10] Затем и П.Я. Гальперин отмечает, что ориентировочная схема действия выстраивается, преимущественно опираясь на организующую функцию речи. [6] А.А. </w:t>
      </w:r>
      <w:proofErr w:type="spellStart"/>
      <w:r w:rsidRPr="00E67716">
        <w:rPr>
          <w:rFonts w:ascii="Times New Roman" w:hAnsi="Times New Roman" w:cs="Times New Roman"/>
          <w:sz w:val="28"/>
          <w:szCs w:val="28"/>
        </w:rPr>
        <w:t>Люблинская</w:t>
      </w:r>
      <w:proofErr w:type="spellEnd"/>
      <w:r w:rsidRPr="00E67716">
        <w:rPr>
          <w:rFonts w:ascii="Times New Roman" w:hAnsi="Times New Roman" w:cs="Times New Roman"/>
          <w:sz w:val="28"/>
          <w:szCs w:val="28"/>
        </w:rPr>
        <w:t xml:space="preserve"> отмечает, что речь используется вначале для подведения итогов, а далее ребенок четырех-пяти лет использует речь как опору для решения наглядно-образных задач. Далее речь приобретает свою планирующую функцию и сохраняет ее и во взрослом возрасте, но в виде внутренней речи. Речь также способствует развитию </w:t>
      </w:r>
      <w:proofErr w:type="spellStart"/>
      <w:r w:rsidRPr="00E67716">
        <w:rPr>
          <w:rFonts w:ascii="Times New Roman" w:hAnsi="Times New Roman" w:cs="Times New Roman"/>
          <w:sz w:val="28"/>
          <w:szCs w:val="28"/>
        </w:rPr>
        <w:t>саморегуляции</w:t>
      </w:r>
      <w:proofErr w:type="spellEnd"/>
      <w:r w:rsidRPr="00E67716">
        <w:rPr>
          <w:rFonts w:ascii="Times New Roman" w:hAnsi="Times New Roman" w:cs="Times New Roman"/>
          <w:sz w:val="28"/>
          <w:szCs w:val="28"/>
        </w:rPr>
        <w:t xml:space="preserve"> и самоконтроля.</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Наглядно-образное мышление формируется на основе наглядно-действенного мышления. Основой наглядно-образного мышления являются образы, которые отражают предметы, общие свойства предметов, ситуацию, схему действия в ситуации. Развитие наглядно-образного мышления невозможно без накопления знаний, которые ребенок усваивает при взаимодействии с взрослым, различными предметами и сверстниками. Таким образом, игровая среда ребенка должна быть разнообразной и ставить перед ним усложняющиеся задачи, решая которые ребенок научиться получать новые знания. Было отмечено огромное влияние на мышление речи. Речевое и разнообразное взаимодействие с взрослыми и сверстниками будет также положительно влиять на развитие мышления. Способность речи отвлечь ребенка от свойств предмета и от действий с ним в дальнейшем способствует и отвлечению от наглядности ситуации и переводит мышление в словесно-логический этап. Поэтому мыслительные навыки развитые ребенком, формирование причинно-следственных связей на этапе наглядно-образного мышления и умение выделять модели, схемы и принципы взаимодействия с обобщенным набором предметов способствуют переходу к словесно-логическому мышлению. Эти навыки важны для успешного обучения в школе и получения новых знаний. Так как при словесно-логическом типе мышления от ребенка требуется выделять обобщения и взаимосвязи тех обобщений, которые он научился формировать на этапе наглядно-действенного мышления. Такая ситуация приводит к отрыву от чувственного плана и переводит в </w:t>
      </w:r>
      <w:proofErr w:type="spellStart"/>
      <w:r w:rsidRPr="00E67716">
        <w:rPr>
          <w:rFonts w:ascii="Times New Roman" w:hAnsi="Times New Roman" w:cs="Times New Roman"/>
          <w:sz w:val="28"/>
          <w:szCs w:val="28"/>
        </w:rPr>
        <w:t>теоритический</w:t>
      </w:r>
      <w:proofErr w:type="spellEnd"/>
      <w:r w:rsidRPr="00E67716">
        <w:rPr>
          <w:rFonts w:ascii="Times New Roman" w:hAnsi="Times New Roman" w:cs="Times New Roman"/>
          <w:sz w:val="28"/>
          <w:szCs w:val="28"/>
        </w:rPr>
        <w:t>, что способствует выявлению процессов и явлений, которые нельзя ощутить. В качестве примера такого явления можно привести радиоактивное излучение, которое в чувственном плане отразится только как загадочное следствие чего-то.</w:t>
      </w:r>
    </w:p>
    <w:p w:rsidR="00E67716" w:rsidRPr="00E67716" w:rsidRDefault="00E67716" w:rsidP="00E67716">
      <w:pPr>
        <w:rPr>
          <w:rFonts w:ascii="Times New Roman" w:hAnsi="Times New Roman" w:cs="Times New Roman"/>
          <w:sz w:val="28"/>
          <w:szCs w:val="28"/>
        </w:rPr>
      </w:pP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lastRenderedPageBreak/>
        <w:t xml:space="preserve"> </w:t>
      </w:r>
    </w:p>
    <w:p w:rsidR="00E67716" w:rsidRPr="00E67716" w:rsidRDefault="00E67716" w:rsidP="00E67716">
      <w:pPr>
        <w:rPr>
          <w:rFonts w:ascii="Times New Roman" w:hAnsi="Times New Roman" w:cs="Times New Roman"/>
          <w:sz w:val="28"/>
          <w:szCs w:val="28"/>
        </w:rPr>
      </w:pPr>
    </w:p>
    <w:p w:rsidR="00E67716" w:rsidRPr="00E67716" w:rsidRDefault="00E67716" w:rsidP="00E67716">
      <w:pPr>
        <w:jc w:val="center"/>
        <w:rPr>
          <w:rFonts w:ascii="Times New Roman" w:hAnsi="Times New Roman" w:cs="Times New Roman"/>
          <w:b/>
          <w:i/>
          <w:sz w:val="28"/>
          <w:szCs w:val="28"/>
        </w:rPr>
      </w:pPr>
      <w:r w:rsidRPr="00E67716">
        <w:rPr>
          <w:rFonts w:ascii="Times New Roman" w:hAnsi="Times New Roman" w:cs="Times New Roman"/>
          <w:b/>
          <w:i/>
          <w:sz w:val="28"/>
          <w:szCs w:val="28"/>
        </w:rPr>
        <w:t xml:space="preserve">1.2 Развитие наглядно-образного </w:t>
      </w:r>
      <w:r>
        <w:rPr>
          <w:rFonts w:ascii="Times New Roman" w:hAnsi="Times New Roman" w:cs="Times New Roman"/>
          <w:b/>
          <w:i/>
          <w:sz w:val="28"/>
          <w:szCs w:val="28"/>
        </w:rPr>
        <w:t>мышлени</w:t>
      </w:r>
      <w:r w:rsidRPr="00E67716">
        <w:rPr>
          <w:rFonts w:ascii="Times New Roman" w:hAnsi="Times New Roman" w:cs="Times New Roman"/>
          <w:b/>
          <w:i/>
          <w:sz w:val="28"/>
          <w:szCs w:val="28"/>
        </w:rPr>
        <w:t>я</w:t>
      </w:r>
      <w:r>
        <w:rPr>
          <w:rFonts w:ascii="Times New Roman" w:hAnsi="Times New Roman" w:cs="Times New Roman"/>
          <w:b/>
          <w:i/>
          <w:sz w:val="28"/>
          <w:szCs w:val="28"/>
        </w:rPr>
        <w:t xml:space="preserve"> </w:t>
      </w:r>
      <w:r w:rsidRPr="00E67716">
        <w:rPr>
          <w:rFonts w:ascii="Times New Roman" w:hAnsi="Times New Roman" w:cs="Times New Roman"/>
          <w:b/>
          <w:i/>
          <w:sz w:val="28"/>
          <w:szCs w:val="28"/>
        </w:rPr>
        <w:t>при нарушениях слуха</w:t>
      </w:r>
    </w:p>
    <w:p w:rsidR="00E67716" w:rsidRPr="00E67716" w:rsidRDefault="00E67716" w:rsidP="00E67716">
      <w:pPr>
        <w:rPr>
          <w:rFonts w:ascii="Times New Roman" w:hAnsi="Times New Roman" w:cs="Times New Roman"/>
          <w:sz w:val="28"/>
          <w:szCs w:val="28"/>
        </w:rPr>
      </w:pP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Развитием наглядно-образного мышления детей с нарушение слуха занимались такие </w:t>
      </w:r>
      <w:proofErr w:type="spellStart"/>
      <w:r w:rsidRPr="00E67716">
        <w:rPr>
          <w:rFonts w:ascii="Times New Roman" w:hAnsi="Times New Roman" w:cs="Times New Roman"/>
          <w:sz w:val="28"/>
          <w:szCs w:val="28"/>
        </w:rPr>
        <w:t>сурдопсихологи</w:t>
      </w:r>
      <w:proofErr w:type="spellEnd"/>
      <w:r w:rsidRPr="00E67716">
        <w:rPr>
          <w:rFonts w:ascii="Times New Roman" w:hAnsi="Times New Roman" w:cs="Times New Roman"/>
          <w:sz w:val="28"/>
          <w:szCs w:val="28"/>
        </w:rPr>
        <w:t xml:space="preserve"> и сурдопедагоги, как ученики Л.С. Выготского Л.В. </w:t>
      </w:r>
      <w:proofErr w:type="spellStart"/>
      <w:r w:rsidRPr="00E67716">
        <w:rPr>
          <w:rFonts w:ascii="Times New Roman" w:hAnsi="Times New Roman" w:cs="Times New Roman"/>
          <w:sz w:val="28"/>
          <w:szCs w:val="28"/>
        </w:rPr>
        <w:t>Занков</w:t>
      </w:r>
      <w:proofErr w:type="spellEnd"/>
      <w:r w:rsidRPr="00E67716">
        <w:rPr>
          <w:rFonts w:ascii="Times New Roman" w:hAnsi="Times New Roman" w:cs="Times New Roman"/>
          <w:sz w:val="28"/>
          <w:szCs w:val="28"/>
        </w:rPr>
        <w:t xml:space="preserve"> и И.М. Соловьев, Ж.И. </w:t>
      </w:r>
      <w:proofErr w:type="spellStart"/>
      <w:r w:rsidRPr="00E67716">
        <w:rPr>
          <w:rFonts w:ascii="Times New Roman" w:hAnsi="Times New Roman" w:cs="Times New Roman"/>
          <w:sz w:val="28"/>
          <w:szCs w:val="28"/>
        </w:rPr>
        <w:t>Шиф</w:t>
      </w:r>
      <w:proofErr w:type="spellEnd"/>
      <w:r w:rsidRPr="00E67716">
        <w:rPr>
          <w:rFonts w:ascii="Times New Roman" w:hAnsi="Times New Roman" w:cs="Times New Roman"/>
          <w:sz w:val="28"/>
          <w:szCs w:val="28"/>
        </w:rPr>
        <w:t xml:space="preserve">, Т.В. Розанова и еще добрый десяток авторов. Продолжают работать в этом направлении на сегодняшний день Т.А. Григорьева, Т.Г. Богданова, Ю.Е. </w:t>
      </w:r>
      <w:proofErr w:type="spellStart"/>
      <w:r w:rsidRPr="00E67716">
        <w:rPr>
          <w:rFonts w:ascii="Times New Roman" w:hAnsi="Times New Roman" w:cs="Times New Roman"/>
          <w:sz w:val="28"/>
          <w:szCs w:val="28"/>
        </w:rPr>
        <w:t>Щурова</w:t>
      </w:r>
      <w:proofErr w:type="spellEnd"/>
      <w:r w:rsidRPr="00E67716">
        <w:rPr>
          <w:rFonts w:ascii="Times New Roman" w:hAnsi="Times New Roman" w:cs="Times New Roman"/>
          <w:sz w:val="28"/>
          <w:szCs w:val="28"/>
        </w:rPr>
        <w:t xml:space="preserve">, Е.Г. </w:t>
      </w:r>
      <w:proofErr w:type="spellStart"/>
      <w:r w:rsidRPr="00E67716">
        <w:rPr>
          <w:rFonts w:ascii="Times New Roman" w:hAnsi="Times New Roman" w:cs="Times New Roman"/>
          <w:sz w:val="28"/>
          <w:szCs w:val="28"/>
        </w:rPr>
        <w:t>Речицкая</w:t>
      </w:r>
      <w:proofErr w:type="spellEnd"/>
      <w:r w:rsidRPr="00E67716">
        <w:rPr>
          <w:rFonts w:ascii="Times New Roman" w:hAnsi="Times New Roman" w:cs="Times New Roman"/>
          <w:sz w:val="28"/>
          <w:szCs w:val="28"/>
        </w:rPr>
        <w:t>, А.В. Свинарь и другие.</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Согласно концепции Л.С. Выготского и В.В. Лебединского о дефекте и его структуре, нарушение слуха относят к </w:t>
      </w:r>
      <w:proofErr w:type="spellStart"/>
      <w:r w:rsidRPr="00E67716">
        <w:rPr>
          <w:rFonts w:ascii="Times New Roman" w:hAnsi="Times New Roman" w:cs="Times New Roman"/>
          <w:sz w:val="28"/>
          <w:szCs w:val="28"/>
        </w:rPr>
        <w:t>дефицитарному</w:t>
      </w:r>
      <w:proofErr w:type="spellEnd"/>
      <w:r w:rsidRPr="00E67716">
        <w:rPr>
          <w:rFonts w:ascii="Times New Roman" w:hAnsi="Times New Roman" w:cs="Times New Roman"/>
          <w:sz w:val="28"/>
          <w:szCs w:val="28"/>
        </w:rPr>
        <w:t xml:space="preserve"> типу развития. Первичным дефектом является нарушение слуха, вторичными отклонениями является задержка психического развития и недоразвитие речи. Задачей обучения ребенка с нарушением слуха является коррекция вторичных отклонений. И компенсация нарушения слуха за счет других сенсорных систем организма. Так как психические функции развиваются на основе других психических функций важно понимать особенности развития психики ребенка с дефектом. Такому ребенку не подходит обычная программа, так как время и качество созревания его психических функций отличается от нормы. Поэтому важно знать, какое воздействие в данный период на ребенка будет являться наиболее благоприятным. Огромную значимость имеет наиболее ранняя коррекция вторичных отклонений, так как, войдя в основу психических функций последующих этапов развития, они могут уже не поддаться корректировке. Или придется затратить намного больше времени и усилий на их коррекцию. [5]</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И. М. Соловьёвым были описаны две закономерности свойственные развитию детей с нарушением слуха.</w:t>
      </w:r>
    </w:p>
    <w:p w:rsidR="00E67716" w:rsidRPr="00E67716" w:rsidRDefault="00E67716" w:rsidP="00E67716">
      <w:pPr>
        <w:rPr>
          <w:rFonts w:ascii="Times New Roman" w:hAnsi="Times New Roman" w:cs="Times New Roman"/>
          <w:sz w:val="28"/>
          <w:szCs w:val="28"/>
        </w:rPr>
      </w:pP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Необходимым условием нормального психического развития является значительное возрастание количества, разнообразия и сложности внешних воздействий.</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lastRenderedPageBreak/>
        <w:t>Различные темпы психического развития нормального и не слышащего ребенка. Замедление психического развития после рождения и ускорение в последующие периоды. [2]</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С этой концепцией согласуется концепция психологии одаренности для успешного развития способностей и развития одаренности необходимы:</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Богатая стимульная среда.</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Деятельность ребенка.</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Хорошее отношение родителей.</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То есть для развития ребенку необходимы игрушки, книги, общение со сверстниками, походы в цирк, в театр и т.д. А также деятельность самого ребенка с различными объектами, которая ему нравится и доставляет удовольствие. Понимание значимости этой деятельности родителей и их помощь и поддержка при необходимости. [26]</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Опираясь на эти две концепции можно выделить, что происходит сильное сужение в стимульной среде для </w:t>
      </w:r>
      <w:proofErr w:type="spellStart"/>
      <w:r w:rsidRPr="00E67716">
        <w:rPr>
          <w:rFonts w:ascii="Times New Roman" w:hAnsi="Times New Roman" w:cs="Times New Roman"/>
          <w:sz w:val="28"/>
          <w:szCs w:val="28"/>
        </w:rPr>
        <w:t>неслышащего</w:t>
      </w:r>
      <w:proofErr w:type="spellEnd"/>
      <w:r w:rsidRPr="00E67716">
        <w:rPr>
          <w:rFonts w:ascii="Times New Roman" w:hAnsi="Times New Roman" w:cs="Times New Roman"/>
          <w:sz w:val="28"/>
          <w:szCs w:val="28"/>
        </w:rPr>
        <w:t xml:space="preserve"> ребенка. Ребенок не воспринимает значительную долю стимулов из внешней среды, которыми являются звуки. Также ребенок лишен возможности широкого общественного общения. Если говорить о семьях, где у родителей нарушен слух и есть специальное образование в школе для людей с нарушениями слуха, то психологическая ситуация в этих семьях часто благоприятная для развития ребенка. Такого нельзя сказать о семьях, где у всех родственников слух всегда был нормальным. В таких семьях ситуация неумения общаться с ребенком, оказывать на него нужное развивающее воздействие, усугубляется неприятием состояния ребенка и нежеланием обучаться новым способам общения и менять устои и традиции семьи. И в том и в другом случае действуют закономерности, описанные И.М. Соловьевым. Однако в семье слышащих родителей, без знаний обращения с глухим ребенком, возможны более длительные задержки в развитии без соответствующей сурдопедагогической помощи.</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Вследствие отсутствия звуковой стимуляции особенности развития у глухих можно заметить уже в первые месяцы после рождения. Глухие дети, как правило, более спокойны.  Их не пугают и не раздражают звуки, они крепче спят. [20] Комплекс оживления напрямую зависит от поведения взрослых: глухому ребенку следует улыбаться, проявлять жестовую активность и активность всего тела. Такое поведение взрослых необходимо и для обычных </w:t>
      </w:r>
      <w:r w:rsidRPr="00E67716">
        <w:rPr>
          <w:rFonts w:ascii="Times New Roman" w:hAnsi="Times New Roman" w:cs="Times New Roman"/>
          <w:sz w:val="28"/>
          <w:szCs w:val="28"/>
        </w:rPr>
        <w:lastRenderedPageBreak/>
        <w:t xml:space="preserve">детей. У глухих происходит задержка сенсомоторной сферы, замедленно развитие локомоторных и статических функций. Ребенок позже начинает держать голову, его поле восприятия ограничено его полем зрения. Из-за того, что его не привлекают объекты, издающие звук, ребенок меньше смотрит вдаль и его восприятие дальнего пространства также сужается. А. А. Катаева и Ж. И. </w:t>
      </w:r>
      <w:proofErr w:type="spellStart"/>
      <w:r w:rsidRPr="00E67716">
        <w:rPr>
          <w:rFonts w:ascii="Times New Roman" w:hAnsi="Times New Roman" w:cs="Times New Roman"/>
          <w:sz w:val="28"/>
          <w:szCs w:val="28"/>
        </w:rPr>
        <w:t>Шиф</w:t>
      </w:r>
      <w:proofErr w:type="spellEnd"/>
      <w:r w:rsidRPr="00E67716">
        <w:rPr>
          <w:rFonts w:ascii="Times New Roman" w:hAnsi="Times New Roman" w:cs="Times New Roman"/>
          <w:sz w:val="28"/>
          <w:szCs w:val="28"/>
        </w:rPr>
        <w:t xml:space="preserve"> отмечают у некоторых детей слабость удержания предметов. Ж. И. </w:t>
      </w:r>
      <w:proofErr w:type="spellStart"/>
      <w:r w:rsidRPr="00E67716">
        <w:rPr>
          <w:rFonts w:ascii="Times New Roman" w:hAnsi="Times New Roman" w:cs="Times New Roman"/>
          <w:sz w:val="28"/>
          <w:szCs w:val="28"/>
        </w:rPr>
        <w:t>Шиф</w:t>
      </w:r>
      <w:proofErr w:type="spellEnd"/>
      <w:r w:rsidRPr="00E67716">
        <w:rPr>
          <w:rFonts w:ascii="Times New Roman" w:hAnsi="Times New Roman" w:cs="Times New Roman"/>
          <w:sz w:val="28"/>
          <w:szCs w:val="28"/>
        </w:rPr>
        <w:t xml:space="preserve"> также отмечает задержку в развитии наблюдательности, что обусловлено меньшим количеством познаваемых свойств объектов и слабой переключаемостью между объектами. Отмечается отставание в процессе осязания. [9, 24] Вследствие задержки физического развития на предыдущем этапе, глухой ребенок на полгода позже начинает ходить. На этом этапе развития ребенку свойственно подражать действиям взрослых. Ребенок овладевает орудийной деятельностью. Очень важно научить ребенка обращаться с разнообразными предметами. Так ребенок узнает больше свойств предметов, их воздействие и отношение друг на друга. Орудийная деятельность станет прочным фундаментом для развития наглядно-образного мышления. Ориентировка на качества и свойства предмета у глухих детей формируется к третьему году, в то время как у слышащих ко второму году. В этом возрасте глухие дети адекватно взаимодействуют с предметами, но можно наблюдать неполноту, однократность, неполное понимание действия. Н. В.  </w:t>
      </w:r>
      <w:proofErr w:type="spellStart"/>
      <w:r w:rsidRPr="00E67716">
        <w:rPr>
          <w:rFonts w:ascii="Times New Roman" w:hAnsi="Times New Roman" w:cs="Times New Roman"/>
          <w:sz w:val="28"/>
          <w:szCs w:val="28"/>
        </w:rPr>
        <w:t>Яшкова</w:t>
      </w:r>
      <w:proofErr w:type="spellEnd"/>
      <w:r w:rsidRPr="00E67716">
        <w:rPr>
          <w:rFonts w:ascii="Times New Roman" w:hAnsi="Times New Roman" w:cs="Times New Roman"/>
          <w:sz w:val="28"/>
          <w:szCs w:val="28"/>
        </w:rPr>
        <w:t xml:space="preserve"> объясняет это отсутствием слухового контроля над действиями с игрушками. [27] Е. И. </w:t>
      </w:r>
      <w:proofErr w:type="spellStart"/>
      <w:r w:rsidRPr="00E67716">
        <w:rPr>
          <w:rFonts w:ascii="Times New Roman" w:hAnsi="Times New Roman" w:cs="Times New Roman"/>
          <w:sz w:val="28"/>
          <w:szCs w:val="28"/>
        </w:rPr>
        <w:t>Исенина</w:t>
      </w:r>
      <w:proofErr w:type="spellEnd"/>
      <w:r w:rsidRPr="00E67716">
        <w:rPr>
          <w:rFonts w:ascii="Times New Roman" w:hAnsi="Times New Roman" w:cs="Times New Roman"/>
          <w:sz w:val="28"/>
          <w:szCs w:val="28"/>
        </w:rPr>
        <w:t xml:space="preserve"> связывает это с непониманием речи взрослого и незнанию оценки, взрослым действий ребенка. С этого момента можно отметить, что отставание происходит из-за недостаточного развития форм общения. Благоприятную ситуацию развития можно наблюдать, как будет показано далее, на примере семей владеющих жестовой речью. Но в развитии коммуникации у глухих детей происходят задержки. Как показывает Е. И. </w:t>
      </w:r>
      <w:proofErr w:type="spellStart"/>
      <w:r w:rsidRPr="00E67716">
        <w:rPr>
          <w:rFonts w:ascii="Times New Roman" w:hAnsi="Times New Roman" w:cs="Times New Roman"/>
          <w:sz w:val="28"/>
          <w:szCs w:val="28"/>
        </w:rPr>
        <w:t>Исенина</w:t>
      </w:r>
      <w:proofErr w:type="spellEnd"/>
      <w:r w:rsidRPr="00E67716">
        <w:rPr>
          <w:rFonts w:ascii="Times New Roman" w:hAnsi="Times New Roman" w:cs="Times New Roman"/>
          <w:sz w:val="28"/>
          <w:szCs w:val="28"/>
        </w:rPr>
        <w:t xml:space="preserve"> в своих исследованиях у глухих детей позже, чем у слышащих формируются типы коммуникативных взглядов. Позже формируются жесты. Речь долгое время имеет ситуативный характер.  Осязание становиться отдельным процессом познания только в дошкольном возрасте. И полноценно осуществляется только при зрительном контроле. Затем, постепенно отходит на задний план необходимость в поддержке зрительным восприятием. Ощупывающие движения усложняются, их количество сокращается. Только к семи-восьми годам глухие школьники способны определить предмет на ощупь, не видя его. Исследования в данном направлении проводила А. П. </w:t>
      </w:r>
      <w:proofErr w:type="spellStart"/>
      <w:r w:rsidRPr="00E67716">
        <w:rPr>
          <w:rFonts w:ascii="Times New Roman" w:hAnsi="Times New Roman" w:cs="Times New Roman"/>
          <w:sz w:val="28"/>
          <w:szCs w:val="28"/>
        </w:rPr>
        <w:t>Гозова</w:t>
      </w:r>
      <w:proofErr w:type="spellEnd"/>
      <w:r w:rsidRPr="00E67716">
        <w:rPr>
          <w:rFonts w:ascii="Times New Roman" w:hAnsi="Times New Roman" w:cs="Times New Roman"/>
          <w:sz w:val="28"/>
          <w:szCs w:val="28"/>
        </w:rPr>
        <w:t xml:space="preserve">. Она обнаружила, что глухие </w:t>
      </w:r>
      <w:r w:rsidRPr="00E67716">
        <w:rPr>
          <w:rFonts w:ascii="Times New Roman" w:hAnsi="Times New Roman" w:cs="Times New Roman"/>
          <w:sz w:val="28"/>
          <w:szCs w:val="28"/>
        </w:rPr>
        <w:lastRenderedPageBreak/>
        <w:t>школьники не ищут дополнительных специфических признаков объекта, чтобы проверить себя. [2]</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Как было отмечено выше, для перехода к наглядно-образному мышлению необходимо развитие памяти. В развитии памяти у глухих детей также наблюдаются задержки. Как показано в исследованиях Т.В. Розановой непроизвольная память у детей с нарушениями слуха уступает памяти нормальных детей по ряду показателей. Глухие дети хуже запоминают месторасположения предметов, следовательно, хуже ориентируются. Запомненные образы более размыты, например, ребенок помнит карандаш, но путает его цвет. При произвольном запоминании отмечается неорганизованность, не системность памяти детей с нарушением слуха. Запомненные образы менее устойчивы к схожим образам, часто сливаются и смешиваются между собой. При запоминании двух фигур воспроизводилась не одна из них, а нечто среднее. По данным Д. М. </w:t>
      </w:r>
      <w:proofErr w:type="spellStart"/>
      <w:r w:rsidRPr="00E67716">
        <w:rPr>
          <w:rFonts w:ascii="Times New Roman" w:hAnsi="Times New Roman" w:cs="Times New Roman"/>
          <w:sz w:val="28"/>
          <w:szCs w:val="28"/>
        </w:rPr>
        <w:t>Маянц</w:t>
      </w:r>
      <w:proofErr w:type="spellEnd"/>
      <w:r w:rsidRPr="00E67716">
        <w:rPr>
          <w:rFonts w:ascii="Times New Roman" w:hAnsi="Times New Roman" w:cs="Times New Roman"/>
          <w:sz w:val="28"/>
          <w:szCs w:val="28"/>
        </w:rPr>
        <w:t xml:space="preserve"> при запоминании слов происходит схожая картина смешения слов по схожему признаку. Недостаточность развития памяти также связывают с неразвитостью речи. А. А. Катаева отмечает трудность формирования у глухих дошкольников представлений. Представления, не закрепленные в слове, обретают нечеткость, расплывчатость. Медленно происходит формирование целостного образа, что проявляется при складывании разрезанных картинок, лото-вкладок. У глухих детей позже формируется предметный рисунок. Сенсорное развитие отстает в виде трудности выделения свойств и отношений между предметами. А. А. </w:t>
      </w:r>
      <w:proofErr w:type="spellStart"/>
      <w:r w:rsidRPr="00E67716">
        <w:rPr>
          <w:rFonts w:ascii="Times New Roman" w:hAnsi="Times New Roman" w:cs="Times New Roman"/>
          <w:sz w:val="28"/>
          <w:szCs w:val="28"/>
        </w:rPr>
        <w:t>Венгер</w:t>
      </w:r>
      <w:proofErr w:type="spellEnd"/>
      <w:r w:rsidRPr="00E67716">
        <w:rPr>
          <w:rFonts w:ascii="Times New Roman" w:hAnsi="Times New Roman" w:cs="Times New Roman"/>
          <w:sz w:val="28"/>
          <w:szCs w:val="28"/>
        </w:rPr>
        <w:t xml:space="preserve"> показал положительное влияние освоения речи на фиксацию сенсомоторного опыта. Но для этого нужны дополнительные занятия, научающие глухих детей фиксировать полученные представления о предмете, путем его сенсомоторного обследования, в слове. А. А. Катаева, Ж. И. </w:t>
      </w:r>
      <w:proofErr w:type="spellStart"/>
      <w:r w:rsidRPr="00E67716">
        <w:rPr>
          <w:rFonts w:ascii="Times New Roman" w:hAnsi="Times New Roman" w:cs="Times New Roman"/>
          <w:sz w:val="28"/>
          <w:szCs w:val="28"/>
        </w:rPr>
        <w:t>Шиф</w:t>
      </w:r>
      <w:proofErr w:type="spellEnd"/>
      <w:r w:rsidRPr="00E67716">
        <w:rPr>
          <w:rFonts w:ascii="Times New Roman" w:hAnsi="Times New Roman" w:cs="Times New Roman"/>
          <w:sz w:val="28"/>
          <w:szCs w:val="28"/>
        </w:rPr>
        <w:t xml:space="preserve">, Т. И. Обухова и Н. В. </w:t>
      </w:r>
      <w:proofErr w:type="spellStart"/>
      <w:r w:rsidRPr="00E67716">
        <w:rPr>
          <w:rFonts w:ascii="Times New Roman" w:hAnsi="Times New Roman" w:cs="Times New Roman"/>
          <w:sz w:val="28"/>
          <w:szCs w:val="28"/>
        </w:rPr>
        <w:t>Яшкова</w:t>
      </w:r>
      <w:proofErr w:type="spellEnd"/>
      <w:r w:rsidRPr="00E67716">
        <w:rPr>
          <w:rFonts w:ascii="Times New Roman" w:hAnsi="Times New Roman" w:cs="Times New Roman"/>
          <w:sz w:val="28"/>
          <w:szCs w:val="28"/>
        </w:rPr>
        <w:t xml:space="preserve"> отмечают задержку формирования предметной и игровой деятельности из-за недостаточно развитых навыков владения различными орудиями. Отмечается частое использование силы для решения задачи, многократность проб при решении, что говорит об отсутствии анализа ситуации. Зрительная, свернутая, ориентировка у глухих детей формируется только к пяти годам. Однако в сложных ситуациях глухие дети не умеют оперировать внутренними представлениями и прибегают к методу пробами. Глухим детям старше пяти лет становится доступны такие действия как предметная простейшая классификация, группировка предметов по форме, цвету, величине, образование </w:t>
      </w:r>
      <w:proofErr w:type="spellStart"/>
      <w:r w:rsidRPr="00E67716">
        <w:rPr>
          <w:rFonts w:ascii="Times New Roman" w:hAnsi="Times New Roman" w:cs="Times New Roman"/>
          <w:sz w:val="28"/>
          <w:szCs w:val="28"/>
        </w:rPr>
        <w:t>сериационных</w:t>
      </w:r>
      <w:proofErr w:type="spellEnd"/>
      <w:r w:rsidRPr="00E67716">
        <w:rPr>
          <w:rFonts w:ascii="Times New Roman" w:hAnsi="Times New Roman" w:cs="Times New Roman"/>
          <w:sz w:val="28"/>
          <w:szCs w:val="28"/>
        </w:rPr>
        <w:t xml:space="preserve"> рядов. [7, 9, 12, 24]</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lastRenderedPageBreak/>
        <w:t xml:space="preserve">В своих исследованиях         Ж. И. </w:t>
      </w:r>
      <w:proofErr w:type="spellStart"/>
      <w:r w:rsidRPr="00E67716">
        <w:rPr>
          <w:rFonts w:ascii="Times New Roman" w:hAnsi="Times New Roman" w:cs="Times New Roman"/>
          <w:sz w:val="28"/>
          <w:szCs w:val="28"/>
        </w:rPr>
        <w:t>Шиф</w:t>
      </w:r>
      <w:proofErr w:type="spellEnd"/>
      <w:r w:rsidRPr="00E67716">
        <w:rPr>
          <w:rFonts w:ascii="Times New Roman" w:hAnsi="Times New Roman" w:cs="Times New Roman"/>
          <w:sz w:val="28"/>
          <w:szCs w:val="28"/>
        </w:rPr>
        <w:t xml:space="preserve"> проводила эксперименты на предмет формирования наглядного обобщения у детей с нарушением слуха и нормально развивающихся детей. Для всех детей характерны широкие обобщения. К пяти годам у обычных детей обобщения сужаются и становятся более дифференцированными. При задании разложить карандаши по цветам, дети сначала сортируют карандаши по краям спектра: яркий темный; затем раскладывают по оттенкам цвета. На этом этапе </w:t>
      </w:r>
      <w:proofErr w:type="spellStart"/>
      <w:r w:rsidRPr="00E67716">
        <w:rPr>
          <w:rFonts w:ascii="Times New Roman" w:hAnsi="Times New Roman" w:cs="Times New Roman"/>
          <w:sz w:val="28"/>
          <w:szCs w:val="28"/>
        </w:rPr>
        <w:t>неслышащие</w:t>
      </w:r>
      <w:proofErr w:type="spellEnd"/>
      <w:r w:rsidRPr="00E67716">
        <w:rPr>
          <w:rFonts w:ascii="Times New Roman" w:hAnsi="Times New Roman" w:cs="Times New Roman"/>
          <w:sz w:val="28"/>
          <w:szCs w:val="28"/>
        </w:rPr>
        <w:t xml:space="preserve"> дети имеют небольшое отставание в развитии от нормальных. Далее при формировании категориальных обобщений разрыв отставания увеличивается. И очень сложно поддаются глухим детям обобщение действий. Дети с нарушением слуха с трудом усваивают названия действий, путают глаголы с разными приставками. При описании действия часто прибегают к упрощению, описывают не особенности действия, а предмет, над которым совершается это действие. Ж. И. </w:t>
      </w:r>
      <w:proofErr w:type="spellStart"/>
      <w:r w:rsidRPr="00E67716">
        <w:rPr>
          <w:rFonts w:ascii="Times New Roman" w:hAnsi="Times New Roman" w:cs="Times New Roman"/>
          <w:sz w:val="28"/>
          <w:szCs w:val="28"/>
        </w:rPr>
        <w:t>Шиф</w:t>
      </w:r>
      <w:proofErr w:type="spellEnd"/>
      <w:r w:rsidRPr="00E67716">
        <w:rPr>
          <w:rFonts w:ascii="Times New Roman" w:hAnsi="Times New Roman" w:cs="Times New Roman"/>
          <w:sz w:val="28"/>
          <w:szCs w:val="28"/>
        </w:rPr>
        <w:t xml:space="preserve"> связывает это с недостаточностью разнообразия жизненного опыта, что сказывается на операциях анализа и синтеза. [24] Глухим детям сложно выделять общие признаки предметов и специфические признаки. Длительное время используют общие термины, и анализ мало детализирован у глухих детей. Неспособность хорошо анализировать отрицательно сказывается на последовательности и системности синтеза. И.М. Соловьев так же отмечал свойственное глухим детям упрощение задачи. При определении схожести объектов, которая требует опосредованных характеристик, глухие дети переходят к описанию либо одного предмета, либо различий между ними. [2] Ж. И. </w:t>
      </w:r>
      <w:proofErr w:type="spellStart"/>
      <w:r w:rsidRPr="00E67716">
        <w:rPr>
          <w:rFonts w:ascii="Times New Roman" w:hAnsi="Times New Roman" w:cs="Times New Roman"/>
          <w:sz w:val="28"/>
          <w:szCs w:val="28"/>
        </w:rPr>
        <w:t>Шиф</w:t>
      </w:r>
      <w:proofErr w:type="spellEnd"/>
      <w:r w:rsidRPr="00E67716">
        <w:rPr>
          <w:rFonts w:ascii="Times New Roman" w:hAnsi="Times New Roman" w:cs="Times New Roman"/>
          <w:sz w:val="28"/>
          <w:szCs w:val="28"/>
        </w:rPr>
        <w:t xml:space="preserve"> так же исследовала влияние речи на обобщение, и выяснилось, что глухие дети владеют речью на уровне слышащих детей. Эксперимент был проведен на детях в возрасте шести-семи лет для определения степени владения общими словами и частными, и переходу от частных слов к общему и наоборот. Например, к словам «помидор, огурец, капуста» необходимо было подобрать обобщающее слово, в данном случае «овощи», или, наоборот, к обобщающему слову «дерево» - относящиеся к нему частные слова, т. е. «осина, береза, яблоня». Большие трудности в обобщении вызывали месяцы года, транспорт, части тела и подобные слова. Глухие дети обучались речи по методике Л. П. </w:t>
      </w:r>
      <w:proofErr w:type="spellStart"/>
      <w:r w:rsidRPr="00E67716">
        <w:rPr>
          <w:rFonts w:ascii="Times New Roman" w:hAnsi="Times New Roman" w:cs="Times New Roman"/>
          <w:sz w:val="28"/>
          <w:szCs w:val="28"/>
        </w:rPr>
        <w:t>Носковой</w:t>
      </w:r>
      <w:proofErr w:type="spellEnd"/>
      <w:r w:rsidRPr="00E67716">
        <w:rPr>
          <w:rFonts w:ascii="Times New Roman" w:hAnsi="Times New Roman" w:cs="Times New Roman"/>
          <w:sz w:val="28"/>
          <w:szCs w:val="28"/>
        </w:rPr>
        <w:t>, эффективность этой методики подтверждают результаты эксперимента. [24]</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Разнообразные исследования наглядно-образного мышления были проведены Т.В. Розановой с коллегами. Исследовались различия развития наглядно-образного мышления у глухих и слышащих детей шести-семи лет. А так же факторы способствующие развитию наглядно-образного мышления. Серии </w:t>
      </w:r>
      <w:r w:rsidRPr="00E67716">
        <w:rPr>
          <w:rFonts w:ascii="Times New Roman" w:hAnsi="Times New Roman" w:cs="Times New Roman"/>
          <w:sz w:val="28"/>
          <w:szCs w:val="28"/>
        </w:rPr>
        <w:lastRenderedPageBreak/>
        <w:t xml:space="preserve">экспериментов представляли собой задания, в которых требовалось собрать домик по схеме из предоставленных кубиков разной формы. Обе группы испытуемых правильно интерпретировали схему, определяли количество этажей, сколько надо потратить кубиков на каждый этаж. Проблемная ситуация в первой серии экспериментов заключалась в том, что крыша составлялась из двух призм. У некоторых детей, как глухих, так и слышащих, это вызвало некоторые затруднения. Которые выразились в виде большего количества проб, повторного обращения к схеме здания. В крайнем случае, экспериментатору достаточно было установить правильно одну призму, что бы ребенок сообразил, как поставить вторую. Задача второй серии состояла в том, чтобы по чертежу сложить из двух равнобедренных треугольников треугольник, квадрат, параллелограмм. Некоторые глухие дети решали это задание в пределах нормы для группы слышащих. Но ни один глухой ребенок не показал средневысоких результатов. </w:t>
      </w:r>
      <w:proofErr w:type="spellStart"/>
      <w:r w:rsidRPr="00E67716">
        <w:rPr>
          <w:rFonts w:ascii="Times New Roman" w:hAnsi="Times New Roman" w:cs="Times New Roman"/>
          <w:sz w:val="28"/>
          <w:szCs w:val="28"/>
        </w:rPr>
        <w:t>Неслышащим</w:t>
      </w:r>
      <w:proofErr w:type="spellEnd"/>
      <w:r w:rsidRPr="00E67716">
        <w:rPr>
          <w:rFonts w:ascii="Times New Roman" w:hAnsi="Times New Roman" w:cs="Times New Roman"/>
          <w:sz w:val="28"/>
          <w:szCs w:val="28"/>
        </w:rPr>
        <w:t xml:space="preserve"> детям часто требовалась помощь в виде разъединенных фигур или даже накладывании схемы. Такая помощь способствовала усвоению принципа действия и проявлялась в дальнейшем самостоятельном решении заданий. В третьей серии проводилось исследование по матрицам Дж. </w:t>
      </w:r>
      <w:proofErr w:type="spellStart"/>
      <w:r w:rsidRPr="00E67716">
        <w:rPr>
          <w:rFonts w:ascii="Times New Roman" w:hAnsi="Times New Roman" w:cs="Times New Roman"/>
          <w:sz w:val="28"/>
          <w:szCs w:val="28"/>
        </w:rPr>
        <w:t>Равена</w:t>
      </w:r>
      <w:proofErr w:type="spellEnd"/>
      <w:r w:rsidRPr="00E67716">
        <w:rPr>
          <w:rFonts w:ascii="Times New Roman" w:hAnsi="Times New Roman" w:cs="Times New Roman"/>
          <w:sz w:val="28"/>
          <w:szCs w:val="28"/>
        </w:rPr>
        <w:t xml:space="preserve">. Среди слышащих и не слышащих был небольшой разрыв в пользу первых. Однако способности к решению сложных задач на сравнение по аналогии наблюдались только в группе слышащих детей. В группе глухих были самые отстающие из эксперимента. Основная трудность среди глухих детей заключалась в дополнении рисунка частью по принципу </w:t>
      </w:r>
      <w:proofErr w:type="spellStart"/>
      <w:r w:rsidRPr="00E67716">
        <w:rPr>
          <w:rFonts w:ascii="Times New Roman" w:hAnsi="Times New Roman" w:cs="Times New Roman"/>
          <w:sz w:val="28"/>
          <w:szCs w:val="28"/>
        </w:rPr>
        <w:t>осевойсимметрии</w:t>
      </w:r>
      <w:proofErr w:type="spellEnd"/>
      <w:r w:rsidRPr="00E67716">
        <w:rPr>
          <w:rFonts w:ascii="Times New Roman" w:hAnsi="Times New Roman" w:cs="Times New Roman"/>
          <w:sz w:val="28"/>
          <w:szCs w:val="28"/>
        </w:rPr>
        <w:t>. [18]</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Н.В. </w:t>
      </w:r>
      <w:proofErr w:type="spellStart"/>
      <w:r w:rsidRPr="00E67716">
        <w:rPr>
          <w:rFonts w:ascii="Times New Roman" w:hAnsi="Times New Roman" w:cs="Times New Roman"/>
          <w:sz w:val="28"/>
          <w:szCs w:val="28"/>
        </w:rPr>
        <w:t>Яшкова</w:t>
      </w:r>
      <w:proofErr w:type="spellEnd"/>
      <w:r w:rsidRPr="00E67716">
        <w:rPr>
          <w:rFonts w:ascii="Times New Roman" w:hAnsi="Times New Roman" w:cs="Times New Roman"/>
          <w:sz w:val="28"/>
          <w:szCs w:val="28"/>
        </w:rPr>
        <w:t xml:space="preserve"> в своих исследованиях определила, что глухим детям трудно дается восприятие перспективных изображений, восприятие предмета в движении, узнавание предметов под необычным ракурсом и если предмет закрыт другим предметом. [27]</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С развитием предметно-орудийной деятельности ведущим видом деятельности дошкольника становится игра, которая способствует всестороннему развитию ребенка. Исследования игровой деятельности глухих проводила Г.Л. Выгодская. </w:t>
      </w:r>
      <w:proofErr w:type="spellStart"/>
      <w:r w:rsidRPr="00E67716">
        <w:rPr>
          <w:rFonts w:ascii="Times New Roman" w:hAnsi="Times New Roman" w:cs="Times New Roman"/>
          <w:sz w:val="28"/>
          <w:szCs w:val="28"/>
        </w:rPr>
        <w:t>Неслышащие</w:t>
      </w:r>
      <w:proofErr w:type="spellEnd"/>
      <w:r w:rsidRPr="00E67716">
        <w:rPr>
          <w:rFonts w:ascii="Times New Roman" w:hAnsi="Times New Roman" w:cs="Times New Roman"/>
          <w:sz w:val="28"/>
          <w:szCs w:val="28"/>
        </w:rPr>
        <w:t xml:space="preserve"> дошкольники играют и стремятся играть, но игра имеет ряд особенностей. Из-за скудности поступающей информации и отсутствия общения с другими детьми и людьми впечатления </w:t>
      </w:r>
      <w:proofErr w:type="spellStart"/>
      <w:r w:rsidRPr="00E67716">
        <w:rPr>
          <w:rFonts w:ascii="Times New Roman" w:hAnsi="Times New Roman" w:cs="Times New Roman"/>
          <w:sz w:val="28"/>
          <w:szCs w:val="28"/>
        </w:rPr>
        <w:t>неслышащий</w:t>
      </w:r>
      <w:proofErr w:type="spellEnd"/>
      <w:r w:rsidRPr="00E67716">
        <w:rPr>
          <w:rFonts w:ascii="Times New Roman" w:hAnsi="Times New Roman" w:cs="Times New Roman"/>
          <w:sz w:val="28"/>
          <w:szCs w:val="28"/>
        </w:rPr>
        <w:t xml:space="preserve"> ребенок черпает только из того, что он видит. И представления о мире формируются на основе этих впечатлений. Из-за отсутствия рассказов и сказок игры обычно бытовые. И без воспитания затягивается их предметно-процессуальный характер. Играм </w:t>
      </w:r>
      <w:proofErr w:type="spellStart"/>
      <w:r w:rsidRPr="00E67716">
        <w:rPr>
          <w:rFonts w:ascii="Times New Roman" w:hAnsi="Times New Roman" w:cs="Times New Roman"/>
          <w:sz w:val="28"/>
          <w:szCs w:val="28"/>
        </w:rPr>
        <w:t>неслышащих</w:t>
      </w:r>
      <w:proofErr w:type="spellEnd"/>
      <w:r w:rsidRPr="00E67716">
        <w:rPr>
          <w:rFonts w:ascii="Times New Roman" w:hAnsi="Times New Roman" w:cs="Times New Roman"/>
          <w:sz w:val="28"/>
          <w:szCs w:val="28"/>
        </w:rPr>
        <w:t xml:space="preserve"> детей свойственна чрезмерная детализация. Чрезмерная детализация также </w:t>
      </w:r>
      <w:r w:rsidRPr="00E67716">
        <w:rPr>
          <w:rFonts w:ascii="Times New Roman" w:hAnsi="Times New Roman" w:cs="Times New Roman"/>
          <w:sz w:val="28"/>
          <w:szCs w:val="28"/>
        </w:rPr>
        <w:lastRenderedPageBreak/>
        <w:t xml:space="preserve">свойственна и рисунку </w:t>
      </w:r>
      <w:proofErr w:type="spellStart"/>
      <w:r w:rsidRPr="00E67716">
        <w:rPr>
          <w:rFonts w:ascii="Times New Roman" w:hAnsi="Times New Roman" w:cs="Times New Roman"/>
          <w:sz w:val="28"/>
          <w:szCs w:val="28"/>
        </w:rPr>
        <w:t>неслышащего</w:t>
      </w:r>
      <w:proofErr w:type="spellEnd"/>
      <w:r w:rsidRPr="00E67716">
        <w:rPr>
          <w:rFonts w:ascii="Times New Roman" w:hAnsi="Times New Roman" w:cs="Times New Roman"/>
          <w:sz w:val="28"/>
          <w:szCs w:val="28"/>
        </w:rPr>
        <w:t xml:space="preserve"> ребенка. Это связывают с неумением выделять существенные детали в ситуации, окружении, а так же это связывают исключительно со зрительным восприятием и зрительной памятью, так как это основное средство восприятия глухого ребенка. </w:t>
      </w:r>
      <w:proofErr w:type="spellStart"/>
      <w:r w:rsidRPr="00E67716">
        <w:rPr>
          <w:rFonts w:ascii="Times New Roman" w:hAnsi="Times New Roman" w:cs="Times New Roman"/>
          <w:sz w:val="28"/>
          <w:szCs w:val="28"/>
        </w:rPr>
        <w:t>Неслышащие</w:t>
      </w:r>
      <w:proofErr w:type="spellEnd"/>
      <w:r w:rsidRPr="00E67716">
        <w:rPr>
          <w:rFonts w:ascii="Times New Roman" w:hAnsi="Times New Roman" w:cs="Times New Roman"/>
          <w:sz w:val="28"/>
          <w:szCs w:val="28"/>
        </w:rPr>
        <w:t xml:space="preserve"> дети стремятся повторять изо дня в день одну и ту же игру. Играя роль взрослого, дети не проигрывают отношения взрослого с окружающими, зато точно копируют мимику, жесты, походку. Если показать </w:t>
      </w:r>
      <w:proofErr w:type="spellStart"/>
      <w:r w:rsidRPr="00E67716">
        <w:rPr>
          <w:rFonts w:ascii="Times New Roman" w:hAnsi="Times New Roman" w:cs="Times New Roman"/>
          <w:sz w:val="28"/>
          <w:szCs w:val="28"/>
        </w:rPr>
        <w:t>неслышащим</w:t>
      </w:r>
      <w:proofErr w:type="spellEnd"/>
      <w:r w:rsidRPr="00E67716">
        <w:rPr>
          <w:rFonts w:ascii="Times New Roman" w:hAnsi="Times New Roman" w:cs="Times New Roman"/>
          <w:sz w:val="28"/>
          <w:szCs w:val="28"/>
        </w:rPr>
        <w:t xml:space="preserve"> детям какую-то игру, то они стремятся ее повторять до мелочей. В этом возрасте обычным детям свойственно развивать сюжет игры. В самостоятельной игре глухим детям трудно дается символическое замещение функций и значений предметов. В своих примерах Г. Л. Выгодская говорит, что при договоренности, что шарик – яблоко, а карандаш – нож, ребенок не меняет функциональное использование этих предметов. При просьбе нарезать яблоко ножом, ребенок рисует полосы на яблоке-шарике. Символическое замещение помогает ребенку понять смысл слова, поменяв свойства предметов, найти основное характерное для значения слова. Такое символическое замещение способствует развитию не только речи, но и воображения, мышления и памяти. К сожалению, детский консерватизм глухих детей очень силен и сюжетно-ролевая игра без вмешательства педагога не формируется вовсе, как отмечает Г. Л. Выгодская. Ж. И. </w:t>
      </w:r>
      <w:proofErr w:type="spellStart"/>
      <w:r w:rsidRPr="00E67716">
        <w:rPr>
          <w:rFonts w:ascii="Times New Roman" w:hAnsi="Times New Roman" w:cs="Times New Roman"/>
          <w:sz w:val="28"/>
          <w:szCs w:val="28"/>
        </w:rPr>
        <w:t>Шиф</w:t>
      </w:r>
      <w:proofErr w:type="spellEnd"/>
      <w:r w:rsidRPr="00E67716">
        <w:rPr>
          <w:rFonts w:ascii="Times New Roman" w:hAnsi="Times New Roman" w:cs="Times New Roman"/>
          <w:sz w:val="28"/>
          <w:szCs w:val="28"/>
        </w:rPr>
        <w:t xml:space="preserve"> считает, что для глухих и слышащих детей проще использовать в качестве символического объекта незнакомый им предмет.  Рисунки так же очень детализированы и консервативны. Если попросить нарисовать ребенка выдуманный сюжет, то рисунок будет примитивен. Е.Г. </w:t>
      </w:r>
      <w:proofErr w:type="spellStart"/>
      <w:r w:rsidRPr="00E67716">
        <w:rPr>
          <w:rFonts w:ascii="Times New Roman" w:hAnsi="Times New Roman" w:cs="Times New Roman"/>
          <w:sz w:val="28"/>
          <w:szCs w:val="28"/>
        </w:rPr>
        <w:t>Речицкая</w:t>
      </w:r>
      <w:proofErr w:type="spellEnd"/>
      <w:r w:rsidRPr="00E67716">
        <w:rPr>
          <w:rFonts w:ascii="Times New Roman" w:hAnsi="Times New Roman" w:cs="Times New Roman"/>
          <w:sz w:val="28"/>
          <w:szCs w:val="28"/>
        </w:rPr>
        <w:t xml:space="preserve"> так же отмечает шаблонность рисунков, что дорисовав один объект, первоклассники все следующие фигуры стремятся сделать такими же. Таким образом, глухим детям не свойственно отклоняться от тех образов и представлений, которые у них есть. Развитие символизации способствует умению отвлекаться от самого предмета. Эта способность помогает развить наглядно-образное мышление и лежит в основе абстрагирования, которое является неотъемлемой частью </w:t>
      </w:r>
      <w:proofErr w:type="spellStart"/>
      <w:r w:rsidRPr="00E67716">
        <w:rPr>
          <w:rFonts w:ascii="Times New Roman" w:hAnsi="Times New Roman" w:cs="Times New Roman"/>
          <w:sz w:val="28"/>
          <w:szCs w:val="28"/>
        </w:rPr>
        <w:t>словестно</w:t>
      </w:r>
      <w:proofErr w:type="spellEnd"/>
      <w:r w:rsidRPr="00E67716">
        <w:rPr>
          <w:rFonts w:ascii="Times New Roman" w:hAnsi="Times New Roman" w:cs="Times New Roman"/>
          <w:sz w:val="28"/>
          <w:szCs w:val="28"/>
        </w:rPr>
        <w:t>-логического мышления. [7]</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Современные авторы Т.Г. Богданова и Ю.И. </w:t>
      </w:r>
      <w:proofErr w:type="spellStart"/>
      <w:r w:rsidRPr="00E67716">
        <w:rPr>
          <w:rFonts w:ascii="Times New Roman" w:hAnsi="Times New Roman" w:cs="Times New Roman"/>
          <w:sz w:val="28"/>
          <w:szCs w:val="28"/>
        </w:rPr>
        <w:t>Щурова</w:t>
      </w:r>
      <w:proofErr w:type="spellEnd"/>
      <w:r w:rsidRPr="00E67716">
        <w:rPr>
          <w:rFonts w:ascii="Times New Roman" w:hAnsi="Times New Roman" w:cs="Times New Roman"/>
          <w:sz w:val="28"/>
          <w:szCs w:val="28"/>
        </w:rPr>
        <w:t xml:space="preserve"> подчеркивают особую важность речи и ее своевременное развитие. Так как речь напрямую влияет на процессы планирования и регуляции мыслительных задач. [25]</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Особые свойства речи, влияющие на развитие мышления, отмечал Л.С. Выготский. Эксперименты Ж. И. </w:t>
      </w:r>
      <w:proofErr w:type="spellStart"/>
      <w:r w:rsidRPr="00E67716">
        <w:rPr>
          <w:rFonts w:ascii="Times New Roman" w:hAnsi="Times New Roman" w:cs="Times New Roman"/>
          <w:sz w:val="28"/>
          <w:szCs w:val="28"/>
        </w:rPr>
        <w:t>Шиф</w:t>
      </w:r>
      <w:proofErr w:type="spellEnd"/>
      <w:r w:rsidRPr="00E67716">
        <w:rPr>
          <w:rFonts w:ascii="Times New Roman" w:hAnsi="Times New Roman" w:cs="Times New Roman"/>
          <w:sz w:val="28"/>
          <w:szCs w:val="28"/>
        </w:rPr>
        <w:t xml:space="preserve"> показывают, что при развитой речи глухие дети и слышащие показывают близкие результаты в решении задач. Значимость развития речи в школе отмечает Т.В. Розанова. Многие авторы </w:t>
      </w:r>
      <w:r w:rsidRPr="00E67716">
        <w:rPr>
          <w:rFonts w:ascii="Times New Roman" w:hAnsi="Times New Roman" w:cs="Times New Roman"/>
          <w:sz w:val="28"/>
          <w:szCs w:val="28"/>
        </w:rPr>
        <w:lastRenderedPageBreak/>
        <w:t xml:space="preserve">сходятся на том, что развитие речи способствует развитию глухого ребенка. В экспериментах более успешны дети, которые владеют жестовой речью (дактилологией) и могут с помощью дактилологии организовывать свою деятельность. Как в экспериментах Н.Н. </w:t>
      </w:r>
      <w:proofErr w:type="spellStart"/>
      <w:r w:rsidRPr="00E67716">
        <w:rPr>
          <w:rFonts w:ascii="Times New Roman" w:hAnsi="Times New Roman" w:cs="Times New Roman"/>
          <w:sz w:val="28"/>
          <w:szCs w:val="28"/>
        </w:rPr>
        <w:t>Поддьякова</w:t>
      </w:r>
      <w:proofErr w:type="spellEnd"/>
      <w:r w:rsidRPr="00E67716">
        <w:rPr>
          <w:rFonts w:ascii="Times New Roman" w:hAnsi="Times New Roman" w:cs="Times New Roman"/>
          <w:sz w:val="28"/>
          <w:szCs w:val="28"/>
        </w:rPr>
        <w:t xml:space="preserve"> наиболее успешные участники комментировали свои действия речью. В исследованиях</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И.В. Моисеевой под руководством Т.А. </w:t>
      </w:r>
      <w:proofErr w:type="spellStart"/>
      <w:r w:rsidRPr="00E67716">
        <w:rPr>
          <w:rFonts w:ascii="Times New Roman" w:hAnsi="Times New Roman" w:cs="Times New Roman"/>
          <w:sz w:val="28"/>
          <w:szCs w:val="28"/>
        </w:rPr>
        <w:t>Басиловой</w:t>
      </w:r>
      <w:proofErr w:type="spellEnd"/>
      <w:r w:rsidRPr="00E67716">
        <w:rPr>
          <w:rFonts w:ascii="Times New Roman" w:hAnsi="Times New Roman" w:cs="Times New Roman"/>
          <w:sz w:val="28"/>
          <w:szCs w:val="28"/>
        </w:rPr>
        <w:t xml:space="preserve"> и А.Ю. Хохловой [11, 23] факультета специальной психологии Московского городского психолого-педагогического университета проводится различие между развитием ребенка из «нормальной» семьи и семьи не слышащих родителей. И.В. Моисеева показывает, что уровень рисунка ребенка владеющего дактилологией сравним с обычным рисунком ребенка его возраста, в то время как на рисунке ребенка из «нормальной» семьи видна и психологическая проблема этого ребенка и скудность изобразительных средств. Исходя из этих данных, все, что написано выше, в большинстве относится к средним глухим детям не владеющих жестовой речью, не общающихся со сверстниками. В случае если ребенка ждали и знали, что мала вероятность того, что он будет слышать – глухие родители воспитывают его так же, как обычные родители воспитывают своего ребенка. Стараются обеспечить ему полноценное развитие исходя из особенностей ребенка, обеспечивают среду взаимодействия со сверстниками и владеющих дактилологией. Такие благоприятные условия развития приводят к высоким уровням развития и самостоятельности в будущем.</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Рассмотрев эти две крайности можно сделать вывод, что социальным работникам, которые работают с глухими детьми часто приходиться решать и психологические проблемы ребенка, вызванные с его биологической семьей. Как было показано выше для успешного формирования наглядно-образного мышления, необходимо сформировать ряд операций наглядно-действенного мышления. Сформировать ориентировку в задаче, умение выделять свойства предмета, различать их. Улучшить ориентировку в пространстве, расширить поле восприятия. Параллельно формировать речь, обеспечить взаимодействие со сверстниками и желательно слышащими детьми. Обучить четкому различию внутренних образов и реальных объектов. Сформировать навык переноса опыта на другие задачи и замещения предметов. Подробно о методах поговорим далее.</w:t>
      </w:r>
    </w:p>
    <w:p w:rsidR="00E67716" w:rsidRPr="00E67716" w:rsidRDefault="00E67716" w:rsidP="00E67716">
      <w:pPr>
        <w:rPr>
          <w:rFonts w:ascii="Times New Roman" w:hAnsi="Times New Roman" w:cs="Times New Roman"/>
          <w:sz w:val="28"/>
          <w:szCs w:val="28"/>
        </w:rPr>
      </w:pP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 </w:t>
      </w:r>
    </w:p>
    <w:p w:rsidR="00E67716" w:rsidRPr="00E67716" w:rsidRDefault="00E67716" w:rsidP="00E67716">
      <w:pPr>
        <w:rPr>
          <w:rFonts w:ascii="Times New Roman" w:hAnsi="Times New Roman" w:cs="Times New Roman"/>
          <w:sz w:val="28"/>
          <w:szCs w:val="28"/>
        </w:rPr>
      </w:pP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1.3.   Коррекционно-психологические рекомендации по развитию наглядно-образного мышления у глухих детей</w:t>
      </w:r>
    </w:p>
    <w:p w:rsidR="00E67716" w:rsidRPr="00E67716" w:rsidRDefault="00E67716" w:rsidP="00E67716">
      <w:pPr>
        <w:rPr>
          <w:rFonts w:ascii="Times New Roman" w:hAnsi="Times New Roman" w:cs="Times New Roman"/>
          <w:sz w:val="28"/>
          <w:szCs w:val="28"/>
        </w:rPr>
      </w:pP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Непосредственно перед развитием наглядно-образного мышления у глухого ребенка необходима его всесторонняя психофизиологическая диагностика. Только, исходя из результатов обследования, необходимо составлять индивидуальный план коррекционно-психологической помощи. Так как все дети находятся на разных этапах развития наглядно-образного мышления, то, если излишне помогать ребенку или недостаточно помогать, данная помощь никак не скажется на ближайшей зоне развития.  Основной задачей педагога в любом дошкольном учреждении является помощь ребенку мыслить и запоминать, а также контролировать правильность мышления и запоминания. Используя ведущую деятельность ребенка сначала предметную, а затем игровую, на их основе скорректировать формирование наглядно-образного мышления.</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При диагностике развития наглядно-образного мышления следует обратить внимание, во-первых, на то понимает ли ребенок задание, во-вторых, в правильном ли направлении ребенок решает задачу. Выделил ли он основной признак, составляет последовательность, схему, обратимы ли операции ребенка. Из таких наблюдений можно сделать вывод, до какого этапа в решении задачи дошел ребенок.</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Коррекционная работа должна быть направленна на проблемные моменты свойственные глухим детям. А именно недостаточность и узкостью самостоятельно приобретаемого опыта. Следовательно, для развития требуется много схожих и совершенно новых ситуаций, что способствует развитию таких мыслительных процессов, как сравнение, обобщение и категоризация. Как было отмечено выше – это основные моменты на всем протяжении развития наглядно-образного мышления и далее, которые вызывают трудности у детей всех типов, не только с нарушениями слуха, но и у нормальных детей. Второй основной особенностью глухих детей является речь. Только ребенок из семьи глухих при правильном воспитании имеет способность хорошего дактилологического общения. Как было отмечено Л.С. Выгодским и подтверждено другими авторами для любого ребенка речь занимает решающую позицию в формировании мышления. Культурно-историческое наследие закрепило свой мыслительный опыт и мыслительные </w:t>
      </w:r>
      <w:r w:rsidRPr="00E67716">
        <w:rPr>
          <w:rFonts w:ascii="Times New Roman" w:hAnsi="Times New Roman" w:cs="Times New Roman"/>
          <w:sz w:val="28"/>
          <w:szCs w:val="28"/>
        </w:rPr>
        <w:lastRenderedPageBreak/>
        <w:t>навыки в языке, поэтому, идя навстречу друг другу, язык дает пищу мышлению, а мышление делает речь более осмысленной. На наш взгляд, а так же и других современных авторов [3, 12, 13, 21], необходимо развивать навыки мышления совместно с развитием навыков речи. И организовывать процесс общения не только детей с педагогом, но и между собой и другими незнакомыми им детьми. Такое общение поможет обогатить жизненный опыт каждого и немного расшатать тот консерватизм, который свойственен глухим детям. Который мешает переносить свой жизненный опыт на другие явления и тем самым еще больше обогащать его.</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Бардина Нина </w:t>
      </w:r>
      <w:proofErr w:type="spellStart"/>
      <w:r w:rsidRPr="00E67716">
        <w:rPr>
          <w:rFonts w:ascii="Times New Roman" w:hAnsi="Times New Roman" w:cs="Times New Roman"/>
          <w:sz w:val="28"/>
          <w:szCs w:val="28"/>
        </w:rPr>
        <w:t>Исаковна</w:t>
      </w:r>
      <w:proofErr w:type="spellEnd"/>
      <w:r w:rsidRPr="00E67716">
        <w:rPr>
          <w:rFonts w:ascii="Times New Roman" w:hAnsi="Times New Roman" w:cs="Times New Roman"/>
          <w:sz w:val="28"/>
          <w:szCs w:val="28"/>
        </w:rPr>
        <w:t xml:space="preserve"> использует гимнастику для глаз при обучении в школе. Данная практика не только развивает поле зрения, но и помогает лучше усваивать материал. Почему бы не использовать данную полезную практику раньше? Развивать у глухих детей лучшие способы ориентирования в пространстве. [16]</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Для коррекции и развития наглядно-образного мышления применяют специальные дидактические игры. Игры проводятся как индивидуально с одним ребенком, так и в группе детей. Важно отметить, что в некоторых случаях эффективно заниматься индивидуально, а </w:t>
      </w:r>
      <w:proofErr w:type="gramStart"/>
      <w:r w:rsidRPr="00E67716">
        <w:rPr>
          <w:rFonts w:ascii="Times New Roman" w:hAnsi="Times New Roman" w:cs="Times New Roman"/>
          <w:sz w:val="28"/>
          <w:szCs w:val="28"/>
        </w:rPr>
        <w:t>в некоторых больший успех</w:t>
      </w:r>
      <w:proofErr w:type="gramEnd"/>
      <w:r w:rsidRPr="00E67716">
        <w:rPr>
          <w:rFonts w:ascii="Times New Roman" w:hAnsi="Times New Roman" w:cs="Times New Roman"/>
          <w:sz w:val="28"/>
          <w:szCs w:val="28"/>
        </w:rPr>
        <w:t xml:space="preserve"> будет достигнут при групповом занятии. При групповых занятиях будет присутствовать соревнование детей, можно будет научить взаимопомощи и взаимной поддержке. Научить детей обучать своему опыту тех, кто не понимает, как решать задачу. Такая основа пригодится глухим детям в школе и во взрослой жизни. Рассмотренные нами дидактические игры поэтапно формируют у ребенка сначала фиксацию предметов и действий с ними в речи; средств, взаимодействия с предметами; перенос на игрушки бытового опыта взаимодействия людей. Разрешение проблемных ситуаций с помощью предмета-орудия. Т.И. Обуховой приводится пример с доставанием палкой мячика, где ребенку предлагается взять палку. На наш взгляд при неудачных попытках достать мячик рукой, ребенку следует предложить взять что-нибудь в руку. Если не сообразит зачем, то указать достать мяч. И только в последнем случае опираться на конкретику. Так же следует расположить рядом несколько орудий, которыми можно это сделать. В дальнейшем можно усложнять задачу, убирая «любимое» орудие и заранее подкладывать среди полезных орудий бесполезные. Если ребенок взял бесполезное орудие обсуждать наличие у него полезных свойств нужных для решения задачи. Так ребенок научиться тому, что у ситуации есть не одно решение, сформируется инвариант действия, который сформирует свойство необходимое для решения задачи. Каждое упражнение заканчивается </w:t>
      </w:r>
      <w:r w:rsidRPr="00E67716">
        <w:rPr>
          <w:rFonts w:ascii="Times New Roman" w:hAnsi="Times New Roman" w:cs="Times New Roman"/>
          <w:sz w:val="28"/>
          <w:szCs w:val="28"/>
        </w:rPr>
        <w:lastRenderedPageBreak/>
        <w:t xml:space="preserve">обсуждением. Уровень сложности постепенно увеличивается, если дети хорошо справляются с заданием. Аналогичные задачи с повышенным уровнем сложности можно назвать, когда одна коробка с игрушкой открывается, а другая не открывается, крышку держит крючок. Использование сбивающих с толку бесполезных орудий. Использование составных орудий, одно из которых применялось ранее. Задачи направленные только на образное мышление и речь. Нарисованы картинки с банками и картинки с орудиями. От ребенка требуется рассказать, каким орудием он, что достал бы. Картинки-небылицы, на которой нарисовано либо что-то не так, либо что-то лишнее. От ребенка требуется рассказать что. Задачи, где требуется дорисовать что-то. Е.Г. </w:t>
      </w:r>
      <w:proofErr w:type="spellStart"/>
      <w:r w:rsidRPr="00E67716">
        <w:rPr>
          <w:rFonts w:ascii="Times New Roman" w:hAnsi="Times New Roman" w:cs="Times New Roman"/>
          <w:sz w:val="28"/>
          <w:szCs w:val="28"/>
        </w:rPr>
        <w:t>Речицкая</w:t>
      </w:r>
      <w:proofErr w:type="spellEnd"/>
      <w:r w:rsidRPr="00E67716">
        <w:rPr>
          <w:rFonts w:ascii="Times New Roman" w:hAnsi="Times New Roman" w:cs="Times New Roman"/>
          <w:sz w:val="28"/>
          <w:szCs w:val="28"/>
        </w:rPr>
        <w:t xml:space="preserve"> усложняет эту задачу к школьному возрасту тем, что требуется дорисовать эмоции, выражения лиц. Задачи на складывание разрезанных фигур, сначала это одна фигура затем две и больше смешанных. Сложенные картинки следует назвать. Хорошая игра для развития осязания, как средства восприятия, и развития образного мышления – когда в мешочек кладутся игрушки и надо, нащупав игрушку, «сказать» что это, достать и показать всем. Представления предметов и вещей хорошо формируются при лепке, рисовании, когда отражаются свойства этих предметов. Следует давать детям развивающие воображение задания. Еще одним универсальным средством, в плане применения при любой деятельности, служит игра на измерения чего-либо. Для младших дошкольников это может быть условная мера, старших уже можно будет познакомить с настоящими мерами, научить пользоваться измерительными приборами с целью точного отображения предмета и формированию его объемного образа. Мера является орудием измерения, но в то же время может быть любой, в этом заключается ее абстрактность. Разумеется, ребенок сначала должен научиться сравнивать и считать. Но затем игрой в измерения можно заинтересовать детей и улучшить эти их навыки.</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К особым дидактическим занятиям относятся сюжетно-ролевые игры детей. Используя ведущую деятельность детей, следует направлять ее на более частое использование орудий заместителей, развитие сюжета, отображение новых сюжетов. При этом воспитатель сам может участвовать в игре. В игре возможно создание проблемных ситуаций, которые дети будут пытаться решить. Дополнительные рассказы и сказки помогут детям изображать новые сюжеты. Полезно организовывать театральные постановки, играть в театр, где один будет режиссером, а другие дети актерами. Необходимо дополнительно разъяснять детям будущую игровую ситуацию, кто какие </w:t>
      </w:r>
      <w:r w:rsidRPr="00E67716">
        <w:rPr>
          <w:rFonts w:ascii="Times New Roman" w:hAnsi="Times New Roman" w:cs="Times New Roman"/>
          <w:sz w:val="28"/>
          <w:szCs w:val="28"/>
        </w:rPr>
        <w:lastRenderedPageBreak/>
        <w:t xml:space="preserve">выполняет в ней роли, кто что делает. Используя опыт социальной психологии, в частности </w:t>
      </w:r>
      <w:proofErr w:type="spellStart"/>
      <w:r w:rsidRPr="00E67716">
        <w:rPr>
          <w:rFonts w:ascii="Times New Roman" w:hAnsi="Times New Roman" w:cs="Times New Roman"/>
          <w:sz w:val="28"/>
          <w:szCs w:val="28"/>
        </w:rPr>
        <w:t>психодрамы</w:t>
      </w:r>
      <w:proofErr w:type="spellEnd"/>
      <w:r w:rsidRPr="00E67716">
        <w:rPr>
          <w:rFonts w:ascii="Times New Roman" w:hAnsi="Times New Roman" w:cs="Times New Roman"/>
          <w:sz w:val="28"/>
          <w:szCs w:val="28"/>
        </w:rPr>
        <w:t>, можно рекомендовать, чтобы педагог по-разному перераспределял роли между детьми, что бы каждый ребенок мог воспринять игровую ситуацию с разных точек зрения. После этого обсуждать, что различного и что схожего ребенок заметил. Это будет способствовать развитию сравнения и обобщения, а так же развитию символизации.</w:t>
      </w:r>
    </w:p>
    <w:p w:rsidR="00E67716" w:rsidRPr="00E67716" w:rsidRDefault="00E67716" w:rsidP="00E67716">
      <w:pPr>
        <w:rPr>
          <w:rFonts w:ascii="Times New Roman" w:hAnsi="Times New Roman" w:cs="Times New Roman"/>
          <w:sz w:val="28"/>
          <w:szCs w:val="28"/>
        </w:rPr>
      </w:pP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 </w:t>
      </w:r>
    </w:p>
    <w:p w:rsidR="00E67716" w:rsidRPr="00E67716" w:rsidRDefault="00E67716" w:rsidP="00E67716">
      <w:pPr>
        <w:rPr>
          <w:rFonts w:ascii="Times New Roman" w:hAnsi="Times New Roman" w:cs="Times New Roman"/>
          <w:sz w:val="28"/>
          <w:szCs w:val="28"/>
        </w:rPr>
      </w:pP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Заключение</w:t>
      </w:r>
    </w:p>
    <w:p w:rsidR="00E67716" w:rsidRPr="00E67716" w:rsidRDefault="00E67716" w:rsidP="00E67716">
      <w:pPr>
        <w:rPr>
          <w:rFonts w:ascii="Times New Roman" w:hAnsi="Times New Roman" w:cs="Times New Roman"/>
          <w:sz w:val="28"/>
          <w:szCs w:val="28"/>
        </w:rPr>
      </w:pP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В этой работе было изучено развитие наглядно-образного мышления у детей с нарушениями и без нарушений слуха. Можно отметить, что наибольший вклад в изучение этого вопроса внесли ученые советского времени развития отечественной психологии. Но проблема исчерпана далеко не полностью и вопрос развития наглядно-образного мышления у глухих и слышащих детей не перестает интересовать научные умы.</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Наглядно-образное мышление стоит в центре ряда развития мышления, между наглядно-действенным мышлением и словесно-логическим. Формируясь из предпосылок, заложенных совокупностью способов решения задач при наглядно-действенном мышлении, создает собой основу, из которой формируются процессы словесно-логического мышления. Наглядно-образное мышление представляет собой процесс образного решения задачи, где образы отражают реальную ситуацию, предметы и свойства предметов ситуации. Основой наглядно-образного мышления является образы. Сначала образы отражают предметы, затем обобщенные свойства предметов и ситуаций. Основными мыслительными операциями наглядно-образного мышления являются сравнение, обобщение и категоризация, на позднем этапе формируется операция обратимости, которая лежит в основе образования понятий. [14]</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Вследствие недостаточной стимулирующей среды у глухих детей постепенно формируется задержка развития. Задержка развития выражена отставанием в развитии двигательных и статических навыков. Слабой ориентировкой в пространстве и суженным полем восприятия. Все это и нарушение слуха </w:t>
      </w:r>
      <w:r w:rsidRPr="00E67716">
        <w:rPr>
          <w:rFonts w:ascii="Times New Roman" w:hAnsi="Times New Roman" w:cs="Times New Roman"/>
          <w:sz w:val="28"/>
          <w:szCs w:val="28"/>
        </w:rPr>
        <w:lastRenderedPageBreak/>
        <w:t xml:space="preserve">сказываются на общем развитии ребенка. Меньшим опытом взаимодействия с предметами и их свойствами. Предметное общение с родителями и отсутствие речевой фиксации предметов и действий приводит к слабо развитой памяти. Формируется неумение актуализировать образ, полученный из предыдущего опыта. Все это негативно сказывается на развитии наглядно-образного мышления, основной предпосылкой которого является предметная деятельность. В результате у глухого ребенка страдает четкое воспроизведение образов предметов, что приводит к </w:t>
      </w:r>
      <w:proofErr w:type="spellStart"/>
      <w:r w:rsidRPr="00E67716">
        <w:rPr>
          <w:rFonts w:ascii="Times New Roman" w:hAnsi="Times New Roman" w:cs="Times New Roman"/>
          <w:sz w:val="28"/>
          <w:szCs w:val="28"/>
        </w:rPr>
        <w:t>неразличению</w:t>
      </w:r>
      <w:proofErr w:type="spellEnd"/>
      <w:r w:rsidRPr="00E67716">
        <w:rPr>
          <w:rFonts w:ascii="Times New Roman" w:hAnsi="Times New Roman" w:cs="Times New Roman"/>
          <w:sz w:val="28"/>
          <w:szCs w:val="28"/>
        </w:rPr>
        <w:t xml:space="preserve"> предмета и его образа. Неумение выделять свойства объектов и недостаточный опыт взаимодействия с разными объектами приводит к трудностям развития таких процессов мышления как сравнение и обобщение. Слабое развитие речи в совокупности с предыдущими явлениями приводит к трудностям в развитии категоризации, сравнения и обобщения.</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В работе на основе анализа литературы даны коррекционно-психологические рекомендации по развитию наглядно-образного мышления у глухих детей. Мы считаем, что необходимо развивать параллельно навыки речи и мышления. Больше ставить глухих детей в нестандартные, новые ситуации, больше общаться с другими детьми, формировать новые знакомства. Поэтапно формировать у детей переход от орудийной деятельности к решению образных задач. На этапе перехода усложнять задачи и создавать в задаче большое количество возможностей решения. Так как одной из проблем глухих дошкольников является шаблонный подход к решению задач. Такой подход приводит к затруднениям символизации в игре и в переносе удачных решений на другие задачи. Формируется негибкость, ригидность мышления. Это затрудняет работу школьным педагогам. Для преодоления этой проблемы нами даны рекомендации по улучшению сюжетно-ролевой игры со стороны социальной психологии. Так же даны ряд рекомендаций для подготовки к успешному восприятию школьных навыков и заложения основ словесно-логического мышления. Этому способствует навык переноса и отрыв от зрительного восприятия, последнее особенно характерно для глухих детей. Из навыка переноса в дальнейшем складывается умение находить общее между двумя образами и делать умозаключение. Умозаключение является основным процессом словесно-образного мышления.</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В начале работы было выдвинуто предположение, что «развитие наглядно-образного мышления у глухих детей протекает с проблемами и требует специального психолого-педагогического сопровождения для подготовки к школе». Как было показано выше, эта гипотеза подтвердилась. Родители, у </w:t>
      </w:r>
      <w:r w:rsidRPr="00E67716">
        <w:rPr>
          <w:rFonts w:ascii="Times New Roman" w:hAnsi="Times New Roman" w:cs="Times New Roman"/>
          <w:sz w:val="28"/>
          <w:szCs w:val="28"/>
        </w:rPr>
        <w:lastRenderedPageBreak/>
        <w:t>которых нет определенных навыков общения и работы с глухими детьми, не могут самостоятельно подготовить ребенка к обучению в школе и сформировать у него навыки общения и наглядно-образного мышления. Иначе обстоит дело с глухими детьми из семей глухих родителей, где в семье благополучные отношения и воспитанием ребенка занимаются. Однако такому ребенку будет полезно заниматься в группе таких же детей, это будет способствовать развитию навыков общения его и детей из группы.</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Подходя к итогу работы можно отметить, что цель, поставленная в начале работы, достигнута, задачи выполнены, гипотеза подтверждена. Об этом свидетельствует все, что написано выше.</w:t>
      </w:r>
    </w:p>
    <w:p w:rsidR="00E67716" w:rsidRDefault="00E67716" w:rsidP="00E67716">
      <w:pPr>
        <w:rPr>
          <w:rFonts w:ascii="Times New Roman" w:hAnsi="Times New Roman" w:cs="Times New Roman"/>
          <w:sz w:val="28"/>
          <w:szCs w:val="28"/>
        </w:rPr>
      </w:pPr>
    </w:p>
    <w:p w:rsidR="00E67716" w:rsidRDefault="00E67716" w:rsidP="00E67716">
      <w:pPr>
        <w:rPr>
          <w:rFonts w:ascii="Times New Roman" w:hAnsi="Times New Roman" w:cs="Times New Roman"/>
          <w:sz w:val="28"/>
          <w:szCs w:val="28"/>
        </w:rPr>
      </w:pPr>
    </w:p>
    <w:p w:rsidR="00E67716" w:rsidRDefault="00E67716" w:rsidP="00E67716">
      <w:pPr>
        <w:rPr>
          <w:rFonts w:ascii="Times New Roman" w:hAnsi="Times New Roman" w:cs="Times New Roman"/>
          <w:sz w:val="28"/>
          <w:szCs w:val="28"/>
        </w:rPr>
      </w:pPr>
    </w:p>
    <w:p w:rsidR="00E67716" w:rsidRDefault="00E67716" w:rsidP="00E67716">
      <w:pPr>
        <w:rPr>
          <w:rFonts w:ascii="Times New Roman" w:hAnsi="Times New Roman" w:cs="Times New Roman"/>
          <w:sz w:val="28"/>
          <w:szCs w:val="28"/>
        </w:rPr>
      </w:pPr>
    </w:p>
    <w:p w:rsidR="00E67716" w:rsidRDefault="00E67716" w:rsidP="00E67716">
      <w:pPr>
        <w:rPr>
          <w:rFonts w:ascii="Times New Roman" w:hAnsi="Times New Roman" w:cs="Times New Roman"/>
          <w:sz w:val="28"/>
          <w:szCs w:val="28"/>
        </w:rPr>
      </w:pPr>
    </w:p>
    <w:p w:rsidR="00E67716" w:rsidRDefault="00E67716" w:rsidP="00E67716">
      <w:pPr>
        <w:rPr>
          <w:rFonts w:ascii="Times New Roman" w:hAnsi="Times New Roman" w:cs="Times New Roman"/>
          <w:sz w:val="28"/>
          <w:szCs w:val="28"/>
        </w:rPr>
      </w:pPr>
    </w:p>
    <w:p w:rsidR="00E67716" w:rsidRDefault="00E67716" w:rsidP="00E67716">
      <w:pPr>
        <w:rPr>
          <w:rFonts w:ascii="Times New Roman" w:hAnsi="Times New Roman" w:cs="Times New Roman"/>
          <w:sz w:val="28"/>
          <w:szCs w:val="28"/>
        </w:rPr>
      </w:pPr>
    </w:p>
    <w:p w:rsidR="00E67716" w:rsidRDefault="00E67716" w:rsidP="00E67716">
      <w:pPr>
        <w:rPr>
          <w:rFonts w:ascii="Times New Roman" w:hAnsi="Times New Roman" w:cs="Times New Roman"/>
          <w:sz w:val="28"/>
          <w:szCs w:val="28"/>
        </w:rPr>
      </w:pPr>
    </w:p>
    <w:p w:rsidR="00E67716" w:rsidRDefault="00E67716" w:rsidP="00E67716">
      <w:pPr>
        <w:rPr>
          <w:rFonts w:ascii="Times New Roman" w:hAnsi="Times New Roman" w:cs="Times New Roman"/>
          <w:sz w:val="28"/>
          <w:szCs w:val="28"/>
        </w:rPr>
      </w:pPr>
    </w:p>
    <w:p w:rsidR="00E67716" w:rsidRDefault="00E67716" w:rsidP="00E67716">
      <w:pPr>
        <w:rPr>
          <w:rFonts w:ascii="Times New Roman" w:hAnsi="Times New Roman" w:cs="Times New Roman"/>
          <w:sz w:val="28"/>
          <w:szCs w:val="28"/>
        </w:rPr>
      </w:pPr>
    </w:p>
    <w:p w:rsidR="00E67716" w:rsidRDefault="00E67716" w:rsidP="00E67716">
      <w:pPr>
        <w:rPr>
          <w:rFonts w:ascii="Times New Roman" w:hAnsi="Times New Roman" w:cs="Times New Roman"/>
          <w:sz w:val="28"/>
          <w:szCs w:val="28"/>
        </w:rPr>
      </w:pPr>
    </w:p>
    <w:p w:rsidR="00E67716" w:rsidRDefault="00E67716" w:rsidP="00E67716">
      <w:pPr>
        <w:rPr>
          <w:rFonts w:ascii="Times New Roman" w:hAnsi="Times New Roman" w:cs="Times New Roman"/>
          <w:sz w:val="28"/>
          <w:szCs w:val="28"/>
        </w:rPr>
      </w:pPr>
    </w:p>
    <w:p w:rsidR="00E67716" w:rsidRDefault="00E67716" w:rsidP="00E67716">
      <w:pPr>
        <w:rPr>
          <w:rFonts w:ascii="Times New Roman" w:hAnsi="Times New Roman" w:cs="Times New Roman"/>
          <w:sz w:val="28"/>
          <w:szCs w:val="28"/>
        </w:rPr>
      </w:pPr>
    </w:p>
    <w:p w:rsidR="00E67716" w:rsidRDefault="00E67716" w:rsidP="00E67716">
      <w:pPr>
        <w:rPr>
          <w:rFonts w:ascii="Times New Roman" w:hAnsi="Times New Roman" w:cs="Times New Roman"/>
          <w:sz w:val="28"/>
          <w:szCs w:val="28"/>
        </w:rPr>
      </w:pPr>
    </w:p>
    <w:p w:rsidR="00E67716" w:rsidRDefault="00E67716" w:rsidP="00E67716">
      <w:pPr>
        <w:rPr>
          <w:rFonts w:ascii="Times New Roman" w:hAnsi="Times New Roman" w:cs="Times New Roman"/>
          <w:sz w:val="28"/>
          <w:szCs w:val="28"/>
        </w:rPr>
      </w:pPr>
    </w:p>
    <w:p w:rsidR="00E67716" w:rsidRDefault="00E67716" w:rsidP="00E67716">
      <w:pPr>
        <w:rPr>
          <w:rFonts w:ascii="Times New Roman" w:hAnsi="Times New Roman" w:cs="Times New Roman"/>
          <w:sz w:val="28"/>
          <w:szCs w:val="28"/>
        </w:rPr>
      </w:pPr>
    </w:p>
    <w:p w:rsidR="00E67716" w:rsidRDefault="00E67716" w:rsidP="00E67716">
      <w:pPr>
        <w:rPr>
          <w:rFonts w:ascii="Times New Roman" w:hAnsi="Times New Roman" w:cs="Times New Roman"/>
          <w:sz w:val="28"/>
          <w:szCs w:val="28"/>
        </w:rPr>
      </w:pPr>
    </w:p>
    <w:p w:rsidR="00E67716" w:rsidRPr="00E67716" w:rsidRDefault="00E67716" w:rsidP="00E67716">
      <w:pPr>
        <w:rPr>
          <w:rFonts w:ascii="Times New Roman" w:hAnsi="Times New Roman" w:cs="Times New Roman"/>
          <w:sz w:val="28"/>
          <w:szCs w:val="28"/>
        </w:rPr>
      </w:pP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lastRenderedPageBreak/>
        <w:t>Литература</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Богданов И.В. Основы общей психологии. Психология мышления</w:t>
      </w:r>
      <w:proofErr w:type="gramStart"/>
      <w:r w:rsidRPr="00E67716">
        <w:rPr>
          <w:rFonts w:ascii="Times New Roman" w:hAnsi="Times New Roman" w:cs="Times New Roman"/>
          <w:sz w:val="28"/>
          <w:szCs w:val="28"/>
        </w:rPr>
        <w:t>. :</w:t>
      </w:r>
      <w:proofErr w:type="gramEnd"/>
      <w:r w:rsidRPr="00E67716">
        <w:rPr>
          <w:rFonts w:ascii="Times New Roman" w:hAnsi="Times New Roman" w:cs="Times New Roman"/>
          <w:sz w:val="28"/>
          <w:szCs w:val="28"/>
        </w:rPr>
        <w:t xml:space="preserve"> Современный гуманитарный университет, 1999, - 100 с.</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Богданова Т.Г. </w:t>
      </w:r>
      <w:proofErr w:type="spellStart"/>
      <w:proofErr w:type="gramStart"/>
      <w:r w:rsidRPr="00E67716">
        <w:rPr>
          <w:rFonts w:ascii="Times New Roman" w:hAnsi="Times New Roman" w:cs="Times New Roman"/>
          <w:sz w:val="28"/>
          <w:szCs w:val="28"/>
        </w:rPr>
        <w:t>Сурдопсихология</w:t>
      </w:r>
      <w:proofErr w:type="spellEnd"/>
      <w:r w:rsidRPr="00E67716">
        <w:rPr>
          <w:rFonts w:ascii="Times New Roman" w:hAnsi="Times New Roman" w:cs="Times New Roman"/>
          <w:sz w:val="28"/>
          <w:szCs w:val="28"/>
        </w:rPr>
        <w:t xml:space="preserve"> :</w:t>
      </w:r>
      <w:proofErr w:type="gramEnd"/>
      <w:r w:rsidRPr="00E67716">
        <w:rPr>
          <w:rFonts w:ascii="Times New Roman" w:hAnsi="Times New Roman" w:cs="Times New Roman"/>
          <w:sz w:val="28"/>
          <w:szCs w:val="28"/>
        </w:rPr>
        <w:t xml:space="preserve"> учеб. пособие для студ. </w:t>
      </w:r>
      <w:proofErr w:type="spellStart"/>
      <w:r w:rsidRPr="00E67716">
        <w:rPr>
          <w:rFonts w:ascii="Times New Roman" w:hAnsi="Times New Roman" w:cs="Times New Roman"/>
          <w:sz w:val="28"/>
          <w:szCs w:val="28"/>
        </w:rPr>
        <w:t>высш</w:t>
      </w:r>
      <w:proofErr w:type="spellEnd"/>
      <w:r w:rsidRPr="00E67716">
        <w:rPr>
          <w:rFonts w:ascii="Times New Roman" w:hAnsi="Times New Roman" w:cs="Times New Roman"/>
          <w:sz w:val="28"/>
          <w:szCs w:val="28"/>
        </w:rPr>
        <w:t xml:space="preserve">. </w:t>
      </w:r>
      <w:proofErr w:type="spellStart"/>
      <w:r w:rsidRPr="00E67716">
        <w:rPr>
          <w:rFonts w:ascii="Times New Roman" w:hAnsi="Times New Roman" w:cs="Times New Roman"/>
          <w:sz w:val="28"/>
          <w:szCs w:val="28"/>
        </w:rPr>
        <w:t>пед</w:t>
      </w:r>
      <w:proofErr w:type="spellEnd"/>
      <w:r w:rsidRPr="00E67716">
        <w:rPr>
          <w:rFonts w:ascii="Times New Roman" w:hAnsi="Times New Roman" w:cs="Times New Roman"/>
          <w:sz w:val="28"/>
          <w:szCs w:val="28"/>
        </w:rPr>
        <w:t xml:space="preserve">. учеб. </w:t>
      </w:r>
      <w:proofErr w:type="spellStart"/>
      <w:r w:rsidRPr="00E67716">
        <w:rPr>
          <w:rFonts w:ascii="Times New Roman" w:hAnsi="Times New Roman" w:cs="Times New Roman"/>
          <w:sz w:val="28"/>
          <w:szCs w:val="28"/>
        </w:rPr>
        <w:t>завед</w:t>
      </w:r>
      <w:proofErr w:type="spellEnd"/>
      <w:r w:rsidRPr="00E67716">
        <w:rPr>
          <w:rFonts w:ascii="Times New Roman" w:hAnsi="Times New Roman" w:cs="Times New Roman"/>
          <w:sz w:val="28"/>
          <w:szCs w:val="28"/>
        </w:rPr>
        <w:t xml:space="preserve">. - </w:t>
      </w:r>
      <w:proofErr w:type="gramStart"/>
      <w:r w:rsidRPr="00E67716">
        <w:rPr>
          <w:rFonts w:ascii="Times New Roman" w:hAnsi="Times New Roman" w:cs="Times New Roman"/>
          <w:sz w:val="28"/>
          <w:szCs w:val="28"/>
        </w:rPr>
        <w:t>М. :</w:t>
      </w:r>
      <w:proofErr w:type="gramEnd"/>
      <w:r w:rsidRPr="00E67716">
        <w:rPr>
          <w:rFonts w:ascii="Times New Roman" w:hAnsi="Times New Roman" w:cs="Times New Roman"/>
          <w:sz w:val="28"/>
          <w:szCs w:val="28"/>
        </w:rPr>
        <w:t xml:space="preserve"> Академия, 2002. – 203 с.</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Богданова, Т.Г. Динамика интеллектуального развития детей с нарушениями слуха / Т.Г. Богданова, Ю.Е. </w:t>
      </w:r>
      <w:proofErr w:type="spellStart"/>
      <w:r w:rsidRPr="00E67716">
        <w:rPr>
          <w:rFonts w:ascii="Times New Roman" w:hAnsi="Times New Roman" w:cs="Times New Roman"/>
          <w:sz w:val="28"/>
          <w:szCs w:val="28"/>
        </w:rPr>
        <w:t>Щурова</w:t>
      </w:r>
      <w:proofErr w:type="spellEnd"/>
      <w:r w:rsidRPr="00E67716">
        <w:rPr>
          <w:rFonts w:ascii="Times New Roman" w:hAnsi="Times New Roman" w:cs="Times New Roman"/>
          <w:sz w:val="28"/>
          <w:szCs w:val="28"/>
        </w:rPr>
        <w:t xml:space="preserve"> // Вопросы психологии. – 2009. – № 2. – С. 46-55</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Выготский Л.С. Мышление и речь. Изд. 5, </w:t>
      </w:r>
      <w:proofErr w:type="spellStart"/>
      <w:r w:rsidRPr="00E67716">
        <w:rPr>
          <w:rFonts w:ascii="Times New Roman" w:hAnsi="Times New Roman" w:cs="Times New Roman"/>
          <w:sz w:val="28"/>
          <w:szCs w:val="28"/>
        </w:rPr>
        <w:t>испр</w:t>
      </w:r>
      <w:proofErr w:type="spellEnd"/>
      <w:r w:rsidRPr="00E67716">
        <w:rPr>
          <w:rFonts w:ascii="Times New Roman" w:hAnsi="Times New Roman" w:cs="Times New Roman"/>
          <w:sz w:val="28"/>
          <w:szCs w:val="28"/>
        </w:rPr>
        <w:t>. — Издательство "Лабиринт", М., 1999. — 352 с.</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Выготский Л.С. Основы дефектологии. - СПб.: Лань, 2003. - 654 с.</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Гальперин П. Я. Формирование умственных действий//Хрестоматия по общей психологии: Психология мышления.— М., 1981.</w:t>
      </w:r>
    </w:p>
    <w:p w:rsidR="00E67716" w:rsidRPr="00E67716" w:rsidRDefault="00E67716" w:rsidP="00E67716">
      <w:pPr>
        <w:rPr>
          <w:rFonts w:ascii="Times New Roman" w:hAnsi="Times New Roman" w:cs="Times New Roman"/>
          <w:sz w:val="28"/>
          <w:szCs w:val="28"/>
        </w:rPr>
      </w:pPr>
      <w:proofErr w:type="spellStart"/>
      <w:r w:rsidRPr="00E67716">
        <w:rPr>
          <w:rFonts w:ascii="Times New Roman" w:hAnsi="Times New Roman" w:cs="Times New Roman"/>
          <w:sz w:val="28"/>
          <w:szCs w:val="28"/>
        </w:rPr>
        <w:t>Головчиц</w:t>
      </w:r>
      <w:proofErr w:type="spellEnd"/>
      <w:r w:rsidRPr="00E67716">
        <w:rPr>
          <w:rFonts w:ascii="Times New Roman" w:hAnsi="Times New Roman" w:cs="Times New Roman"/>
          <w:sz w:val="28"/>
          <w:szCs w:val="28"/>
        </w:rPr>
        <w:t xml:space="preserve"> Л.А.  Дошкольная сурдопедагогика: Воспитание и обучение дошкольников с нарушениями слуха: Учеб. пособие для студ. </w:t>
      </w:r>
      <w:proofErr w:type="spellStart"/>
      <w:r w:rsidRPr="00E67716">
        <w:rPr>
          <w:rFonts w:ascii="Times New Roman" w:hAnsi="Times New Roman" w:cs="Times New Roman"/>
          <w:sz w:val="28"/>
          <w:szCs w:val="28"/>
        </w:rPr>
        <w:t>высш</w:t>
      </w:r>
      <w:proofErr w:type="spellEnd"/>
      <w:r w:rsidRPr="00E67716">
        <w:rPr>
          <w:rFonts w:ascii="Times New Roman" w:hAnsi="Times New Roman" w:cs="Times New Roman"/>
          <w:sz w:val="28"/>
          <w:szCs w:val="28"/>
        </w:rPr>
        <w:t xml:space="preserve">. учеб. заведений. — М.: </w:t>
      </w:r>
      <w:proofErr w:type="spellStart"/>
      <w:r w:rsidRPr="00E67716">
        <w:rPr>
          <w:rFonts w:ascii="Times New Roman" w:hAnsi="Times New Roman" w:cs="Times New Roman"/>
          <w:sz w:val="28"/>
          <w:szCs w:val="28"/>
        </w:rPr>
        <w:t>Гуманит</w:t>
      </w:r>
      <w:proofErr w:type="spellEnd"/>
      <w:r w:rsidRPr="00E67716">
        <w:rPr>
          <w:rFonts w:ascii="Times New Roman" w:hAnsi="Times New Roman" w:cs="Times New Roman"/>
          <w:sz w:val="28"/>
          <w:szCs w:val="28"/>
        </w:rPr>
        <w:t>. изд. центр ВЛАДОС, 2001. — 304 с.</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К юбилею И.С. </w:t>
      </w:r>
      <w:proofErr w:type="spellStart"/>
      <w:r w:rsidRPr="00E67716">
        <w:rPr>
          <w:rFonts w:ascii="Times New Roman" w:hAnsi="Times New Roman" w:cs="Times New Roman"/>
          <w:sz w:val="28"/>
          <w:szCs w:val="28"/>
        </w:rPr>
        <w:t>Якиманской</w:t>
      </w:r>
      <w:proofErr w:type="spellEnd"/>
      <w:r w:rsidRPr="00E67716">
        <w:rPr>
          <w:rFonts w:ascii="Times New Roman" w:hAnsi="Times New Roman" w:cs="Times New Roman"/>
          <w:sz w:val="28"/>
          <w:szCs w:val="28"/>
        </w:rPr>
        <w:t xml:space="preserve"> //Вопросы психологии, 2002., - №1. – с.156-157</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Катаева А.А. Развитие наглядного мышления у детей дошкольного возраста с нарушениями слуха и интеллекта // Особенности развития и воспитания детей дошкольного возраста с недостатками слуха и интеллекта / под ред. Л.П. </w:t>
      </w:r>
      <w:proofErr w:type="spellStart"/>
      <w:r w:rsidRPr="00E67716">
        <w:rPr>
          <w:rFonts w:ascii="Times New Roman" w:hAnsi="Times New Roman" w:cs="Times New Roman"/>
          <w:sz w:val="28"/>
          <w:szCs w:val="28"/>
        </w:rPr>
        <w:t>Носковой</w:t>
      </w:r>
      <w:proofErr w:type="spellEnd"/>
      <w:r w:rsidRPr="00E67716">
        <w:rPr>
          <w:rFonts w:ascii="Times New Roman" w:hAnsi="Times New Roman" w:cs="Times New Roman"/>
          <w:sz w:val="28"/>
          <w:szCs w:val="28"/>
        </w:rPr>
        <w:t>. - М., 1984.</w:t>
      </w:r>
    </w:p>
    <w:p w:rsidR="00E67716" w:rsidRPr="00E67716" w:rsidRDefault="00E67716" w:rsidP="00E67716">
      <w:pPr>
        <w:rPr>
          <w:rFonts w:ascii="Times New Roman" w:hAnsi="Times New Roman" w:cs="Times New Roman"/>
          <w:sz w:val="28"/>
          <w:szCs w:val="28"/>
        </w:rPr>
      </w:pPr>
      <w:proofErr w:type="spellStart"/>
      <w:r w:rsidRPr="00E67716">
        <w:rPr>
          <w:rFonts w:ascii="Times New Roman" w:hAnsi="Times New Roman" w:cs="Times New Roman"/>
          <w:sz w:val="28"/>
          <w:szCs w:val="28"/>
        </w:rPr>
        <w:t>Лурия</w:t>
      </w:r>
      <w:proofErr w:type="spellEnd"/>
      <w:r w:rsidRPr="00E67716">
        <w:rPr>
          <w:rFonts w:ascii="Times New Roman" w:hAnsi="Times New Roman" w:cs="Times New Roman"/>
          <w:sz w:val="28"/>
          <w:szCs w:val="28"/>
        </w:rPr>
        <w:t xml:space="preserve"> А.Р.  Лекции по общей психологии. </w:t>
      </w:r>
      <w:proofErr w:type="gramStart"/>
      <w:r w:rsidRPr="00E67716">
        <w:rPr>
          <w:rFonts w:ascii="Times New Roman" w:hAnsi="Times New Roman" w:cs="Times New Roman"/>
          <w:sz w:val="28"/>
          <w:szCs w:val="28"/>
        </w:rPr>
        <w:t>—  СПб.:</w:t>
      </w:r>
      <w:proofErr w:type="gramEnd"/>
      <w:r w:rsidRPr="00E67716">
        <w:rPr>
          <w:rFonts w:ascii="Times New Roman" w:hAnsi="Times New Roman" w:cs="Times New Roman"/>
          <w:sz w:val="28"/>
          <w:szCs w:val="28"/>
        </w:rPr>
        <w:t xml:space="preserve"> Питер, 2006. — 320с.</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Моисеева И. В. Презентация отношения глухого ребенка к членам семьи в рисунке семьи // Современные технологии диагностики, профилактики и коррекции нарушений развития: научно практическая конференция, посвященная 10-летию МГППУ. Т. 1. М., 2005.</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Обухова Т.И. </w:t>
      </w:r>
      <w:proofErr w:type="spellStart"/>
      <w:r w:rsidRPr="00E67716">
        <w:rPr>
          <w:rFonts w:ascii="Times New Roman" w:hAnsi="Times New Roman" w:cs="Times New Roman"/>
          <w:sz w:val="28"/>
          <w:szCs w:val="28"/>
        </w:rPr>
        <w:t>Психокоррекционная</w:t>
      </w:r>
      <w:proofErr w:type="spellEnd"/>
      <w:r w:rsidRPr="00E67716">
        <w:rPr>
          <w:rFonts w:ascii="Times New Roman" w:hAnsi="Times New Roman" w:cs="Times New Roman"/>
          <w:sz w:val="28"/>
          <w:szCs w:val="28"/>
        </w:rPr>
        <w:t xml:space="preserve"> и развивающая работа с детьми раннего и дошкольного возраста с нарушением слуха: </w:t>
      </w:r>
      <w:proofErr w:type="gramStart"/>
      <w:r w:rsidRPr="00E67716">
        <w:rPr>
          <w:rFonts w:ascii="Times New Roman" w:hAnsi="Times New Roman" w:cs="Times New Roman"/>
          <w:sz w:val="28"/>
          <w:szCs w:val="28"/>
        </w:rPr>
        <w:t>учеб.-</w:t>
      </w:r>
      <w:proofErr w:type="gramEnd"/>
      <w:r w:rsidRPr="00E67716">
        <w:rPr>
          <w:rFonts w:ascii="Times New Roman" w:hAnsi="Times New Roman" w:cs="Times New Roman"/>
          <w:sz w:val="28"/>
          <w:szCs w:val="28"/>
        </w:rPr>
        <w:t xml:space="preserve">метод. пособие. - </w:t>
      </w:r>
      <w:proofErr w:type="gramStart"/>
      <w:r w:rsidRPr="00E67716">
        <w:rPr>
          <w:rFonts w:ascii="Times New Roman" w:hAnsi="Times New Roman" w:cs="Times New Roman"/>
          <w:sz w:val="28"/>
          <w:szCs w:val="28"/>
        </w:rPr>
        <w:t>Минск :</w:t>
      </w:r>
      <w:proofErr w:type="gramEnd"/>
      <w:r w:rsidRPr="00E67716">
        <w:rPr>
          <w:rFonts w:ascii="Times New Roman" w:hAnsi="Times New Roman" w:cs="Times New Roman"/>
          <w:sz w:val="28"/>
          <w:szCs w:val="28"/>
        </w:rPr>
        <w:t xml:space="preserve"> БГПУ, 2007. - 54 с.</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Обухова Т.И. Развитие наглядных форм мышления у глухих детей дошкольного возраста в процессе овладения действиями с предметами-</w:t>
      </w:r>
      <w:proofErr w:type="gramStart"/>
      <w:r w:rsidRPr="00E67716">
        <w:rPr>
          <w:rFonts w:ascii="Times New Roman" w:hAnsi="Times New Roman" w:cs="Times New Roman"/>
          <w:sz w:val="28"/>
          <w:szCs w:val="28"/>
        </w:rPr>
        <w:t>орудиями :</w:t>
      </w:r>
      <w:proofErr w:type="gramEnd"/>
      <w:r w:rsidRPr="00E67716">
        <w:rPr>
          <w:rFonts w:ascii="Times New Roman" w:hAnsi="Times New Roman" w:cs="Times New Roman"/>
          <w:sz w:val="28"/>
          <w:szCs w:val="28"/>
        </w:rPr>
        <w:t xml:space="preserve"> </w:t>
      </w:r>
      <w:proofErr w:type="spellStart"/>
      <w:r w:rsidRPr="00E67716">
        <w:rPr>
          <w:rFonts w:ascii="Times New Roman" w:hAnsi="Times New Roman" w:cs="Times New Roman"/>
          <w:sz w:val="28"/>
          <w:szCs w:val="28"/>
        </w:rPr>
        <w:t>автореф</w:t>
      </w:r>
      <w:proofErr w:type="spellEnd"/>
      <w:r w:rsidRPr="00E67716">
        <w:rPr>
          <w:rFonts w:ascii="Times New Roman" w:hAnsi="Times New Roman" w:cs="Times New Roman"/>
          <w:sz w:val="28"/>
          <w:szCs w:val="28"/>
        </w:rPr>
        <w:t xml:space="preserve">. </w:t>
      </w:r>
      <w:proofErr w:type="spellStart"/>
      <w:r w:rsidRPr="00E67716">
        <w:rPr>
          <w:rFonts w:ascii="Times New Roman" w:hAnsi="Times New Roman" w:cs="Times New Roman"/>
          <w:sz w:val="28"/>
          <w:szCs w:val="28"/>
        </w:rPr>
        <w:t>дис</w:t>
      </w:r>
      <w:proofErr w:type="spellEnd"/>
      <w:r w:rsidRPr="00E67716">
        <w:rPr>
          <w:rFonts w:ascii="Times New Roman" w:hAnsi="Times New Roman" w:cs="Times New Roman"/>
          <w:sz w:val="28"/>
          <w:szCs w:val="28"/>
        </w:rPr>
        <w:t xml:space="preserve">. … канд. </w:t>
      </w:r>
      <w:proofErr w:type="spellStart"/>
      <w:r w:rsidRPr="00E67716">
        <w:rPr>
          <w:rFonts w:ascii="Times New Roman" w:hAnsi="Times New Roman" w:cs="Times New Roman"/>
          <w:sz w:val="28"/>
          <w:szCs w:val="28"/>
        </w:rPr>
        <w:t>пед</w:t>
      </w:r>
      <w:proofErr w:type="spellEnd"/>
      <w:r w:rsidRPr="00E67716">
        <w:rPr>
          <w:rFonts w:ascii="Times New Roman" w:hAnsi="Times New Roman" w:cs="Times New Roman"/>
          <w:sz w:val="28"/>
          <w:szCs w:val="28"/>
        </w:rPr>
        <w:t>. наук / Обухова Т.И. - М., 1983. - 17 с.</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lastRenderedPageBreak/>
        <w:t>Пиаже Ж.  Речь и мышление ребенка. М.: Педагогика -Пресс,1994. – 528с.</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Психология развития. / Под ред. А.К. </w:t>
      </w:r>
      <w:proofErr w:type="spellStart"/>
      <w:r w:rsidRPr="00E67716">
        <w:rPr>
          <w:rFonts w:ascii="Times New Roman" w:hAnsi="Times New Roman" w:cs="Times New Roman"/>
          <w:sz w:val="28"/>
          <w:szCs w:val="28"/>
        </w:rPr>
        <w:t>Болотовой</w:t>
      </w:r>
      <w:proofErr w:type="spellEnd"/>
      <w:r w:rsidRPr="00E67716">
        <w:rPr>
          <w:rFonts w:ascii="Times New Roman" w:hAnsi="Times New Roman" w:cs="Times New Roman"/>
          <w:sz w:val="28"/>
          <w:szCs w:val="28"/>
        </w:rPr>
        <w:t xml:space="preserve"> и О.Н. Молчановой. — М: </w:t>
      </w:r>
      <w:proofErr w:type="spellStart"/>
      <w:r w:rsidRPr="00E67716">
        <w:rPr>
          <w:rFonts w:ascii="Times New Roman" w:hAnsi="Times New Roman" w:cs="Times New Roman"/>
          <w:sz w:val="28"/>
          <w:szCs w:val="28"/>
        </w:rPr>
        <w:t>ЧеРо</w:t>
      </w:r>
      <w:proofErr w:type="spellEnd"/>
      <w:r w:rsidRPr="00E67716">
        <w:rPr>
          <w:rFonts w:ascii="Times New Roman" w:hAnsi="Times New Roman" w:cs="Times New Roman"/>
          <w:sz w:val="28"/>
          <w:szCs w:val="28"/>
        </w:rPr>
        <w:t>, 2005. - 524 с.</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Развитие мышления и речи детей с нарушением слуха при использовании гимнастики для глаз [Электронный ресурс]. – URL: http://festival.1september.ru/articles/418932/ (28.05.2011)</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Развитие мышления и умственное воспитание дошкольника. Под ред. Н. Н. </w:t>
      </w:r>
      <w:proofErr w:type="spellStart"/>
      <w:r w:rsidRPr="00E67716">
        <w:rPr>
          <w:rFonts w:ascii="Times New Roman" w:hAnsi="Times New Roman" w:cs="Times New Roman"/>
          <w:sz w:val="28"/>
          <w:szCs w:val="28"/>
        </w:rPr>
        <w:t>Поддьякова</w:t>
      </w:r>
      <w:proofErr w:type="spellEnd"/>
      <w:r w:rsidRPr="00E67716">
        <w:rPr>
          <w:rFonts w:ascii="Times New Roman" w:hAnsi="Times New Roman" w:cs="Times New Roman"/>
          <w:sz w:val="28"/>
          <w:szCs w:val="28"/>
        </w:rPr>
        <w:t xml:space="preserve">, А. ф. </w:t>
      </w:r>
      <w:proofErr w:type="spellStart"/>
      <w:r w:rsidRPr="00E67716">
        <w:rPr>
          <w:rFonts w:ascii="Times New Roman" w:hAnsi="Times New Roman" w:cs="Times New Roman"/>
          <w:sz w:val="28"/>
          <w:szCs w:val="28"/>
        </w:rPr>
        <w:t>Говорковой</w:t>
      </w:r>
      <w:proofErr w:type="spellEnd"/>
      <w:r w:rsidRPr="00E67716">
        <w:rPr>
          <w:rFonts w:ascii="Times New Roman" w:hAnsi="Times New Roman" w:cs="Times New Roman"/>
          <w:sz w:val="28"/>
          <w:szCs w:val="28"/>
        </w:rPr>
        <w:t>; Науч.-</w:t>
      </w:r>
      <w:proofErr w:type="spellStart"/>
      <w:r w:rsidRPr="00E67716">
        <w:rPr>
          <w:rFonts w:ascii="Times New Roman" w:hAnsi="Times New Roman" w:cs="Times New Roman"/>
          <w:sz w:val="28"/>
          <w:szCs w:val="28"/>
        </w:rPr>
        <w:t>исслед</w:t>
      </w:r>
      <w:proofErr w:type="spellEnd"/>
      <w:r w:rsidRPr="00E67716">
        <w:rPr>
          <w:rFonts w:ascii="Times New Roman" w:hAnsi="Times New Roman" w:cs="Times New Roman"/>
          <w:sz w:val="28"/>
          <w:szCs w:val="28"/>
        </w:rPr>
        <w:t xml:space="preserve">. ин-т дошкольного воспитания Акад. </w:t>
      </w:r>
      <w:proofErr w:type="spellStart"/>
      <w:r w:rsidRPr="00E67716">
        <w:rPr>
          <w:rFonts w:ascii="Times New Roman" w:hAnsi="Times New Roman" w:cs="Times New Roman"/>
          <w:sz w:val="28"/>
          <w:szCs w:val="28"/>
        </w:rPr>
        <w:t>пед</w:t>
      </w:r>
      <w:proofErr w:type="spellEnd"/>
      <w:r w:rsidRPr="00E67716">
        <w:rPr>
          <w:rFonts w:ascii="Times New Roman" w:hAnsi="Times New Roman" w:cs="Times New Roman"/>
          <w:sz w:val="28"/>
          <w:szCs w:val="28"/>
        </w:rPr>
        <w:t xml:space="preserve">. наук </w:t>
      </w:r>
      <w:proofErr w:type="gramStart"/>
      <w:r w:rsidRPr="00E67716">
        <w:rPr>
          <w:rFonts w:ascii="Times New Roman" w:hAnsi="Times New Roman" w:cs="Times New Roman"/>
          <w:sz w:val="28"/>
          <w:szCs w:val="28"/>
        </w:rPr>
        <w:t>СССР.-</w:t>
      </w:r>
      <w:proofErr w:type="gramEnd"/>
      <w:r w:rsidRPr="00E67716">
        <w:rPr>
          <w:rFonts w:ascii="Times New Roman" w:hAnsi="Times New Roman" w:cs="Times New Roman"/>
          <w:sz w:val="28"/>
          <w:szCs w:val="28"/>
        </w:rPr>
        <w:t>М.: Педагогика 1985. -200 с.</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Розанова Т.В., Соловьев И.М. Психология глухих детей. – М.: Просвещение, 2001</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Свинарь А. Особенности наглядно-образного мышления слабослышащих детей старшего дошкольного возраста // Сборник научных </w:t>
      </w:r>
      <w:proofErr w:type="gramStart"/>
      <w:r w:rsidRPr="00E67716">
        <w:rPr>
          <w:rFonts w:ascii="Times New Roman" w:hAnsi="Times New Roman" w:cs="Times New Roman"/>
          <w:sz w:val="28"/>
          <w:szCs w:val="28"/>
        </w:rPr>
        <w:t>трудов :</w:t>
      </w:r>
      <w:proofErr w:type="gramEnd"/>
      <w:r w:rsidRPr="00E67716">
        <w:rPr>
          <w:rFonts w:ascii="Times New Roman" w:hAnsi="Times New Roman" w:cs="Times New Roman"/>
          <w:sz w:val="28"/>
          <w:szCs w:val="28"/>
        </w:rPr>
        <w:t xml:space="preserve"> в 2 ч. / Гос. </w:t>
      </w:r>
      <w:proofErr w:type="spellStart"/>
      <w:r w:rsidRPr="00E67716">
        <w:rPr>
          <w:rFonts w:ascii="Times New Roman" w:hAnsi="Times New Roman" w:cs="Times New Roman"/>
          <w:sz w:val="28"/>
          <w:szCs w:val="28"/>
        </w:rPr>
        <w:t>образоват</w:t>
      </w:r>
      <w:proofErr w:type="spellEnd"/>
      <w:r w:rsidRPr="00E67716">
        <w:rPr>
          <w:rFonts w:ascii="Times New Roman" w:hAnsi="Times New Roman" w:cs="Times New Roman"/>
          <w:sz w:val="28"/>
          <w:szCs w:val="28"/>
        </w:rPr>
        <w:t xml:space="preserve">. учреждение </w:t>
      </w:r>
      <w:proofErr w:type="spellStart"/>
      <w:r w:rsidRPr="00E67716">
        <w:rPr>
          <w:rFonts w:ascii="Times New Roman" w:hAnsi="Times New Roman" w:cs="Times New Roman"/>
          <w:sz w:val="28"/>
          <w:szCs w:val="28"/>
        </w:rPr>
        <w:t>высш</w:t>
      </w:r>
      <w:proofErr w:type="spellEnd"/>
      <w:r w:rsidRPr="00E67716">
        <w:rPr>
          <w:rFonts w:ascii="Times New Roman" w:hAnsi="Times New Roman" w:cs="Times New Roman"/>
          <w:sz w:val="28"/>
          <w:szCs w:val="28"/>
        </w:rPr>
        <w:t>. проф. образования "</w:t>
      </w:r>
      <w:proofErr w:type="spellStart"/>
      <w:r w:rsidRPr="00E67716">
        <w:rPr>
          <w:rFonts w:ascii="Times New Roman" w:hAnsi="Times New Roman" w:cs="Times New Roman"/>
          <w:sz w:val="28"/>
          <w:szCs w:val="28"/>
        </w:rPr>
        <w:t>Челяб</w:t>
      </w:r>
      <w:proofErr w:type="spellEnd"/>
      <w:r w:rsidRPr="00E67716">
        <w:rPr>
          <w:rFonts w:ascii="Times New Roman" w:hAnsi="Times New Roman" w:cs="Times New Roman"/>
          <w:sz w:val="28"/>
          <w:szCs w:val="28"/>
        </w:rPr>
        <w:t xml:space="preserve">. гос. </w:t>
      </w:r>
      <w:proofErr w:type="spellStart"/>
      <w:r w:rsidRPr="00E67716">
        <w:rPr>
          <w:rFonts w:ascii="Times New Roman" w:hAnsi="Times New Roman" w:cs="Times New Roman"/>
          <w:sz w:val="28"/>
          <w:szCs w:val="28"/>
        </w:rPr>
        <w:t>пед</w:t>
      </w:r>
      <w:proofErr w:type="spellEnd"/>
      <w:r w:rsidRPr="00E67716">
        <w:rPr>
          <w:rFonts w:ascii="Times New Roman" w:hAnsi="Times New Roman" w:cs="Times New Roman"/>
          <w:sz w:val="28"/>
          <w:szCs w:val="28"/>
        </w:rPr>
        <w:t xml:space="preserve">. ун-т". - </w:t>
      </w:r>
      <w:proofErr w:type="gramStart"/>
      <w:r w:rsidRPr="00E67716">
        <w:rPr>
          <w:rFonts w:ascii="Times New Roman" w:hAnsi="Times New Roman" w:cs="Times New Roman"/>
          <w:sz w:val="28"/>
          <w:szCs w:val="28"/>
        </w:rPr>
        <w:t>Челябинск :</w:t>
      </w:r>
      <w:proofErr w:type="gramEnd"/>
      <w:r w:rsidRPr="00E67716">
        <w:rPr>
          <w:rFonts w:ascii="Times New Roman" w:hAnsi="Times New Roman" w:cs="Times New Roman"/>
          <w:sz w:val="28"/>
          <w:szCs w:val="28"/>
        </w:rPr>
        <w:t xml:space="preserve"> Изд-во </w:t>
      </w:r>
      <w:proofErr w:type="spellStart"/>
      <w:r w:rsidRPr="00E67716">
        <w:rPr>
          <w:rFonts w:ascii="Times New Roman" w:hAnsi="Times New Roman" w:cs="Times New Roman"/>
          <w:sz w:val="28"/>
          <w:szCs w:val="28"/>
        </w:rPr>
        <w:t>Челяб</w:t>
      </w:r>
      <w:proofErr w:type="spellEnd"/>
      <w:r w:rsidRPr="00E67716">
        <w:rPr>
          <w:rFonts w:ascii="Times New Roman" w:hAnsi="Times New Roman" w:cs="Times New Roman"/>
          <w:sz w:val="28"/>
          <w:szCs w:val="28"/>
        </w:rPr>
        <w:t xml:space="preserve">. гос. </w:t>
      </w:r>
      <w:proofErr w:type="spellStart"/>
      <w:r w:rsidRPr="00E67716">
        <w:rPr>
          <w:rFonts w:ascii="Times New Roman" w:hAnsi="Times New Roman" w:cs="Times New Roman"/>
          <w:sz w:val="28"/>
          <w:szCs w:val="28"/>
        </w:rPr>
        <w:t>пед</w:t>
      </w:r>
      <w:proofErr w:type="spellEnd"/>
      <w:r w:rsidRPr="00E67716">
        <w:rPr>
          <w:rFonts w:ascii="Times New Roman" w:hAnsi="Times New Roman" w:cs="Times New Roman"/>
          <w:sz w:val="28"/>
          <w:szCs w:val="28"/>
        </w:rPr>
        <w:t>. ун-та, 2010. - Ч. 1. - 2010. - С. 167-172</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Специальная психология. Под ред. В.И. </w:t>
      </w:r>
      <w:proofErr w:type="spellStart"/>
      <w:proofErr w:type="gramStart"/>
      <w:r w:rsidRPr="00E67716">
        <w:rPr>
          <w:rFonts w:ascii="Times New Roman" w:hAnsi="Times New Roman" w:cs="Times New Roman"/>
          <w:sz w:val="28"/>
          <w:szCs w:val="28"/>
        </w:rPr>
        <w:t>Лубовского</w:t>
      </w:r>
      <w:proofErr w:type="spellEnd"/>
      <w:r w:rsidRPr="00E67716">
        <w:rPr>
          <w:rFonts w:ascii="Times New Roman" w:hAnsi="Times New Roman" w:cs="Times New Roman"/>
          <w:sz w:val="28"/>
          <w:szCs w:val="28"/>
        </w:rPr>
        <w:t xml:space="preserve"> .</w:t>
      </w:r>
      <w:proofErr w:type="gramEnd"/>
      <w:r w:rsidRPr="00E67716">
        <w:rPr>
          <w:rFonts w:ascii="Times New Roman" w:hAnsi="Times New Roman" w:cs="Times New Roman"/>
          <w:sz w:val="28"/>
          <w:szCs w:val="28"/>
        </w:rPr>
        <w:t>— М.: Академия , 2005, - 464 с.</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Сурдопедагогика: учебник для студ. </w:t>
      </w:r>
      <w:proofErr w:type="spellStart"/>
      <w:r w:rsidRPr="00E67716">
        <w:rPr>
          <w:rFonts w:ascii="Times New Roman" w:hAnsi="Times New Roman" w:cs="Times New Roman"/>
          <w:sz w:val="28"/>
          <w:szCs w:val="28"/>
        </w:rPr>
        <w:t>высш</w:t>
      </w:r>
      <w:proofErr w:type="spellEnd"/>
      <w:r w:rsidRPr="00E67716">
        <w:rPr>
          <w:rFonts w:ascii="Times New Roman" w:hAnsi="Times New Roman" w:cs="Times New Roman"/>
          <w:sz w:val="28"/>
          <w:szCs w:val="28"/>
        </w:rPr>
        <w:t xml:space="preserve">. </w:t>
      </w:r>
      <w:proofErr w:type="spellStart"/>
      <w:r w:rsidRPr="00E67716">
        <w:rPr>
          <w:rFonts w:ascii="Times New Roman" w:hAnsi="Times New Roman" w:cs="Times New Roman"/>
          <w:sz w:val="28"/>
          <w:szCs w:val="28"/>
        </w:rPr>
        <w:t>пед</w:t>
      </w:r>
      <w:proofErr w:type="spellEnd"/>
      <w:r w:rsidRPr="00E67716">
        <w:rPr>
          <w:rFonts w:ascii="Times New Roman" w:hAnsi="Times New Roman" w:cs="Times New Roman"/>
          <w:sz w:val="28"/>
          <w:szCs w:val="28"/>
        </w:rPr>
        <w:t xml:space="preserve">. </w:t>
      </w:r>
      <w:proofErr w:type="gramStart"/>
      <w:r w:rsidRPr="00E67716">
        <w:rPr>
          <w:rFonts w:ascii="Times New Roman" w:hAnsi="Times New Roman" w:cs="Times New Roman"/>
          <w:sz w:val="28"/>
          <w:szCs w:val="28"/>
        </w:rPr>
        <w:t>учеб.;</w:t>
      </w:r>
      <w:proofErr w:type="gramEnd"/>
      <w:r w:rsidRPr="00E67716">
        <w:rPr>
          <w:rFonts w:ascii="Times New Roman" w:hAnsi="Times New Roman" w:cs="Times New Roman"/>
          <w:sz w:val="28"/>
          <w:szCs w:val="28"/>
        </w:rPr>
        <w:t xml:space="preserve"> под ред. Е. Г. </w:t>
      </w:r>
      <w:proofErr w:type="spellStart"/>
      <w:r w:rsidRPr="00E67716">
        <w:rPr>
          <w:rFonts w:ascii="Times New Roman" w:hAnsi="Times New Roman" w:cs="Times New Roman"/>
          <w:sz w:val="28"/>
          <w:szCs w:val="28"/>
        </w:rPr>
        <w:t>Речицкой</w:t>
      </w:r>
      <w:proofErr w:type="spellEnd"/>
      <w:r w:rsidRPr="00E67716">
        <w:rPr>
          <w:rFonts w:ascii="Times New Roman" w:hAnsi="Times New Roman" w:cs="Times New Roman"/>
          <w:sz w:val="28"/>
          <w:szCs w:val="28"/>
        </w:rPr>
        <w:t xml:space="preserve">. — М.: </w:t>
      </w:r>
      <w:proofErr w:type="spellStart"/>
      <w:r w:rsidRPr="00E67716">
        <w:rPr>
          <w:rFonts w:ascii="Times New Roman" w:hAnsi="Times New Roman" w:cs="Times New Roman"/>
          <w:sz w:val="28"/>
          <w:szCs w:val="28"/>
        </w:rPr>
        <w:t>Гуманитар</w:t>
      </w:r>
      <w:proofErr w:type="spellEnd"/>
      <w:r w:rsidRPr="00E67716">
        <w:rPr>
          <w:rFonts w:ascii="Times New Roman" w:hAnsi="Times New Roman" w:cs="Times New Roman"/>
          <w:sz w:val="28"/>
          <w:szCs w:val="28"/>
        </w:rPr>
        <w:t>, изд. центр ВЛАДОС, 2004. — 655 с.</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Формирование элементарных математических представлений у дошкольников/ под ред. А.А. Столяра. - М.: Просвещение, 1988</w:t>
      </w:r>
    </w:p>
    <w:p w:rsidR="00E67716" w:rsidRPr="00E67716" w:rsidRDefault="00E67716" w:rsidP="00E67716">
      <w:pPr>
        <w:rPr>
          <w:rFonts w:ascii="Times New Roman" w:hAnsi="Times New Roman" w:cs="Times New Roman"/>
          <w:sz w:val="28"/>
          <w:szCs w:val="28"/>
        </w:rPr>
      </w:pPr>
      <w:r w:rsidRPr="00E67716">
        <w:rPr>
          <w:rFonts w:ascii="Times New Roman" w:hAnsi="Times New Roman" w:cs="Times New Roman"/>
          <w:sz w:val="28"/>
          <w:szCs w:val="28"/>
        </w:rPr>
        <w:t xml:space="preserve">Хохлова А.Ю. Интеллектуальное развитие глухих детей из семей глухих и слышащих </w:t>
      </w:r>
      <w:proofErr w:type="gramStart"/>
      <w:r w:rsidRPr="00E67716">
        <w:rPr>
          <w:rFonts w:ascii="Times New Roman" w:hAnsi="Times New Roman" w:cs="Times New Roman"/>
          <w:sz w:val="28"/>
          <w:szCs w:val="28"/>
        </w:rPr>
        <w:t>родителей :</w:t>
      </w:r>
      <w:proofErr w:type="gramEnd"/>
      <w:r w:rsidRPr="00E67716">
        <w:rPr>
          <w:rFonts w:ascii="Times New Roman" w:hAnsi="Times New Roman" w:cs="Times New Roman"/>
          <w:sz w:val="28"/>
          <w:szCs w:val="28"/>
        </w:rPr>
        <w:t xml:space="preserve"> диссертация ... кандидата психологических наук : 19.00.10 / </w:t>
      </w:r>
      <w:proofErr w:type="spellStart"/>
      <w:r w:rsidRPr="00E67716">
        <w:rPr>
          <w:rFonts w:ascii="Times New Roman" w:hAnsi="Times New Roman" w:cs="Times New Roman"/>
          <w:sz w:val="28"/>
          <w:szCs w:val="28"/>
        </w:rPr>
        <w:t>Моск</w:t>
      </w:r>
      <w:proofErr w:type="spellEnd"/>
      <w:r w:rsidRPr="00E67716">
        <w:rPr>
          <w:rFonts w:ascii="Times New Roman" w:hAnsi="Times New Roman" w:cs="Times New Roman"/>
          <w:sz w:val="28"/>
          <w:szCs w:val="28"/>
        </w:rPr>
        <w:t>. гор. психол.-</w:t>
      </w:r>
      <w:proofErr w:type="spellStart"/>
      <w:r w:rsidRPr="00E67716">
        <w:rPr>
          <w:rFonts w:ascii="Times New Roman" w:hAnsi="Times New Roman" w:cs="Times New Roman"/>
          <w:sz w:val="28"/>
          <w:szCs w:val="28"/>
        </w:rPr>
        <w:t>пед</w:t>
      </w:r>
      <w:proofErr w:type="spellEnd"/>
      <w:r w:rsidRPr="00E67716">
        <w:rPr>
          <w:rFonts w:ascii="Times New Roman" w:hAnsi="Times New Roman" w:cs="Times New Roman"/>
          <w:sz w:val="28"/>
          <w:szCs w:val="28"/>
        </w:rPr>
        <w:t>. ин-т Москва, 2007 134 c. : 61 07-19/621</w:t>
      </w:r>
    </w:p>
    <w:p w:rsidR="00E67716" w:rsidRPr="00E67716" w:rsidRDefault="00E67716" w:rsidP="00E67716">
      <w:pPr>
        <w:rPr>
          <w:rFonts w:ascii="Times New Roman" w:hAnsi="Times New Roman" w:cs="Times New Roman"/>
          <w:sz w:val="28"/>
          <w:szCs w:val="28"/>
        </w:rPr>
      </w:pPr>
      <w:proofErr w:type="spellStart"/>
      <w:r w:rsidRPr="00E67716">
        <w:rPr>
          <w:rFonts w:ascii="Times New Roman" w:hAnsi="Times New Roman" w:cs="Times New Roman"/>
          <w:sz w:val="28"/>
          <w:szCs w:val="28"/>
        </w:rPr>
        <w:t>Шиф</w:t>
      </w:r>
      <w:proofErr w:type="spellEnd"/>
      <w:r w:rsidRPr="00E67716">
        <w:rPr>
          <w:rFonts w:ascii="Times New Roman" w:hAnsi="Times New Roman" w:cs="Times New Roman"/>
          <w:sz w:val="28"/>
          <w:szCs w:val="28"/>
        </w:rPr>
        <w:t xml:space="preserve"> Ж.И.  Усвоение языка и развитие  мышления у глухих детей. - М., 1968.</w:t>
      </w:r>
    </w:p>
    <w:p w:rsidR="00E67716" w:rsidRPr="00E67716" w:rsidRDefault="00E67716" w:rsidP="00E67716">
      <w:pPr>
        <w:rPr>
          <w:rFonts w:ascii="Times New Roman" w:hAnsi="Times New Roman" w:cs="Times New Roman"/>
          <w:sz w:val="28"/>
          <w:szCs w:val="28"/>
        </w:rPr>
      </w:pPr>
      <w:proofErr w:type="spellStart"/>
      <w:r w:rsidRPr="00E67716">
        <w:rPr>
          <w:rFonts w:ascii="Times New Roman" w:hAnsi="Times New Roman" w:cs="Times New Roman"/>
          <w:sz w:val="28"/>
          <w:szCs w:val="28"/>
        </w:rPr>
        <w:t>Щурова</w:t>
      </w:r>
      <w:proofErr w:type="spellEnd"/>
      <w:r w:rsidRPr="00E67716">
        <w:rPr>
          <w:rFonts w:ascii="Times New Roman" w:hAnsi="Times New Roman" w:cs="Times New Roman"/>
          <w:sz w:val="28"/>
          <w:szCs w:val="28"/>
        </w:rPr>
        <w:t xml:space="preserve"> Ю.Е. Динамика интеллектуального развития слабослышащих школьников от младшего школьного к подростковому </w:t>
      </w:r>
      <w:proofErr w:type="gramStart"/>
      <w:r w:rsidRPr="00E67716">
        <w:rPr>
          <w:rFonts w:ascii="Times New Roman" w:hAnsi="Times New Roman" w:cs="Times New Roman"/>
          <w:sz w:val="28"/>
          <w:szCs w:val="28"/>
        </w:rPr>
        <w:t>возрасту :</w:t>
      </w:r>
      <w:proofErr w:type="gramEnd"/>
      <w:r w:rsidRPr="00E67716">
        <w:rPr>
          <w:rFonts w:ascii="Times New Roman" w:hAnsi="Times New Roman" w:cs="Times New Roman"/>
          <w:sz w:val="28"/>
          <w:szCs w:val="28"/>
        </w:rPr>
        <w:t xml:space="preserve"> </w:t>
      </w:r>
      <w:proofErr w:type="spellStart"/>
      <w:r w:rsidRPr="00E67716">
        <w:rPr>
          <w:rFonts w:ascii="Times New Roman" w:hAnsi="Times New Roman" w:cs="Times New Roman"/>
          <w:sz w:val="28"/>
          <w:szCs w:val="28"/>
        </w:rPr>
        <w:t>автореф</w:t>
      </w:r>
      <w:proofErr w:type="spellEnd"/>
      <w:r w:rsidRPr="00E67716">
        <w:rPr>
          <w:rFonts w:ascii="Times New Roman" w:hAnsi="Times New Roman" w:cs="Times New Roman"/>
          <w:sz w:val="28"/>
          <w:szCs w:val="28"/>
        </w:rPr>
        <w:t xml:space="preserve">. </w:t>
      </w:r>
      <w:proofErr w:type="spellStart"/>
      <w:r w:rsidRPr="00E67716">
        <w:rPr>
          <w:rFonts w:ascii="Times New Roman" w:hAnsi="Times New Roman" w:cs="Times New Roman"/>
          <w:sz w:val="28"/>
          <w:szCs w:val="28"/>
        </w:rPr>
        <w:t>дис</w:t>
      </w:r>
      <w:proofErr w:type="spellEnd"/>
      <w:r w:rsidRPr="00E67716">
        <w:rPr>
          <w:rFonts w:ascii="Times New Roman" w:hAnsi="Times New Roman" w:cs="Times New Roman"/>
          <w:sz w:val="28"/>
          <w:szCs w:val="28"/>
        </w:rPr>
        <w:t xml:space="preserve">. … канд. психол. наук / </w:t>
      </w:r>
      <w:proofErr w:type="spellStart"/>
      <w:r w:rsidRPr="00E67716">
        <w:rPr>
          <w:rFonts w:ascii="Times New Roman" w:hAnsi="Times New Roman" w:cs="Times New Roman"/>
          <w:sz w:val="28"/>
          <w:szCs w:val="28"/>
        </w:rPr>
        <w:t>Щурова</w:t>
      </w:r>
      <w:proofErr w:type="spellEnd"/>
      <w:r w:rsidRPr="00E67716">
        <w:rPr>
          <w:rFonts w:ascii="Times New Roman" w:hAnsi="Times New Roman" w:cs="Times New Roman"/>
          <w:sz w:val="28"/>
          <w:szCs w:val="28"/>
        </w:rPr>
        <w:t xml:space="preserve"> Ю.Е. – М., 2007. – 19 с.</w:t>
      </w:r>
    </w:p>
    <w:p w:rsidR="00E67716" w:rsidRDefault="00E67716" w:rsidP="00E67716">
      <w:pPr>
        <w:rPr>
          <w:rFonts w:ascii="Times New Roman" w:hAnsi="Times New Roman" w:cs="Times New Roman"/>
        </w:rPr>
      </w:pPr>
      <w:r w:rsidRPr="00E67716">
        <w:rPr>
          <w:rFonts w:ascii="Times New Roman" w:hAnsi="Times New Roman" w:cs="Times New Roman"/>
          <w:sz w:val="28"/>
          <w:szCs w:val="28"/>
        </w:rPr>
        <w:t>Юркевич В.С.  Одаренный ребенок. Иллюзии и реальность М.: Просвещение, 2000</w:t>
      </w:r>
      <w:r w:rsidRPr="00E67716">
        <w:rPr>
          <w:rFonts w:ascii="Times New Roman" w:hAnsi="Times New Roman" w:cs="Times New Roman"/>
        </w:rPr>
        <w:t xml:space="preserve"> г</w:t>
      </w:r>
    </w:p>
    <w:p w:rsidR="00E67716" w:rsidRDefault="00E67716" w:rsidP="00E67716">
      <w:pPr>
        <w:rPr>
          <w:rFonts w:ascii="Times New Roman" w:hAnsi="Times New Roman" w:cs="Times New Roman"/>
        </w:rPr>
      </w:pPr>
    </w:p>
    <w:p w:rsidR="00E67716" w:rsidRDefault="00E67716" w:rsidP="00E67716">
      <w:pPr>
        <w:rPr>
          <w:rFonts w:ascii="Times New Roman" w:hAnsi="Times New Roman" w:cs="Times New Roman"/>
        </w:rPr>
      </w:pPr>
    </w:p>
    <w:p w:rsidR="00E67716" w:rsidRPr="00E67716" w:rsidRDefault="00E67716" w:rsidP="00E67716">
      <w:pPr>
        <w:rPr>
          <w:rFonts w:ascii="Times New Roman" w:hAnsi="Times New Roman" w:cs="Times New Roman"/>
          <w:sz w:val="28"/>
          <w:szCs w:val="28"/>
        </w:rPr>
      </w:pPr>
      <w:bookmarkStart w:id="0" w:name="_GoBack"/>
      <w:bookmarkEnd w:id="0"/>
    </w:p>
    <w:sectPr w:rsidR="00E67716" w:rsidRPr="00E677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E67716"/>
    <w:rsid w:val="00600E57"/>
    <w:rsid w:val="00E677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0D16C4-FF79-4867-90C6-2CFA66799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24</Pages>
  <Words>7700</Words>
  <Characters>43895</Characters>
  <Application>Microsoft Office Word</Application>
  <DocSecurity>0</DocSecurity>
  <Lines>365</Lines>
  <Paragraphs>102</Paragraphs>
  <ScaleCrop>false</ScaleCrop>
  <Company>Microsoft</Company>
  <LinksUpToDate>false</LinksUpToDate>
  <CharactersWithSpaces>51493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Учетная запись Майкрософт</cp:lastModifiedBy>
  <cp:revision>2</cp:revision>
  <dcterms:created xsi:type="dcterms:W3CDTF">2017-09-09T16:54:00Z</dcterms:created>
  <dcterms:modified xsi:type="dcterms:W3CDTF">2017-09-11T14:11:00Z</dcterms:modified>
</cp:coreProperties>
</file>