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F3D9C" w:rsidRPr="001D3A73" w:rsidRDefault="00BF3D9C" w:rsidP="001D3A73">
      <w:pPr>
        <w:pStyle w:val="a5"/>
        <w:jc w:val="center"/>
        <w:rPr>
          <w:rFonts w:ascii="Times New Roman" w:hAnsi="Times New Roman" w:cs="Times New Roman"/>
          <w:sz w:val="24"/>
          <w:szCs w:val="24"/>
        </w:rPr>
      </w:pPr>
      <w:r w:rsidRPr="001D3A73">
        <w:rPr>
          <w:rFonts w:ascii="Times New Roman" w:hAnsi="Times New Roman" w:cs="Times New Roman"/>
          <w:sz w:val="24"/>
          <w:szCs w:val="24"/>
        </w:rPr>
        <w:t>МУНИЦИПАЛЬНОЕ БЮДЖЕТНОЕ ОБРАЗОВАТЕЛЬНОЕ УЧРЕЖДЕНИЕ</w:t>
      </w:r>
    </w:p>
    <w:p w:rsidR="00BF3D9C" w:rsidRPr="001D3A73" w:rsidRDefault="00BF3D9C" w:rsidP="001D3A73">
      <w:pPr>
        <w:pStyle w:val="a5"/>
        <w:jc w:val="center"/>
        <w:rPr>
          <w:rFonts w:ascii="Times New Roman" w:hAnsi="Times New Roman" w:cs="Times New Roman"/>
          <w:sz w:val="24"/>
          <w:szCs w:val="24"/>
        </w:rPr>
      </w:pPr>
      <w:r w:rsidRPr="001D3A73">
        <w:rPr>
          <w:rFonts w:ascii="Times New Roman" w:hAnsi="Times New Roman" w:cs="Times New Roman"/>
          <w:sz w:val="24"/>
          <w:szCs w:val="24"/>
        </w:rPr>
        <w:t>ДОПОЛНИТЕЛЬНОГО ОБРАЗОВАНИЯ ДЕТЕЙ</w:t>
      </w:r>
    </w:p>
    <w:p w:rsidR="00BF3D9C" w:rsidRPr="001D3A73" w:rsidRDefault="00BF3D9C" w:rsidP="001D3A73">
      <w:pPr>
        <w:pStyle w:val="a5"/>
        <w:jc w:val="center"/>
        <w:rPr>
          <w:rFonts w:ascii="Times New Roman" w:hAnsi="Times New Roman" w:cs="Times New Roman"/>
          <w:sz w:val="24"/>
          <w:szCs w:val="24"/>
        </w:rPr>
      </w:pPr>
      <w:r w:rsidRPr="001D3A73">
        <w:rPr>
          <w:rFonts w:ascii="Times New Roman" w:hAnsi="Times New Roman" w:cs="Times New Roman"/>
          <w:sz w:val="24"/>
          <w:szCs w:val="24"/>
        </w:rPr>
        <w:t>ДВОРЕЦ ДЕТСКОГО И ЮНОШЕСКОГО ТВОРЧЕСТВА</w:t>
      </w:r>
    </w:p>
    <w:p w:rsidR="00BF3D9C" w:rsidRPr="001D3A73" w:rsidRDefault="00BF3D9C" w:rsidP="001D3A73">
      <w:pPr>
        <w:pStyle w:val="a5"/>
        <w:jc w:val="center"/>
        <w:rPr>
          <w:rFonts w:ascii="Times New Roman" w:hAnsi="Times New Roman" w:cs="Times New Roman"/>
          <w:sz w:val="24"/>
          <w:szCs w:val="24"/>
        </w:rPr>
      </w:pPr>
      <w:r w:rsidRPr="001D3A73">
        <w:rPr>
          <w:rFonts w:ascii="Times New Roman" w:hAnsi="Times New Roman" w:cs="Times New Roman"/>
          <w:sz w:val="24"/>
          <w:szCs w:val="24"/>
        </w:rPr>
        <w:t>Г. О. ТОЛЬЯТТИ</w:t>
      </w:r>
    </w:p>
    <w:p w:rsidR="00BF3D9C" w:rsidRPr="001D3A73" w:rsidRDefault="00BF3D9C" w:rsidP="001D3A73">
      <w:pPr>
        <w:pStyle w:val="a5"/>
        <w:jc w:val="center"/>
        <w:rPr>
          <w:rFonts w:ascii="Times New Roman" w:hAnsi="Times New Roman" w:cs="Times New Roman"/>
          <w:sz w:val="24"/>
          <w:szCs w:val="24"/>
        </w:rPr>
      </w:pPr>
    </w:p>
    <w:p w:rsidR="00BF3D9C" w:rsidRPr="001D3A73" w:rsidRDefault="00BF3D9C" w:rsidP="001D3A73">
      <w:pPr>
        <w:pStyle w:val="a5"/>
        <w:jc w:val="center"/>
        <w:rPr>
          <w:rFonts w:ascii="Times New Roman" w:hAnsi="Times New Roman" w:cs="Times New Roman"/>
          <w:sz w:val="28"/>
          <w:szCs w:val="28"/>
        </w:rPr>
      </w:pPr>
    </w:p>
    <w:p w:rsidR="00BF3D9C" w:rsidRPr="001D3A73" w:rsidRDefault="00BF3D9C" w:rsidP="001D3A73">
      <w:pPr>
        <w:pStyle w:val="a5"/>
        <w:jc w:val="center"/>
        <w:rPr>
          <w:rFonts w:ascii="Times New Roman" w:hAnsi="Times New Roman" w:cs="Times New Roman"/>
          <w:sz w:val="28"/>
          <w:szCs w:val="28"/>
        </w:rPr>
      </w:pPr>
    </w:p>
    <w:p w:rsidR="00BF3D9C" w:rsidRPr="001D3A73" w:rsidRDefault="00BF3D9C" w:rsidP="001D3A73">
      <w:pPr>
        <w:pStyle w:val="a5"/>
        <w:jc w:val="center"/>
        <w:rPr>
          <w:rFonts w:ascii="Times New Roman" w:hAnsi="Times New Roman" w:cs="Times New Roman"/>
          <w:sz w:val="28"/>
          <w:szCs w:val="28"/>
        </w:rPr>
      </w:pPr>
    </w:p>
    <w:p w:rsidR="00BF3D9C" w:rsidRPr="001D3A73" w:rsidRDefault="00BF3D9C" w:rsidP="001D3A73">
      <w:pPr>
        <w:pStyle w:val="a5"/>
        <w:jc w:val="center"/>
        <w:rPr>
          <w:rFonts w:ascii="Times New Roman" w:hAnsi="Times New Roman" w:cs="Times New Roman"/>
          <w:sz w:val="28"/>
          <w:szCs w:val="28"/>
        </w:rPr>
      </w:pPr>
    </w:p>
    <w:p w:rsidR="00BF3D9C" w:rsidRPr="001D3A73" w:rsidRDefault="00BF3D9C" w:rsidP="001D3A73">
      <w:pPr>
        <w:pStyle w:val="a5"/>
        <w:jc w:val="center"/>
        <w:rPr>
          <w:rFonts w:ascii="Times New Roman" w:hAnsi="Times New Roman" w:cs="Times New Roman"/>
          <w:sz w:val="28"/>
          <w:szCs w:val="28"/>
        </w:rPr>
      </w:pPr>
    </w:p>
    <w:p w:rsidR="001D3A73" w:rsidRDefault="001D3A73" w:rsidP="001D3A73">
      <w:pPr>
        <w:pStyle w:val="a5"/>
        <w:jc w:val="center"/>
        <w:rPr>
          <w:rFonts w:ascii="Times New Roman" w:hAnsi="Times New Roman" w:cs="Times New Roman"/>
          <w:sz w:val="36"/>
          <w:szCs w:val="36"/>
          <w:lang w:val="en-US"/>
        </w:rPr>
      </w:pPr>
    </w:p>
    <w:p w:rsidR="001D3A73" w:rsidRDefault="001D3A73" w:rsidP="001D3A73">
      <w:pPr>
        <w:pStyle w:val="a5"/>
        <w:jc w:val="center"/>
        <w:rPr>
          <w:rFonts w:ascii="Times New Roman" w:hAnsi="Times New Roman" w:cs="Times New Roman"/>
          <w:sz w:val="36"/>
          <w:szCs w:val="36"/>
          <w:lang w:val="en-US"/>
        </w:rPr>
      </w:pPr>
    </w:p>
    <w:p w:rsidR="001D3A73" w:rsidRDefault="001D3A73" w:rsidP="001D3A73">
      <w:pPr>
        <w:pStyle w:val="a5"/>
        <w:jc w:val="center"/>
        <w:rPr>
          <w:rFonts w:ascii="Times New Roman" w:hAnsi="Times New Roman" w:cs="Times New Roman"/>
          <w:sz w:val="36"/>
          <w:szCs w:val="36"/>
          <w:lang w:val="en-US"/>
        </w:rPr>
      </w:pPr>
    </w:p>
    <w:p w:rsidR="00BF3D9C" w:rsidRPr="001D3A73" w:rsidRDefault="00BF3D9C" w:rsidP="001D3A73">
      <w:pPr>
        <w:pStyle w:val="a5"/>
        <w:jc w:val="center"/>
        <w:rPr>
          <w:rFonts w:ascii="Times New Roman" w:hAnsi="Times New Roman" w:cs="Times New Roman"/>
          <w:sz w:val="36"/>
          <w:szCs w:val="36"/>
        </w:rPr>
      </w:pPr>
      <w:r w:rsidRPr="001D3A73">
        <w:rPr>
          <w:rFonts w:ascii="Times New Roman" w:hAnsi="Times New Roman" w:cs="Times New Roman"/>
          <w:sz w:val="36"/>
          <w:szCs w:val="36"/>
        </w:rPr>
        <w:t>Методическое сообщение</w:t>
      </w:r>
    </w:p>
    <w:p w:rsidR="00BF3D9C" w:rsidRPr="001D3A73" w:rsidRDefault="00BF3D9C" w:rsidP="001D3A73">
      <w:pPr>
        <w:pStyle w:val="a5"/>
        <w:jc w:val="center"/>
        <w:rPr>
          <w:rFonts w:ascii="Times New Roman" w:hAnsi="Times New Roman" w:cs="Times New Roman"/>
          <w:sz w:val="36"/>
          <w:szCs w:val="36"/>
        </w:rPr>
      </w:pPr>
    </w:p>
    <w:p w:rsidR="00BF3D9C" w:rsidRPr="001D3A73" w:rsidRDefault="00BF3D9C" w:rsidP="001D3A73">
      <w:pPr>
        <w:pStyle w:val="a5"/>
        <w:jc w:val="center"/>
        <w:rPr>
          <w:rFonts w:ascii="Times New Roman" w:hAnsi="Times New Roman" w:cs="Times New Roman"/>
          <w:b/>
          <w:sz w:val="36"/>
          <w:szCs w:val="36"/>
        </w:rPr>
      </w:pPr>
      <w:r w:rsidRPr="001D3A73">
        <w:rPr>
          <w:rFonts w:ascii="Times New Roman" w:hAnsi="Times New Roman" w:cs="Times New Roman"/>
          <w:b/>
          <w:sz w:val="36"/>
          <w:szCs w:val="36"/>
        </w:rPr>
        <w:t>«Основы педализации в младших классах в процессе обучения игры на фортепиано»</w:t>
      </w:r>
    </w:p>
    <w:p w:rsidR="00BF3D9C" w:rsidRPr="001D3A73" w:rsidRDefault="00BF3D9C" w:rsidP="001D3A73">
      <w:pPr>
        <w:pStyle w:val="a5"/>
        <w:jc w:val="center"/>
        <w:rPr>
          <w:rFonts w:ascii="Times New Roman" w:hAnsi="Times New Roman" w:cs="Times New Roman"/>
          <w:b/>
          <w:sz w:val="36"/>
          <w:szCs w:val="36"/>
        </w:rPr>
      </w:pPr>
    </w:p>
    <w:p w:rsidR="00BF3D9C" w:rsidRPr="001D3A73" w:rsidRDefault="00BF3D9C" w:rsidP="001D3A73">
      <w:pPr>
        <w:pStyle w:val="a5"/>
        <w:jc w:val="center"/>
        <w:rPr>
          <w:rFonts w:ascii="Times New Roman" w:hAnsi="Times New Roman" w:cs="Times New Roman"/>
          <w:sz w:val="36"/>
          <w:szCs w:val="36"/>
        </w:rPr>
      </w:pPr>
    </w:p>
    <w:p w:rsidR="00BF3D9C" w:rsidRPr="001D3A73" w:rsidRDefault="00BF3D9C" w:rsidP="001D3A73">
      <w:pPr>
        <w:pStyle w:val="a5"/>
        <w:jc w:val="center"/>
        <w:rPr>
          <w:rFonts w:ascii="Times New Roman" w:hAnsi="Times New Roman" w:cs="Times New Roman"/>
          <w:sz w:val="28"/>
          <w:szCs w:val="28"/>
        </w:rPr>
      </w:pPr>
    </w:p>
    <w:p w:rsidR="00BF3D9C" w:rsidRPr="001D3A73" w:rsidRDefault="00BF3D9C" w:rsidP="001D3A73">
      <w:pPr>
        <w:pStyle w:val="a5"/>
        <w:jc w:val="center"/>
        <w:rPr>
          <w:rFonts w:ascii="Times New Roman" w:hAnsi="Times New Roman" w:cs="Times New Roman"/>
          <w:sz w:val="28"/>
          <w:szCs w:val="28"/>
        </w:rPr>
      </w:pPr>
    </w:p>
    <w:p w:rsidR="00BF3D9C" w:rsidRPr="001D3A73" w:rsidRDefault="00BF3D9C" w:rsidP="001D3A73">
      <w:pPr>
        <w:pStyle w:val="a5"/>
        <w:jc w:val="center"/>
        <w:rPr>
          <w:rFonts w:ascii="Times New Roman" w:hAnsi="Times New Roman" w:cs="Times New Roman"/>
          <w:sz w:val="28"/>
          <w:szCs w:val="28"/>
        </w:rPr>
      </w:pPr>
    </w:p>
    <w:p w:rsidR="00BF3D9C" w:rsidRPr="001D3A73" w:rsidRDefault="00BF3D9C" w:rsidP="001D3A73">
      <w:pPr>
        <w:pStyle w:val="a5"/>
        <w:jc w:val="center"/>
        <w:rPr>
          <w:rFonts w:ascii="Times New Roman" w:hAnsi="Times New Roman" w:cs="Times New Roman"/>
          <w:sz w:val="28"/>
          <w:szCs w:val="28"/>
        </w:rPr>
      </w:pPr>
    </w:p>
    <w:p w:rsidR="00BF3D9C" w:rsidRPr="001D3A73" w:rsidRDefault="00BF3D9C" w:rsidP="001D3A73">
      <w:pPr>
        <w:pStyle w:val="a5"/>
        <w:jc w:val="center"/>
        <w:rPr>
          <w:rFonts w:ascii="Times New Roman" w:hAnsi="Times New Roman" w:cs="Times New Roman"/>
          <w:sz w:val="28"/>
          <w:szCs w:val="28"/>
        </w:rPr>
      </w:pPr>
    </w:p>
    <w:p w:rsidR="00BF3D9C" w:rsidRPr="001D3A73" w:rsidRDefault="00BF3D9C" w:rsidP="001D3A73">
      <w:pPr>
        <w:pStyle w:val="a5"/>
        <w:jc w:val="center"/>
        <w:rPr>
          <w:rFonts w:ascii="Times New Roman" w:hAnsi="Times New Roman" w:cs="Times New Roman"/>
          <w:sz w:val="28"/>
          <w:szCs w:val="28"/>
        </w:rPr>
      </w:pPr>
    </w:p>
    <w:p w:rsidR="00BF3D9C" w:rsidRPr="001D3A73" w:rsidRDefault="00BF3D9C" w:rsidP="001D3A73">
      <w:pPr>
        <w:pStyle w:val="a5"/>
        <w:jc w:val="center"/>
        <w:rPr>
          <w:rFonts w:ascii="Times New Roman" w:hAnsi="Times New Roman" w:cs="Times New Roman"/>
          <w:sz w:val="28"/>
          <w:szCs w:val="28"/>
        </w:rPr>
      </w:pPr>
    </w:p>
    <w:p w:rsidR="00BF3D9C" w:rsidRPr="001D3A73" w:rsidRDefault="00BF3D9C" w:rsidP="001D3A73">
      <w:pPr>
        <w:pStyle w:val="a5"/>
        <w:jc w:val="center"/>
        <w:rPr>
          <w:rFonts w:ascii="Times New Roman" w:hAnsi="Times New Roman" w:cs="Times New Roman"/>
          <w:sz w:val="28"/>
          <w:szCs w:val="28"/>
        </w:rPr>
      </w:pPr>
    </w:p>
    <w:p w:rsidR="00BF3D9C" w:rsidRPr="001D3A73" w:rsidRDefault="00BF3D9C" w:rsidP="001D3A73">
      <w:pPr>
        <w:pStyle w:val="a5"/>
        <w:jc w:val="center"/>
        <w:rPr>
          <w:rFonts w:ascii="Times New Roman" w:hAnsi="Times New Roman" w:cs="Times New Roman"/>
          <w:sz w:val="28"/>
          <w:szCs w:val="28"/>
        </w:rPr>
      </w:pPr>
    </w:p>
    <w:p w:rsidR="00BF3D9C" w:rsidRPr="001D3A73" w:rsidRDefault="00BF3D9C" w:rsidP="001D3A73">
      <w:pPr>
        <w:pStyle w:val="a5"/>
        <w:jc w:val="right"/>
        <w:rPr>
          <w:rFonts w:ascii="Times New Roman" w:hAnsi="Times New Roman" w:cs="Times New Roman"/>
          <w:sz w:val="28"/>
          <w:szCs w:val="28"/>
        </w:rPr>
      </w:pPr>
    </w:p>
    <w:p w:rsidR="00BF3D9C" w:rsidRPr="001D3A73" w:rsidRDefault="00BF3D9C" w:rsidP="001D3A73">
      <w:pPr>
        <w:pStyle w:val="a5"/>
        <w:jc w:val="right"/>
        <w:rPr>
          <w:rFonts w:ascii="Times New Roman" w:hAnsi="Times New Roman" w:cs="Times New Roman"/>
          <w:sz w:val="28"/>
          <w:szCs w:val="28"/>
        </w:rPr>
      </w:pPr>
      <w:r w:rsidRPr="001D3A73">
        <w:rPr>
          <w:rFonts w:ascii="Times New Roman" w:hAnsi="Times New Roman" w:cs="Times New Roman"/>
          <w:sz w:val="28"/>
          <w:szCs w:val="28"/>
        </w:rPr>
        <w:t>Автор:</w:t>
      </w:r>
    </w:p>
    <w:p w:rsidR="00BF3D9C" w:rsidRPr="001D3A73" w:rsidRDefault="00BF3D9C" w:rsidP="001D3A73">
      <w:pPr>
        <w:pStyle w:val="a5"/>
        <w:jc w:val="right"/>
        <w:rPr>
          <w:rFonts w:ascii="Times New Roman" w:hAnsi="Times New Roman" w:cs="Times New Roman"/>
          <w:sz w:val="28"/>
          <w:szCs w:val="28"/>
        </w:rPr>
      </w:pPr>
      <w:proofErr w:type="spellStart"/>
      <w:r w:rsidRPr="001D3A73">
        <w:rPr>
          <w:rFonts w:ascii="Times New Roman" w:hAnsi="Times New Roman" w:cs="Times New Roman"/>
          <w:sz w:val="28"/>
          <w:szCs w:val="28"/>
        </w:rPr>
        <w:t>Казандаева</w:t>
      </w:r>
      <w:proofErr w:type="spellEnd"/>
      <w:r w:rsidRPr="001D3A73">
        <w:rPr>
          <w:rFonts w:ascii="Times New Roman" w:hAnsi="Times New Roman" w:cs="Times New Roman"/>
          <w:sz w:val="28"/>
          <w:szCs w:val="28"/>
        </w:rPr>
        <w:t xml:space="preserve"> Элеонора Львовна –</w:t>
      </w:r>
    </w:p>
    <w:p w:rsidR="00BF3D9C" w:rsidRPr="001D3A73" w:rsidRDefault="00BF3D9C" w:rsidP="001D3A73">
      <w:pPr>
        <w:pStyle w:val="a5"/>
        <w:jc w:val="right"/>
        <w:rPr>
          <w:rFonts w:ascii="Times New Roman" w:hAnsi="Times New Roman" w:cs="Times New Roman"/>
          <w:sz w:val="28"/>
          <w:szCs w:val="28"/>
        </w:rPr>
      </w:pPr>
      <w:r w:rsidRPr="001D3A73">
        <w:rPr>
          <w:rFonts w:ascii="Times New Roman" w:hAnsi="Times New Roman" w:cs="Times New Roman"/>
          <w:sz w:val="28"/>
          <w:szCs w:val="28"/>
        </w:rPr>
        <w:t>педагог дополнительного образования</w:t>
      </w:r>
    </w:p>
    <w:p w:rsidR="00BF3D9C" w:rsidRPr="001D3A73" w:rsidRDefault="00BF3D9C" w:rsidP="001D3A73">
      <w:pPr>
        <w:pStyle w:val="a5"/>
        <w:jc w:val="right"/>
        <w:rPr>
          <w:rFonts w:ascii="Times New Roman" w:hAnsi="Times New Roman" w:cs="Times New Roman"/>
          <w:sz w:val="28"/>
          <w:szCs w:val="28"/>
        </w:rPr>
      </w:pPr>
    </w:p>
    <w:p w:rsidR="00BF3D9C" w:rsidRPr="001D3A73" w:rsidRDefault="00BF3D9C" w:rsidP="001D3A73">
      <w:pPr>
        <w:pStyle w:val="a5"/>
        <w:jc w:val="right"/>
        <w:rPr>
          <w:rFonts w:ascii="Times New Roman" w:hAnsi="Times New Roman" w:cs="Times New Roman"/>
          <w:sz w:val="28"/>
          <w:szCs w:val="28"/>
        </w:rPr>
      </w:pPr>
    </w:p>
    <w:p w:rsidR="00BF3D9C" w:rsidRPr="001D3A73" w:rsidRDefault="00BF3D9C" w:rsidP="001D3A73">
      <w:pPr>
        <w:pStyle w:val="a5"/>
        <w:jc w:val="center"/>
        <w:rPr>
          <w:rFonts w:ascii="Times New Roman" w:hAnsi="Times New Roman" w:cs="Times New Roman"/>
          <w:sz w:val="28"/>
          <w:szCs w:val="28"/>
        </w:rPr>
      </w:pPr>
    </w:p>
    <w:p w:rsidR="00BF3D9C" w:rsidRPr="001D3A73" w:rsidRDefault="00BF3D9C" w:rsidP="001D3A73">
      <w:pPr>
        <w:pStyle w:val="a5"/>
        <w:jc w:val="center"/>
        <w:rPr>
          <w:rFonts w:ascii="Times New Roman" w:hAnsi="Times New Roman" w:cs="Times New Roman"/>
          <w:sz w:val="28"/>
          <w:szCs w:val="28"/>
        </w:rPr>
      </w:pPr>
    </w:p>
    <w:p w:rsidR="00BF3D9C" w:rsidRPr="001D3A73" w:rsidRDefault="00BF3D9C" w:rsidP="001D3A73">
      <w:pPr>
        <w:pStyle w:val="a5"/>
        <w:jc w:val="center"/>
        <w:rPr>
          <w:rFonts w:ascii="Times New Roman" w:hAnsi="Times New Roman" w:cs="Times New Roman"/>
          <w:sz w:val="28"/>
          <w:szCs w:val="28"/>
        </w:rPr>
      </w:pPr>
    </w:p>
    <w:p w:rsidR="00BF3D9C" w:rsidRPr="001D3A73" w:rsidRDefault="00BF3D9C" w:rsidP="001D3A73">
      <w:pPr>
        <w:pStyle w:val="a5"/>
        <w:jc w:val="center"/>
        <w:rPr>
          <w:rFonts w:ascii="Times New Roman" w:hAnsi="Times New Roman" w:cs="Times New Roman"/>
          <w:sz w:val="28"/>
          <w:szCs w:val="28"/>
        </w:rPr>
      </w:pPr>
    </w:p>
    <w:p w:rsidR="00BF3D9C" w:rsidRPr="001D3A73" w:rsidRDefault="00BF3D9C" w:rsidP="001D3A73">
      <w:pPr>
        <w:pStyle w:val="a5"/>
        <w:jc w:val="center"/>
        <w:rPr>
          <w:rFonts w:ascii="Times New Roman" w:hAnsi="Times New Roman" w:cs="Times New Roman"/>
          <w:sz w:val="28"/>
          <w:szCs w:val="28"/>
        </w:rPr>
      </w:pPr>
    </w:p>
    <w:p w:rsidR="00BF3D9C" w:rsidRPr="001D3A73" w:rsidRDefault="00BF3D9C" w:rsidP="001D3A73">
      <w:pPr>
        <w:pStyle w:val="a5"/>
        <w:jc w:val="center"/>
        <w:rPr>
          <w:rFonts w:ascii="Times New Roman" w:hAnsi="Times New Roman" w:cs="Times New Roman"/>
          <w:sz w:val="28"/>
          <w:szCs w:val="28"/>
        </w:rPr>
      </w:pPr>
    </w:p>
    <w:p w:rsidR="00BF3D9C" w:rsidRPr="001D3A73" w:rsidRDefault="00BF3D9C" w:rsidP="001D3A73">
      <w:pPr>
        <w:pStyle w:val="a5"/>
        <w:jc w:val="center"/>
        <w:rPr>
          <w:rFonts w:ascii="Times New Roman" w:hAnsi="Times New Roman" w:cs="Times New Roman"/>
          <w:sz w:val="28"/>
          <w:szCs w:val="28"/>
        </w:rPr>
      </w:pPr>
    </w:p>
    <w:p w:rsidR="00BF3D9C" w:rsidRPr="001D3A73" w:rsidRDefault="00BF3D9C" w:rsidP="001D3A73">
      <w:pPr>
        <w:pStyle w:val="a5"/>
        <w:jc w:val="center"/>
        <w:rPr>
          <w:rFonts w:ascii="Times New Roman" w:hAnsi="Times New Roman" w:cs="Times New Roman"/>
          <w:sz w:val="28"/>
          <w:szCs w:val="28"/>
        </w:rPr>
      </w:pPr>
    </w:p>
    <w:p w:rsidR="00BF3D9C" w:rsidRPr="001D3A73" w:rsidRDefault="00BF3D9C" w:rsidP="001D3A73">
      <w:pPr>
        <w:pStyle w:val="a5"/>
        <w:jc w:val="center"/>
        <w:rPr>
          <w:rFonts w:ascii="Times New Roman" w:hAnsi="Times New Roman" w:cs="Times New Roman"/>
          <w:sz w:val="28"/>
          <w:szCs w:val="28"/>
        </w:rPr>
      </w:pPr>
      <w:r w:rsidRPr="001D3A73">
        <w:rPr>
          <w:rFonts w:ascii="Times New Roman" w:hAnsi="Times New Roman" w:cs="Times New Roman"/>
          <w:noProof/>
          <w:sz w:val="28"/>
          <w:szCs w:val="28"/>
          <w:lang w:eastAsia="en-US"/>
        </w:rPr>
        <w:pict>
          <v:rect id="_x0000_s1026" style="position:absolute;left:0;text-align:left;margin-left:0;margin-top:0;width:595.1pt;height:841.55pt;z-index:-251656192;mso-width-percent:1000;mso-height-percent:1000;mso-position-horizontal:center;mso-position-horizontal-relative:page;mso-position-vertical:center;mso-position-vertical-relative:page;mso-width-percent:1000;mso-height-percent:1000" o:allowincell="f" stroked="f">
            <v:textbox style="mso-next-textbox:#_x0000_s1026">
              <w:txbxContent>
                <w:p w:rsidR="00BF3D9C" w:rsidRPr="00D261F4" w:rsidRDefault="00BF3D9C" w:rsidP="00BF3D9C">
                  <w:pPr>
                    <w:rPr>
                      <w:rFonts w:ascii="Cambria" w:hAnsi="Cambria"/>
                      <w:color w:val="E6EED5"/>
                      <w:sz w:val="96"/>
                      <w:szCs w:val="96"/>
                    </w:rPr>
                  </w:pPr>
                </w:p>
              </w:txbxContent>
            </v:textbox>
            <w10:wrap anchorx="page" anchory="page"/>
          </v:rect>
        </w:pict>
      </w:r>
      <w:r w:rsidRPr="001D3A73">
        <w:rPr>
          <w:rFonts w:ascii="Times New Roman" w:hAnsi="Times New Roman" w:cs="Times New Roman"/>
          <w:sz w:val="28"/>
          <w:szCs w:val="28"/>
        </w:rPr>
        <w:t>Тольятти, 2014</w:t>
      </w:r>
    </w:p>
    <w:p w:rsidR="00BF3D9C" w:rsidRPr="00E52080" w:rsidRDefault="00BF3D9C" w:rsidP="00E52080">
      <w:pPr>
        <w:pStyle w:val="a5"/>
        <w:rPr>
          <w:rFonts w:ascii="Times New Roman" w:hAnsi="Times New Roman" w:cs="Times New Roman"/>
          <w:sz w:val="24"/>
          <w:szCs w:val="24"/>
        </w:rPr>
      </w:pPr>
      <w:r w:rsidRPr="00E52080">
        <w:rPr>
          <w:rFonts w:ascii="Times New Roman" w:hAnsi="Times New Roman" w:cs="Times New Roman"/>
          <w:sz w:val="24"/>
          <w:szCs w:val="24"/>
        </w:rPr>
        <w:lastRenderedPageBreak/>
        <w:t>Проблема художественной педализации – одна из основных в вопросах фортепианного исполнительства. Фортепианная методика не может обойти вопросы педализации. Данная проблема – одна из труднейших в фортепианной методике. В педализации проявляется творческое воображение и яркость образных представлений, глубина понимания музыки и чувства стиля, богатство звуковой палитры. Обучение педализации абсолютно неотделимо от звучания музыки. Безграничные возможности применения правой педали, условность ее обозначения и индивидуальный подход к педализации пианистов – исполнителей сильно затрудняют выработку общих положений. До самого последнего времени попытки методически обосновать приемы художественной педализации, равно как и предложения изменить и уточнить обозначения педали в нотном тексте не увенчались полным успехом. К тому же все методические работы, относившиеся к педализации, были адресованы взрослым, уже вполне музыкально-грамотным и технически продвинутым пианистам. Между тем практические трудности педализации возникают еще с того момента, когда учащийся впервые знакомится с педалью, механически следует ее обозначению и получает неудовлетворительный звуковой результат. Проходит немало времени, прежде чем он осознанно овладевает педалью на материале музыкальных произведений.</w:t>
      </w:r>
    </w:p>
    <w:p w:rsidR="003C30C8" w:rsidRPr="00E52080" w:rsidRDefault="003C30C8" w:rsidP="00E52080">
      <w:pPr>
        <w:pStyle w:val="a5"/>
        <w:rPr>
          <w:rFonts w:ascii="Times New Roman" w:hAnsi="Times New Roman" w:cs="Times New Roman"/>
          <w:sz w:val="24"/>
          <w:szCs w:val="24"/>
          <w:lang w:val="en-US"/>
        </w:rPr>
      </w:pPr>
    </w:p>
    <w:p w:rsidR="00BF3D9C" w:rsidRPr="00E52080" w:rsidRDefault="00BF3D9C" w:rsidP="00E52080">
      <w:pPr>
        <w:pStyle w:val="a5"/>
        <w:rPr>
          <w:rFonts w:ascii="Times New Roman" w:hAnsi="Times New Roman" w:cs="Times New Roman"/>
          <w:sz w:val="24"/>
          <w:szCs w:val="24"/>
        </w:rPr>
      </w:pPr>
      <w:r w:rsidRPr="00E52080">
        <w:rPr>
          <w:rFonts w:ascii="Times New Roman" w:hAnsi="Times New Roman" w:cs="Times New Roman"/>
          <w:sz w:val="24"/>
          <w:szCs w:val="24"/>
        </w:rPr>
        <w:t xml:space="preserve">Известны слова Антона Рубинштейна: «…педаль – душа фортепиано» - и с этим нельзя не согласиться, если вспомнить о том, какие богатейшие художественные возможности педаль открывает пианисту. </w:t>
      </w:r>
    </w:p>
    <w:p w:rsidR="00BF3D9C" w:rsidRPr="00E52080" w:rsidRDefault="00BF3D9C" w:rsidP="00E52080">
      <w:pPr>
        <w:pStyle w:val="a5"/>
        <w:rPr>
          <w:rFonts w:ascii="Times New Roman" w:hAnsi="Times New Roman" w:cs="Times New Roman"/>
          <w:sz w:val="24"/>
          <w:szCs w:val="24"/>
        </w:rPr>
      </w:pPr>
      <w:r w:rsidRPr="00E52080">
        <w:rPr>
          <w:rFonts w:ascii="Times New Roman" w:hAnsi="Times New Roman" w:cs="Times New Roman"/>
          <w:sz w:val="24"/>
          <w:szCs w:val="24"/>
        </w:rPr>
        <w:t xml:space="preserve">Уже с первых лет занятий ученик должен осознать, что педаль является одним из необходимых средств выразительности, что в певучей пьесе нужна иная педализация (более продолжительная и более густая) чем в танцевальной. В работе над звуком педагог обращается к музыкальному слуху учащегося, показывая движения или добиваясь ощущения слитности пальцев с клавиатурой, так что при исполнении ученик идет от эмоции к звучанию. В работе над педализацией так же нужно слушать себя. Надо воспитывать мгновенную реакцию ноги на требование слуха.  </w:t>
      </w:r>
    </w:p>
    <w:p w:rsidR="00BF3D9C" w:rsidRPr="00E52080" w:rsidRDefault="00BF3D9C" w:rsidP="00E52080">
      <w:pPr>
        <w:pStyle w:val="a5"/>
        <w:rPr>
          <w:rFonts w:ascii="Times New Roman" w:hAnsi="Times New Roman" w:cs="Times New Roman"/>
          <w:sz w:val="24"/>
          <w:szCs w:val="24"/>
        </w:rPr>
      </w:pPr>
      <w:r w:rsidRPr="00E52080">
        <w:rPr>
          <w:rFonts w:ascii="Times New Roman" w:hAnsi="Times New Roman" w:cs="Times New Roman"/>
          <w:sz w:val="24"/>
          <w:szCs w:val="24"/>
        </w:rPr>
        <w:t>В работе с начинающим учеником очень важно увлечь его богатством музыкальных образов. Начинать обучение педализацией можно уже на втором году обучения. Маленькому ребенку можно не говорить о механизме ее устройства, просто отметить, что звук на педали продолжается и после подъема клавиши и что звук делается красивее и «гуще».</w:t>
      </w:r>
    </w:p>
    <w:p w:rsidR="00BF3D9C" w:rsidRPr="00E52080" w:rsidRDefault="00BF3D9C" w:rsidP="00E52080">
      <w:pPr>
        <w:pStyle w:val="a5"/>
        <w:rPr>
          <w:rFonts w:ascii="Times New Roman" w:hAnsi="Times New Roman" w:cs="Times New Roman"/>
          <w:sz w:val="24"/>
          <w:szCs w:val="24"/>
        </w:rPr>
      </w:pPr>
      <w:r w:rsidRPr="00E52080">
        <w:rPr>
          <w:rFonts w:ascii="Times New Roman" w:hAnsi="Times New Roman" w:cs="Times New Roman"/>
          <w:sz w:val="24"/>
          <w:szCs w:val="24"/>
        </w:rPr>
        <w:t xml:space="preserve">На ранних этапах обучения полезно сравнивать звучание пьес без педали и с педалью. В процессе работы ученик выучивает нотный текст без педали. Когда же включается педаль, то ребенок в своем исполнении услышит новый звуковой колорит. </w:t>
      </w:r>
    </w:p>
    <w:p w:rsidR="003C30C8" w:rsidRPr="00E52080" w:rsidRDefault="003C30C8" w:rsidP="00E52080">
      <w:pPr>
        <w:pStyle w:val="a5"/>
        <w:rPr>
          <w:rFonts w:ascii="Times New Roman" w:hAnsi="Times New Roman" w:cs="Times New Roman"/>
          <w:sz w:val="24"/>
          <w:szCs w:val="24"/>
          <w:lang w:val="en-US"/>
        </w:rPr>
      </w:pPr>
    </w:p>
    <w:p w:rsidR="00BF3D9C" w:rsidRPr="00E52080" w:rsidRDefault="00BF3D9C" w:rsidP="00E52080">
      <w:pPr>
        <w:pStyle w:val="a5"/>
        <w:rPr>
          <w:rFonts w:ascii="Times New Roman" w:hAnsi="Times New Roman" w:cs="Times New Roman"/>
          <w:b/>
          <w:sz w:val="24"/>
          <w:szCs w:val="24"/>
        </w:rPr>
      </w:pPr>
      <w:proofErr w:type="gramStart"/>
      <w:r w:rsidRPr="00E52080">
        <w:rPr>
          <w:rFonts w:ascii="Times New Roman" w:hAnsi="Times New Roman" w:cs="Times New Roman"/>
          <w:b/>
          <w:sz w:val="24"/>
          <w:szCs w:val="24"/>
          <w:lang w:val="en-US"/>
        </w:rPr>
        <w:t>I</w:t>
      </w:r>
      <w:r w:rsidRPr="00E52080">
        <w:rPr>
          <w:rFonts w:ascii="Times New Roman" w:hAnsi="Times New Roman" w:cs="Times New Roman"/>
          <w:b/>
          <w:sz w:val="24"/>
          <w:szCs w:val="24"/>
        </w:rPr>
        <w:t>. Первое применение педали.</w:t>
      </w:r>
      <w:proofErr w:type="gramEnd"/>
    </w:p>
    <w:p w:rsidR="00BF3D9C" w:rsidRPr="00E52080" w:rsidRDefault="00BF3D9C" w:rsidP="00E52080">
      <w:pPr>
        <w:pStyle w:val="a5"/>
        <w:rPr>
          <w:rFonts w:ascii="Times New Roman" w:hAnsi="Times New Roman" w:cs="Times New Roman"/>
          <w:b/>
          <w:sz w:val="24"/>
          <w:szCs w:val="24"/>
        </w:rPr>
      </w:pPr>
      <w:r w:rsidRPr="00E52080">
        <w:rPr>
          <w:rFonts w:ascii="Times New Roman" w:hAnsi="Times New Roman" w:cs="Times New Roman"/>
          <w:b/>
          <w:sz w:val="24"/>
          <w:szCs w:val="24"/>
        </w:rPr>
        <w:t>Запаздывающая педаль.</w:t>
      </w:r>
    </w:p>
    <w:p w:rsidR="00BF3D9C" w:rsidRPr="00E52080" w:rsidRDefault="00BF3D9C" w:rsidP="00E52080">
      <w:pPr>
        <w:pStyle w:val="a5"/>
        <w:rPr>
          <w:rFonts w:ascii="Times New Roman" w:hAnsi="Times New Roman" w:cs="Times New Roman"/>
          <w:sz w:val="24"/>
          <w:szCs w:val="24"/>
        </w:rPr>
      </w:pPr>
      <w:r w:rsidRPr="00E52080">
        <w:rPr>
          <w:rFonts w:ascii="Times New Roman" w:hAnsi="Times New Roman" w:cs="Times New Roman"/>
          <w:sz w:val="24"/>
          <w:szCs w:val="24"/>
        </w:rPr>
        <w:t xml:space="preserve">Немного стоит остановиться на обозначении педали. В большинстве источниках общепринятые обозначения </w:t>
      </w:r>
      <w:r w:rsidRPr="00E52080">
        <w:rPr>
          <w:rFonts w:ascii="Times New Roman" w:hAnsi="Times New Roman" w:cs="Times New Roman"/>
          <w:sz w:val="24"/>
          <w:szCs w:val="24"/>
          <w:lang w:val="en-US"/>
        </w:rPr>
        <w:t>p</w:t>
      </w:r>
      <w:r w:rsidRPr="00E52080">
        <w:rPr>
          <w:rFonts w:ascii="Times New Roman" w:hAnsi="Times New Roman" w:cs="Times New Roman"/>
          <w:sz w:val="24"/>
          <w:szCs w:val="24"/>
        </w:rPr>
        <w:t xml:space="preserve"> или  </w:t>
      </w:r>
      <w:proofErr w:type="spellStart"/>
      <w:r w:rsidRPr="00E52080">
        <w:rPr>
          <w:rFonts w:ascii="Times New Roman" w:hAnsi="Times New Roman" w:cs="Times New Roman"/>
          <w:sz w:val="24"/>
          <w:szCs w:val="24"/>
          <w:lang w:val="en-US"/>
        </w:rPr>
        <w:t>ped</w:t>
      </w:r>
      <w:proofErr w:type="spellEnd"/>
      <w:r w:rsidRPr="00E52080">
        <w:rPr>
          <w:rFonts w:ascii="Times New Roman" w:hAnsi="Times New Roman" w:cs="Times New Roman"/>
          <w:sz w:val="24"/>
          <w:szCs w:val="24"/>
        </w:rPr>
        <w:t>. Есть и графический способ обозначения.</w:t>
      </w:r>
    </w:p>
    <w:p w:rsidR="00BF3D9C" w:rsidRPr="00E52080" w:rsidRDefault="00BF3D9C" w:rsidP="00E52080">
      <w:pPr>
        <w:pStyle w:val="a5"/>
        <w:rPr>
          <w:rFonts w:ascii="Times New Roman" w:hAnsi="Times New Roman" w:cs="Times New Roman"/>
          <w:sz w:val="24"/>
          <w:szCs w:val="24"/>
        </w:rPr>
      </w:pPr>
      <w:r w:rsidRPr="00E52080">
        <w:rPr>
          <w:rFonts w:ascii="Times New Roman" w:hAnsi="Times New Roman" w:cs="Times New Roman"/>
          <w:sz w:val="24"/>
          <w:szCs w:val="24"/>
        </w:rPr>
        <w:t xml:space="preserve">Взятие педали |__________ </w:t>
      </w:r>
    </w:p>
    <w:p w:rsidR="00BF3D9C" w:rsidRPr="00E52080" w:rsidRDefault="00BF3D9C" w:rsidP="00E52080">
      <w:pPr>
        <w:pStyle w:val="a5"/>
        <w:rPr>
          <w:rFonts w:ascii="Times New Roman" w:hAnsi="Times New Roman" w:cs="Times New Roman"/>
          <w:sz w:val="24"/>
          <w:szCs w:val="24"/>
        </w:rPr>
      </w:pPr>
      <w:r w:rsidRPr="00E52080">
        <w:rPr>
          <w:rFonts w:ascii="Times New Roman" w:hAnsi="Times New Roman" w:cs="Times New Roman"/>
          <w:sz w:val="24"/>
          <w:szCs w:val="24"/>
        </w:rPr>
        <w:t>Снятие педали __________|</w:t>
      </w:r>
    </w:p>
    <w:p w:rsidR="00BF3D9C" w:rsidRPr="00E52080" w:rsidRDefault="00BF3D9C" w:rsidP="00E52080">
      <w:pPr>
        <w:pStyle w:val="a5"/>
        <w:rPr>
          <w:rFonts w:ascii="Times New Roman" w:hAnsi="Times New Roman" w:cs="Times New Roman"/>
          <w:sz w:val="24"/>
          <w:szCs w:val="24"/>
        </w:rPr>
      </w:pPr>
      <w:r w:rsidRPr="00E52080">
        <w:rPr>
          <w:rFonts w:ascii="Times New Roman" w:hAnsi="Times New Roman" w:cs="Times New Roman"/>
          <w:sz w:val="24"/>
          <w:szCs w:val="24"/>
        </w:rPr>
        <w:t>Смена педали _____| |_____</w:t>
      </w:r>
    </w:p>
    <w:p w:rsidR="00BF3D9C" w:rsidRPr="00E52080" w:rsidRDefault="00BF3D9C" w:rsidP="00E52080">
      <w:pPr>
        <w:pStyle w:val="a5"/>
        <w:rPr>
          <w:rFonts w:ascii="Times New Roman" w:hAnsi="Times New Roman" w:cs="Times New Roman"/>
          <w:sz w:val="24"/>
          <w:szCs w:val="24"/>
        </w:rPr>
      </w:pPr>
      <w:r w:rsidRPr="00E52080">
        <w:rPr>
          <w:rFonts w:ascii="Times New Roman" w:hAnsi="Times New Roman" w:cs="Times New Roman"/>
          <w:sz w:val="24"/>
          <w:szCs w:val="24"/>
        </w:rPr>
        <w:t>Полу педаль _____|\_____</w:t>
      </w:r>
    </w:p>
    <w:p w:rsidR="00BF3D9C" w:rsidRPr="00E52080" w:rsidRDefault="00BF3D9C" w:rsidP="00E52080">
      <w:pPr>
        <w:pStyle w:val="a5"/>
        <w:rPr>
          <w:rFonts w:ascii="Times New Roman" w:hAnsi="Times New Roman" w:cs="Times New Roman"/>
          <w:sz w:val="24"/>
          <w:szCs w:val="24"/>
        </w:rPr>
      </w:pPr>
      <w:r w:rsidRPr="00E52080">
        <w:rPr>
          <w:rFonts w:ascii="Times New Roman" w:hAnsi="Times New Roman" w:cs="Times New Roman"/>
          <w:sz w:val="24"/>
          <w:szCs w:val="24"/>
        </w:rPr>
        <w:t>Как же надо начинать работу с прямой или  запаздывающей педалью. Мнения педагогов расходятся, но все-таки целесообразно начинать обучения с приема запаздывающей педали. Ученик слушает чистое звучание и у него автоматизируется необходимая координация движений (рука вниз, нога вверх)</w:t>
      </w:r>
    </w:p>
    <w:p w:rsidR="00BF3D9C" w:rsidRPr="00E52080" w:rsidRDefault="00BF3D9C" w:rsidP="00E52080">
      <w:pPr>
        <w:pStyle w:val="a5"/>
        <w:rPr>
          <w:rFonts w:ascii="Times New Roman" w:hAnsi="Times New Roman" w:cs="Times New Roman"/>
          <w:sz w:val="24"/>
          <w:szCs w:val="24"/>
        </w:rPr>
      </w:pPr>
      <w:r w:rsidRPr="00E52080">
        <w:rPr>
          <w:rFonts w:ascii="Times New Roman" w:hAnsi="Times New Roman" w:cs="Times New Roman"/>
          <w:sz w:val="24"/>
          <w:szCs w:val="24"/>
        </w:rPr>
        <w:t xml:space="preserve">Подготовительные упражнения с запаздывающей педалью. </w:t>
      </w:r>
    </w:p>
    <w:p w:rsidR="00BF3D9C" w:rsidRPr="00E52080" w:rsidRDefault="00BF3D9C" w:rsidP="00E52080">
      <w:pPr>
        <w:pStyle w:val="a5"/>
        <w:rPr>
          <w:rFonts w:ascii="Times New Roman" w:hAnsi="Times New Roman" w:cs="Times New Roman"/>
          <w:sz w:val="24"/>
          <w:szCs w:val="24"/>
        </w:rPr>
      </w:pPr>
    </w:p>
    <w:p w:rsidR="00BF3D9C" w:rsidRPr="00E52080" w:rsidRDefault="00BF3D9C" w:rsidP="00E52080">
      <w:pPr>
        <w:pStyle w:val="a5"/>
        <w:rPr>
          <w:rFonts w:ascii="Times New Roman" w:hAnsi="Times New Roman" w:cs="Times New Roman"/>
          <w:sz w:val="24"/>
          <w:szCs w:val="24"/>
        </w:rPr>
      </w:pPr>
      <w:r w:rsidRPr="00E52080">
        <w:rPr>
          <w:rFonts w:ascii="Times New Roman" w:hAnsi="Times New Roman" w:cs="Times New Roman"/>
          <w:noProof/>
          <w:sz w:val="24"/>
          <w:szCs w:val="24"/>
        </w:rPr>
        <w:lastRenderedPageBreak/>
        <w:drawing>
          <wp:inline distT="0" distB="0" distL="0" distR="0">
            <wp:extent cx="6115050" cy="1257300"/>
            <wp:effectExtent l="19050" t="0" r="0" b="0"/>
            <wp:docPr id="1" name="Рисунок 1" descr="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6"/>
                    <pic:cNvPicPr>
                      <a:picLocks noChangeAspect="1" noChangeArrowheads="1"/>
                    </pic:cNvPicPr>
                  </pic:nvPicPr>
                  <pic:blipFill>
                    <a:blip r:embed="rId5" cstate="print"/>
                    <a:srcRect t="15091" b="69002"/>
                    <a:stretch>
                      <a:fillRect/>
                    </a:stretch>
                  </pic:blipFill>
                  <pic:spPr bwMode="auto">
                    <a:xfrm>
                      <a:off x="0" y="0"/>
                      <a:ext cx="6115050" cy="1257300"/>
                    </a:xfrm>
                    <a:prstGeom prst="rect">
                      <a:avLst/>
                    </a:prstGeom>
                    <a:noFill/>
                    <a:ln w="9525">
                      <a:noFill/>
                      <a:miter lim="800000"/>
                      <a:headEnd/>
                      <a:tailEnd/>
                    </a:ln>
                  </pic:spPr>
                </pic:pic>
              </a:graphicData>
            </a:graphic>
          </wp:inline>
        </w:drawing>
      </w:r>
      <w:r w:rsidRPr="00E52080">
        <w:rPr>
          <w:rFonts w:ascii="Times New Roman" w:hAnsi="Times New Roman" w:cs="Times New Roman"/>
          <w:sz w:val="24"/>
          <w:szCs w:val="24"/>
        </w:rPr>
        <w:t xml:space="preserve">Первое применение педали – событие в музыкальной жизни ребенка, оно должно оставить яркое впечатление. </w:t>
      </w:r>
    </w:p>
    <w:p w:rsidR="00BF3D9C" w:rsidRPr="00E52080" w:rsidRDefault="00BF3D9C" w:rsidP="00E52080">
      <w:pPr>
        <w:pStyle w:val="a5"/>
        <w:rPr>
          <w:rFonts w:ascii="Times New Roman" w:hAnsi="Times New Roman" w:cs="Times New Roman"/>
          <w:sz w:val="24"/>
          <w:szCs w:val="24"/>
        </w:rPr>
      </w:pPr>
      <w:r w:rsidRPr="00E52080">
        <w:rPr>
          <w:rFonts w:ascii="Times New Roman" w:hAnsi="Times New Roman" w:cs="Times New Roman"/>
          <w:sz w:val="24"/>
          <w:szCs w:val="24"/>
        </w:rPr>
        <w:t>Стоит выбрать такое произведение, где педаль встречалась бы в отдельных местах – например</w:t>
      </w:r>
    </w:p>
    <w:p w:rsidR="00BF3D9C" w:rsidRPr="00E52080" w:rsidRDefault="00BF3D9C" w:rsidP="00E52080">
      <w:pPr>
        <w:pStyle w:val="a5"/>
        <w:rPr>
          <w:rFonts w:ascii="Times New Roman" w:hAnsi="Times New Roman" w:cs="Times New Roman"/>
          <w:sz w:val="24"/>
          <w:szCs w:val="24"/>
        </w:rPr>
      </w:pPr>
      <w:r w:rsidRPr="00E52080">
        <w:rPr>
          <w:rFonts w:ascii="Times New Roman" w:hAnsi="Times New Roman" w:cs="Times New Roman"/>
          <w:noProof/>
          <w:sz w:val="24"/>
          <w:szCs w:val="24"/>
        </w:rPr>
        <w:drawing>
          <wp:inline distT="0" distB="0" distL="0" distR="0">
            <wp:extent cx="5819775" cy="1485900"/>
            <wp:effectExtent l="19050" t="0" r="9525" b="0"/>
            <wp:docPr id="2" name="Рисунок 2" descr="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4"/>
                    <pic:cNvPicPr>
                      <a:picLocks noChangeAspect="1" noChangeArrowheads="1"/>
                    </pic:cNvPicPr>
                  </pic:nvPicPr>
                  <pic:blipFill>
                    <a:blip r:embed="rId6" cstate="print"/>
                    <a:srcRect t="1253" r="4817" b="79027"/>
                    <a:stretch>
                      <a:fillRect/>
                    </a:stretch>
                  </pic:blipFill>
                  <pic:spPr bwMode="auto">
                    <a:xfrm>
                      <a:off x="0" y="0"/>
                      <a:ext cx="5819775" cy="1485900"/>
                    </a:xfrm>
                    <a:prstGeom prst="rect">
                      <a:avLst/>
                    </a:prstGeom>
                    <a:noFill/>
                    <a:ln w="9525">
                      <a:noFill/>
                      <a:miter lim="800000"/>
                      <a:headEnd/>
                      <a:tailEnd/>
                    </a:ln>
                  </pic:spPr>
                </pic:pic>
              </a:graphicData>
            </a:graphic>
          </wp:inline>
        </w:drawing>
      </w:r>
    </w:p>
    <w:p w:rsidR="00BF3D9C" w:rsidRPr="00E52080" w:rsidRDefault="00BF3D9C" w:rsidP="00E52080">
      <w:pPr>
        <w:pStyle w:val="a5"/>
        <w:rPr>
          <w:rFonts w:ascii="Times New Roman" w:hAnsi="Times New Roman" w:cs="Times New Roman"/>
          <w:sz w:val="24"/>
          <w:szCs w:val="24"/>
        </w:rPr>
      </w:pPr>
      <w:r w:rsidRPr="00E52080">
        <w:rPr>
          <w:rFonts w:ascii="Times New Roman" w:hAnsi="Times New Roman" w:cs="Times New Roman"/>
          <w:sz w:val="24"/>
          <w:szCs w:val="24"/>
        </w:rPr>
        <w:t>Вначале целесообразно выбирать пьесы, в которых педализация была бы не сложной, например:</w:t>
      </w:r>
    </w:p>
    <w:p w:rsidR="00BF3D9C" w:rsidRPr="00E52080" w:rsidRDefault="00BF3D9C" w:rsidP="00E52080">
      <w:pPr>
        <w:pStyle w:val="a5"/>
        <w:rPr>
          <w:rFonts w:ascii="Times New Roman" w:hAnsi="Times New Roman" w:cs="Times New Roman"/>
          <w:sz w:val="24"/>
          <w:szCs w:val="24"/>
        </w:rPr>
      </w:pPr>
      <w:r w:rsidRPr="00E52080">
        <w:rPr>
          <w:rFonts w:ascii="Times New Roman" w:hAnsi="Times New Roman" w:cs="Times New Roman"/>
          <w:noProof/>
          <w:sz w:val="24"/>
          <w:szCs w:val="24"/>
        </w:rPr>
        <w:drawing>
          <wp:inline distT="0" distB="0" distL="0" distR="0">
            <wp:extent cx="6115050" cy="1485900"/>
            <wp:effectExtent l="19050" t="0" r="0" b="0"/>
            <wp:docPr id="3" name="Рисунок 3" descr="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5"/>
                    <pic:cNvPicPr>
                      <a:picLocks noChangeAspect="1" noChangeArrowheads="1"/>
                    </pic:cNvPicPr>
                  </pic:nvPicPr>
                  <pic:blipFill>
                    <a:blip r:embed="rId7" cstate="print"/>
                    <a:srcRect t="14102" b="67108"/>
                    <a:stretch>
                      <a:fillRect/>
                    </a:stretch>
                  </pic:blipFill>
                  <pic:spPr bwMode="auto">
                    <a:xfrm>
                      <a:off x="0" y="0"/>
                      <a:ext cx="6115050" cy="1485900"/>
                    </a:xfrm>
                    <a:prstGeom prst="rect">
                      <a:avLst/>
                    </a:prstGeom>
                    <a:noFill/>
                    <a:ln w="9525">
                      <a:noFill/>
                      <a:miter lim="800000"/>
                      <a:headEnd/>
                      <a:tailEnd/>
                    </a:ln>
                  </pic:spPr>
                </pic:pic>
              </a:graphicData>
            </a:graphic>
          </wp:inline>
        </w:drawing>
      </w:r>
    </w:p>
    <w:p w:rsidR="00BF3D9C" w:rsidRPr="00E52080" w:rsidRDefault="00BF3D9C" w:rsidP="00E52080">
      <w:pPr>
        <w:pStyle w:val="a5"/>
        <w:rPr>
          <w:rFonts w:ascii="Times New Roman" w:hAnsi="Times New Roman" w:cs="Times New Roman"/>
          <w:sz w:val="24"/>
          <w:szCs w:val="24"/>
        </w:rPr>
      </w:pPr>
    </w:p>
    <w:p w:rsidR="00BF3D9C" w:rsidRPr="00E52080" w:rsidRDefault="00BF3D9C" w:rsidP="00E52080">
      <w:pPr>
        <w:pStyle w:val="a5"/>
        <w:rPr>
          <w:rFonts w:ascii="Times New Roman" w:hAnsi="Times New Roman" w:cs="Times New Roman"/>
          <w:sz w:val="24"/>
          <w:szCs w:val="24"/>
        </w:rPr>
      </w:pPr>
      <w:r w:rsidRPr="00E52080">
        <w:rPr>
          <w:rFonts w:ascii="Times New Roman" w:hAnsi="Times New Roman" w:cs="Times New Roman"/>
          <w:sz w:val="24"/>
          <w:szCs w:val="24"/>
        </w:rPr>
        <w:t xml:space="preserve">Педаль очень простая – запаздывающая, меняющаяся на каждую гармонию. Среди первых пьес, исполняющихся с педалью, можно назвать «Болезнь куклы», «Похороны куклы».  </w:t>
      </w:r>
    </w:p>
    <w:p w:rsidR="00BF3D9C" w:rsidRPr="00E52080" w:rsidRDefault="00BF3D9C" w:rsidP="00E52080">
      <w:pPr>
        <w:pStyle w:val="a5"/>
        <w:rPr>
          <w:rFonts w:ascii="Times New Roman" w:hAnsi="Times New Roman" w:cs="Times New Roman"/>
          <w:sz w:val="24"/>
          <w:szCs w:val="24"/>
        </w:rPr>
      </w:pPr>
      <w:r w:rsidRPr="00E52080">
        <w:rPr>
          <w:rFonts w:ascii="Times New Roman" w:hAnsi="Times New Roman" w:cs="Times New Roman"/>
          <w:sz w:val="24"/>
          <w:szCs w:val="24"/>
        </w:rPr>
        <w:tab/>
      </w:r>
      <w:proofErr w:type="gramStart"/>
      <w:r w:rsidRPr="00E52080">
        <w:rPr>
          <w:rFonts w:ascii="Times New Roman" w:hAnsi="Times New Roman" w:cs="Times New Roman"/>
          <w:sz w:val="24"/>
          <w:szCs w:val="24"/>
        </w:rPr>
        <w:t>Необходимо сразу требовать от ученика бесшумности нажатия и особенно отпускания педали (при воспитании первых навыков педализации лучше не употреблять слово «снять» педаль, так как у ребенка связывается с представлением «снять ногу с педали», а говорить «отпустить» педаль), слитности ноги с педалью, следить, чтобы ученик накрывал ногой только расширение педальной лапки (головку педали).</w:t>
      </w:r>
      <w:proofErr w:type="gramEnd"/>
      <w:r w:rsidRPr="00E52080">
        <w:rPr>
          <w:rFonts w:ascii="Times New Roman" w:hAnsi="Times New Roman" w:cs="Times New Roman"/>
          <w:sz w:val="24"/>
          <w:szCs w:val="24"/>
        </w:rPr>
        <w:t xml:space="preserve"> Если в пьесе педализируется последний аккорд, </w:t>
      </w:r>
      <w:proofErr w:type="gramStart"/>
      <w:r w:rsidRPr="00E52080">
        <w:rPr>
          <w:rFonts w:ascii="Times New Roman" w:hAnsi="Times New Roman" w:cs="Times New Roman"/>
          <w:sz w:val="24"/>
          <w:szCs w:val="24"/>
        </w:rPr>
        <w:t>следует приучить ученика не снимать руки пока длится</w:t>
      </w:r>
      <w:proofErr w:type="gramEnd"/>
      <w:r w:rsidRPr="00E52080">
        <w:rPr>
          <w:rFonts w:ascii="Times New Roman" w:hAnsi="Times New Roman" w:cs="Times New Roman"/>
          <w:sz w:val="24"/>
          <w:szCs w:val="24"/>
        </w:rPr>
        <w:t xml:space="preserve"> аккорд на педали. Если педаль применяется в пьесе только один раз, то нога должна находиться на педали с самого начала исполнения.</w:t>
      </w:r>
    </w:p>
    <w:p w:rsidR="00BF3D9C" w:rsidRPr="00E52080" w:rsidRDefault="00BF3D9C" w:rsidP="00E52080">
      <w:pPr>
        <w:pStyle w:val="a5"/>
        <w:rPr>
          <w:rFonts w:ascii="Times New Roman" w:hAnsi="Times New Roman" w:cs="Times New Roman"/>
          <w:sz w:val="24"/>
          <w:szCs w:val="24"/>
        </w:rPr>
      </w:pPr>
      <w:r w:rsidRPr="00E52080">
        <w:rPr>
          <w:rFonts w:ascii="Times New Roman" w:hAnsi="Times New Roman" w:cs="Times New Roman"/>
          <w:sz w:val="24"/>
          <w:szCs w:val="24"/>
        </w:rPr>
        <w:t xml:space="preserve">Надо проверить, свободна ли нога на педали или ребенок держит ее с небольшим напряжением в голеностопном суставе. Нужно объяснить ребенку, что роль правой педали многообразна. В искусстве фортепианного исполнения правая педаль действует </w:t>
      </w:r>
      <w:proofErr w:type="gramStart"/>
      <w:r w:rsidRPr="00E52080">
        <w:rPr>
          <w:rFonts w:ascii="Times New Roman" w:hAnsi="Times New Roman" w:cs="Times New Roman"/>
          <w:sz w:val="24"/>
          <w:szCs w:val="24"/>
        </w:rPr>
        <w:t>на</w:t>
      </w:r>
      <w:proofErr w:type="gramEnd"/>
      <w:r w:rsidRPr="00E52080">
        <w:rPr>
          <w:rFonts w:ascii="Times New Roman" w:hAnsi="Times New Roman" w:cs="Times New Roman"/>
          <w:sz w:val="24"/>
          <w:szCs w:val="24"/>
        </w:rPr>
        <w:t>:</w:t>
      </w:r>
    </w:p>
    <w:p w:rsidR="00BF3D9C" w:rsidRPr="00E52080" w:rsidRDefault="00BF3D9C" w:rsidP="00E52080">
      <w:pPr>
        <w:pStyle w:val="a5"/>
        <w:rPr>
          <w:rFonts w:ascii="Times New Roman" w:hAnsi="Times New Roman" w:cs="Times New Roman"/>
          <w:sz w:val="24"/>
          <w:szCs w:val="24"/>
        </w:rPr>
      </w:pPr>
      <w:r w:rsidRPr="00E52080">
        <w:rPr>
          <w:rFonts w:ascii="Times New Roman" w:hAnsi="Times New Roman" w:cs="Times New Roman"/>
          <w:sz w:val="24"/>
          <w:szCs w:val="24"/>
        </w:rPr>
        <w:t>1. удлинение звуков за пределы времени нажатия клавиши;</w:t>
      </w:r>
    </w:p>
    <w:p w:rsidR="00BF3D9C" w:rsidRPr="00E52080" w:rsidRDefault="00BF3D9C" w:rsidP="00E52080">
      <w:pPr>
        <w:pStyle w:val="a5"/>
        <w:rPr>
          <w:rFonts w:ascii="Times New Roman" w:hAnsi="Times New Roman" w:cs="Times New Roman"/>
          <w:sz w:val="24"/>
          <w:szCs w:val="24"/>
        </w:rPr>
      </w:pPr>
      <w:r w:rsidRPr="00E52080">
        <w:rPr>
          <w:rFonts w:ascii="Times New Roman" w:hAnsi="Times New Roman" w:cs="Times New Roman"/>
          <w:sz w:val="24"/>
          <w:szCs w:val="24"/>
        </w:rPr>
        <w:t>2.  слияние звуков, последовательно взятых на одной педали;</w:t>
      </w:r>
    </w:p>
    <w:p w:rsidR="00BF3D9C" w:rsidRPr="00E52080" w:rsidRDefault="00BF3D9C" w:rsidP="00E52080">
      <w:pPr>
        <w:pStyle w:val="a5"/>
        <w:rPr>
          <w:rFonts w:ascii="Times New Roman" w:hAnsi="Times New Roman" w:cs="Times New Roman"/>
          <w:sz w:val="24"/>
          <w:szCs w:val="24"/>
        </w:rPr>
      </w:pPr>
      <w:r w:rsidRPr="00E52080">
        <w:rPr>
          <w:rFonts w:ascii="Times New Roman" w:hAnsi="Times New Roman" w:cs="Times New Roman"/>
          <w:sz w:val="24"/>
          <w:szCs w:val="24"/>
        </w:rPr>
        <w:t>3.  усиление звуков;</w:t>
      </w:r>
    </w:p>
    <w:p w:rsidR="00BF3D9C" w:rsidRPr="00E52080" w:rsidRDefault="00BF3D9C" w:rsidP="00E52080">
      <w:pPr>
        <w:pStyle w:val="a5"/>
        <w:rPr>
          <w:rFonts w:ascii="Times New Roman" w:hAnsi="Times New Roman" w:cs="Times New Roman"/>
          <w:sz w:val="24"/>
          <w:szCs w:val="24"/>
        </w:rPr>
      </w:pPr>
      <w:r w:rsidRPr="00E52080">
        <w:rPr>
          <w:rFonts w:ascii="Times New Roman" w:hAnsi="Times New Roman" w:cs="Times New Roman"/>
          <w:sz w:val="24"/>
          <w:szCs w:val="24"/>
        </w:rPr>
        <w:t>4.  обогащение их окраски.</w:t>
      </w:r>
    </w:p>
    <w:p w:rsidR="00BF3D9C" w:rsidRPr="00E52080" w:rsidRDefault="00BF3D9C" w:rsidP="00E52080">
      <w:pPr>
        <w:pStyle w:val="a5"/>
        <w:rPr>
          <w:rFonts w:ascii="Times New Roman" w:hAnsi="Times New Roman" w:cs="Times New Roman"/>
          <w:sz w:val="24"/>
          <w:szCs w:val="24"/>
        </w:rPr>
      </w:pPr>
    </w:p>
    <w:p w:rsidR="00E52080" w:rsidRPr="00E52080" w:rsidRDefault="00BF3D9C" w:rsidP="00E52080">
      <w:pPr>
        <w:pStyle w:val="a5"/>
        <w:rPr>
          <w:rFonts w:ascii="Times New Roman" w:hAnsi="Times New Roman" w:cs="Times New Roman"/>
          <w:sz w:val="24"/>
          <w:szCs w:val="24"/>
        </w:rPr>
      </w:pPr>
      <w:r w:rsidRPr="00E52080">
        <w:rPr>
          <w:rFonts w:ascii="Times New Roman" w:hAnsi="Times New Roman" w:cs="Times New Roman"/>
          <w:sz w:val="24"/>
          <w:szCs w:val="24"/>
        </w:rPr>
        <w:t>Так же как в работе над звуком педагог обращается к музыкальному слуху учащегося, так и в работе над педализацией нужна эта же слуховая направленность.</w:t>
      </w:r>
    </w:p>
    <w:p w:rsidR="00CF20AE" w:rsidRPr="00E52080" w:rsidRDefault="00CF20AE" w:rsidP="00E52080">
      <w:pPr>
        <w:pStyle w:val="a5"/>
        <w:rPr>
          <w:rFonts w:ascii="Times New Roman" w:hAnsi="Times New Roman" w:cs="Times New Roman"/>
          <w:sz w:val="24"/>
          <w:szCs w:val="24"/>
        </w:rPr>
      </w:pPr>
      <w:r w:rsidRPr="00E52080">
        <w:rPr>
          <w:rFonts w:ascii="Times New Roman" w:hAnsi="Times New Roman" w:cs="Times New Roman"/>
          <w:sz w:val="24"/>
          <w:szCs w:val="24"/>
        </w:rPr>
        <w:lastRenderedPageBreak/>
        <w:t xml:space="preserve">Сравнение </w:t>
      </w:r>
      <w:proofErr w:type="spellStart"/>
      <w:r w:rsidRPr="00E52080">
        <w:rPr>
          <w:rFonts w:ascii="Times New Roman" w:hAnsi="Times New Roman" w:cs="Times New Roman"/>
          <w:sz w:val="24"/>
          <w:szCs w:val="24"/>
        </w:rPr>
        <w:t>беспедального</w:t>
      </w:r>
      <w:proofErr w:type="spellEnd"/>
      <w:r w:rsidRPr="00E52080">
        <w:rPr>
          <w:rFonts w:ascii="Times New Roman" w:hAnsi="Times New Roman" w:cs="Times New Roman"/>
          <w:sz w:val="24"/>
          <w:szCs w:val="24"/>
        </w:rPr>
        <w:t xml:space="preserve"> и педального звучания направит слух ребенка на восприятие гармонии. </w:t>
      </w:r>
    </w:p>
    <w:p w:rsidR="00CF20AE" w:rsidRPr="00E52080" w:rsidRDefault="00CF20AE" w:rsidP="00E52080">
      <w:pPr>
        <w:pStyle w:val="a5"/>
        <w:rPr>
          <w:rFonts w:ascii="Times New Roman" w:hAnsi="Times New Roman" w:cs="Times New Roman"/>
          <w:sz w:val="24"/>
          <w:szCs w:val="24"/>
        </w:rPr>
      </w:pPr>
      <w:r w:rsidRPr="00E52080">
        <w:rPr>
          <w:rFonts w:ascii="Times New Roman" w:hAnsi="Times New Roman" w:cs="Times New Roman"/>
          <w:noProof/>
          <w:sz w:val="24"/>
          <w:szCs w:val="24"/>
        </w:rPr>
        <w:drawing>
          <wp:anchor distT="0" distB="0" distL="114300" distR="114300" simplePos="0" relativeHeight="251662336" behindDoc="1" locked="0" layoutInCell="1" allowOverlap="1">
            <wp:simplePos x="0" y="0"/>
            <wp:positionH relativeFrom="column">
              <wp:posOffset>228600</wp:posOffset>
            </wp:positionH>
            <wp:positionV relativeFrom="paragraph">
              <wp:posOffset>12700</wp:posOffset>
            </wp:positionV>
            <wp:extent cx="5534025" cy="1484630"/>
            <wp:effectExtent l="19050" t="0" r="9525" b="0"/>
            <wp:wrapNone/>
            <wp:docPr id="7" name="Рисунок 5" descr="Ермакова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Ермакова  2"/>
                    <pic:cNvPicPr>
                      <a:picLocks noChangeAspect="1" noChangeArrowheads="1"/>
                    </pic:cNvPicPr>
                  </pic:nvPicPr>
                  <pic:blipFill>
                    <a:blip r:embed="rId8" cstate="print"/>
                    <a:srcRect t="13708" b="68539"/>
                    <a:stretch>
                      <a:fillRect/>
                    </a:stretch>
                  </pic:blipFill>
                  <pic:spPr bwMode="auto">
                    <a:xfrm>
                      <a:off x="0" y="0"/>
                      <a:ext cx="5534025" cy="1484630"/>
                    </a:xfrm>
                    <a:prstGeom prst="rect">
                      <a:avLst/>
                    </a:prstGeom>
                    <a:noFill/>
                    <a:ln w="9525">
                      <a:noFill/>
                      <a:miter lim="800000"/>
                      <a:headEnd/>
                      <a:tailEnd/>
                    </a:ln>
                  </pic:spPr>
                </pic:pic>
              </a:graphicData>
            </a:graphic>
          </wp:anchor>
        </w:drawing>
      </w:r>
    </w:p>
    <w:p w:rsidR="00CF20AE" w:rsidRPr="00E52080" w:rsidRDefault="00CF20AE" w:rsidP="00E52080">
      <w:pPr>
        <w:pStyle w:val="a5"/>
        <w:rPr>
          <w:rFonts w:ascii="Times New Roman" w:hAnsi="Times New Roman" w:cs="Times New Roman"/>
          <w:sz w:val="24"/>
          <w:szCs w:val="24"/>
        </w:rPr>
      </w:pPr>
    </w:p>
    <w:p w:rsidR="00CF20AE" w:rsidRPr="00E52080" w:rsidRDefault="00CF20AE" w:rsidP="00E52080">
      <w:pPr>
        <w:pStyle w:val="a5"/>
        <w:rPr>
          <w:rFonts w:ascii="Times New Roman" w:hAnsi="Times New Roman" w:cs="Times New Roman"/>
          <w:sz w:val="24"/>
          <w:szCs w:val="24"/>
        </w:rPr>
      </w:pPr>
    </w:p>
    <w:p w:rsidR="00CF20AE" w:rsidRPr="00E52080" w:rsidRDefault="00CF20AE" w:rsidP="00E52080">
      <w:pPr>
        <w:pStyle w:val="a5"/>
        <w:rPr>
          <w:rFonts w:ascii="Times New Roman" w:hAnsi="Times New Roman" w:cs="Times New Roman"/>
          <w:sz w:val="24"/>
          <w:szCs w:val="24"/>
        </w:rPr>
      </w:pPr>
    </w:p>
    <w:p w:rsidR="00CF20AE" w:rsidRPr="00E52080" w:rsidRDefault="00CF20AE" w:rsidP="00E52080">
      <w:pPr>
        <w:pStyle w:val="a5"/>
        <w:rPr>
          <w:rFonts w:ascii="Times New Roman" w:hAnsi="Times New Roman" w:cs="Times New Roman"/>
          <w:sz w:val="24"/>
          <w:szCs w:val="24"/>
        </w:rPr>
      </w:pPr>
    </w:p>
    <w:p w:rsidR="00CF20AE" w:rsidRPr="00E52080" w:rsidRDefault="00CF20AE" w:rsidP="00E52080">
      <w:pPr>
        <w:pStyle w:val="a5"/>
        <w:rPr>
          <w:rFonts w:ascii="Times New Roman" w:hAnsi="Times New Roman" w:cs="Times New Roman"/>
          <w:sz w:val="24"/>
          <w:szCs w:val="24"/>
        </w:rPr>
      </w:pPr>
    </w:p>
    <w:p w:rsidR="00CF20AE" w:rsidRPr="00E52080" w:rsidRDefault="00CF20AE" w:rsidP="00E52080">
      <w:pPr>
        <w:pStyle w:val="a5"/>
        <w:rPr>
          <w:rFonts w:ascii="Times New Roman" w:hAnsi="Times New Roman" w:cs="Times New Roman"/>
          <w:sz w:val="24"/>
          <w:szCs w:val="24"/>
        </w:rPr>
      </w:pPr>
    </w:p>
    <w:p w:rsidR="00CF20AE" w:rsidRPr="00E52080" w:rsidRDefault="00CF20AE" w:rsidP="00E52080">
      <w:pPr>
        <w:pStyle w:val="a5"/>
        <w:rPr>
          <w:rFonts w:ascii="Times New Roman" w:hAnsi="Times New Roman" w:cs="Times New Roman"/>
          <w:sz w:val="24"/>
          <w:szCs w:val="24"/>
        </w:rPr>
      </w:pPr>
    </w:p>
    <w:p w:rsidR="00CF20AE" w:rsidRPr="00E52080" w:rsidRDefault="00CF20AE" w:rsidP="00E52080">
      <w:pPr>
        <w:pStyle w:val="a5"/>
        <w:rPr>
          <w:rFonts w:ascii="Times New Roman" w:hAnsi="Times New Roman" w:cs="Times New Roman"/>
          <w:sz w:val="24"/>
          <w:szCs w:val="24"/>
        </w:rPr>
      </w:pPr>
    </w:p>
    <w:p w:rsidR="00CF20AE" w:rsidRPr="00E52080" w:rsidRDefault="00CF20AE" w:rsidP="00E52080">
      <w:pPr>
        <w:pStyle w:val="a5"/>
        <w:rPr>
          <w:rFonts w:ascii="Times New Roman" w:hAnsi="Times New Roman" w:cs="Times New Roman"/>
          <w:sz w:val="24"/>
          <w:szCs w:val="24"/>
        </w:rPr>
      </w:pPr>
      <w:r w:rsidRPr="00E52080">
        <w:rPr>
          <w:rFonts w:ascii="Times New Roman" w:hAnsi="Times New Roman" w:cs="Times New Roman"/>
          <w:sz w:val="24"/>
          <w:szCs w:val="24"/>
        </w:rPr>
        <w:t>Без педали пьеса звучит двухголосно, а на педали звуки собираются в аккорд и ученик слышит гармонию. Пьесы с повторяющимися (пульсирующими) аккордами при постоянной смене педали помогут воспитать в ученике умение непрерывно слушать гармонию на педали, слушать исчезновение прежнего звучания в момент появления нового.</w:t>
      </w:r>
    </w:p>
    <w:p w:rsidR="00CF20AE" w:rsidRPr="00E52080" w:rsidRDefault="00CF20AE" w:rsidP="00E52080">
      <w:pPr>
        <w:pStyle w:val="a5"/>
        <w:rPr>
          <w:rFonts w:ascii="Times New Roman" w:hAnsi="Times New Roman" w:cs="Times New Roman"/>
          <w:b/>
          <w:sz w:val="24"/>
          <w:szCs w:val="24"/>
        </w:rPr>
      </w:pPr>
      <w:r w:rsidRPr="00E52080">
        <w:rPr>
          <w:rFonts w:ascii="Times New Roman" w:hAnsi="Times New Roman" w:cs="Times New Roman"/>
          <w:noProof/>
          <w:sz w:val="24"/>
          <w:szCs w:val="24"/>
        </w:rPr>
        <w:drawing>
          <wp:anchor distT="0" distB="0" distL="114300" distR="114300" simplePos="0" relativeHeight="251663360" behindDoc="1" locked="0" layoutInCell="1" allowOverlap="1">
            <wp:simplePos x="0" y="0"/>
            <wp:positionH relativeFrom="column">
              <wp:posOffset>114300</wp:posOffset>
            </wp:positionH>
            <wp:positionV relativeFrom="paragraph">
              <wp:posOffset>144780</wp:posOffset>
            </wp:positionV>
            <wp:extent cx="6115050" cy="1716405"/>
            <wp:effectExtent l="19050" t="0" r="0" b="0"/>
            <wp:wrapNone/>
            <wp:docPr id="6" name="Рисунок 6" descr="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3"/>
                    <pic:cNvPicPr>
                      <a:picLocks noChangeAspect="1" noChangeArrowheads="1"/>
                    </pic:cNvPicPr>
                  </pic:nvPicPr>
                  <pic:blipFill>
                    <a:blip r:embed="rId9" cstate="print"/>
                    <a:srcRect t="14925" b="66249"/>
                    <a:stretch>
                      <a:fillRect/>
                    </a:stretch>
                  </pic:blipFill>
                  <pic:spPr bwMode="auto">
                    <a:xfrm>
                      <a:off x="0" y="0"/>
                      <a:ext cx="6115050" cy="1716405"/>
                    </a:xfrm>
                    <a:prstGeom prst="rect">
                      <a:avLst/>
                    </a:prstGeom>
                    <a:noFill/>
                    <a:ln w="9525">
                      <a:noFill/>
                      <a:miter lim="800000"/>
                      <a:headEnd/>
                      <a:tailEnd/>
                    </a:ln>
                  </pic:spPr>
                </pic:pic>
              </a:graphicData>
            </a:graphic>
          </wp:anchor>
        </w:drawing>
      </w:r>
      <w:r w:rsidRPr="00E52080">
        <w:rPr>
          <w:rFonts w:ascii="Times New Roman" w:hAnsi="Times New Roman" w:cs="Times New Roman"/>
          <w:b/>
          <w:sz w:val="24"/>
          <w:szCs w:val="24"/>
        </w:rPr>
        <w:t>Пример:</w:t>
      </w:r>
    </w:p>
    <w:p w:rsidR="00CF20AE" w:rsidRPr="00E52080" w:rsidRDefault="00CF20AE" w:rsidP="00E52080">
      <w:pPr>
        <w:pStyle w:val="a5"/>
        <w:rPr>
          <w:rFonts w:ascii="Times New Roman" w:hAnsi="Times New Roman" w:cs="Times New Roman"/>
          <w:sz w:val="24"/>
          <w:szCs w:val="24"/>
        </w:rPr>
      </w:pPr>
    </w:p>
    <w:p w:rsidR="00CF20AE" w:rsidRPr="00E52080" w:rsidRDefault="00CF20AE" w:rsidP="00E52080">
      <w:pPr>
        <w:pStyle w:val="a5"/>
        <w:rPr>
          <w:rFonts w:ascii="Times New Roman" w:hAnsi="Times New Roman" w:cs="Times New Roman"/>
          <w:sz w:val="24"/>
          <w:szCs w:val="24"/>
        </w:rPr>
      </w:pPr>
    </w:p>
    <w:p w:rsidR="00CF20AE" w:rsidRPr="00E52080" w:rsidRDefault="00CF20AE" w:rsidP="00E52080">
      <w:pPr>
        <w:pStyle w:val="a5"/>
        <w:rPr>
          <w:rFonts w:ascii="Times New Roman" w:hAnsi="Times New Roman" w:cs="Times New Roman"/>
          <w:sz w:val="24"/>
          <w:szCs w:val="24"/>
        </w:rPr>
      </w:pPr>
    </w:p>
    <w:p w:rsidR="00CF20AE" w:rsidRPr="00E52080" w:rsidRDefault="00CF20AE" w:rsidP="00E52080">
      <w:pPr>
        <w:pStyle w:val="a5"/>
        <w:rPr>
          <w:rFonts w:ascii="Times New Roman" w:hAnsi="Times New Roman" w:cs="Times New Roman"/>
          <w:sz w:val="24"/>
          <w:szCs w:val="24"/>
        </w:rPr>
      </w:pPr>
    </w:p>
    <w:p w:rsidR="00CF20AE" w:rsidRPr="00E52080" w:rsidRDefault="00CF20AE" w:rsidP="00E52080">
      <w:pPr>
        <w:pStyle w:val="a5"/>
        <w:rPr>
          <w:rFonts w:ascii="Times New Roman" w:hAnsi="Times New Roman" w:cs="Times New Roman"/>
          <w:sz w:val="24"/>
          <w:szCs w:val="24"/>
        </w:rPr>
      </w:pPr>
    </w:p>
    <w:p w:rsidR="00CF20AE" w:rsidRPr="00E52080" w:rsidRDefault="00CF20AE" w:rsidP="00E52080">
      <w:pPr>
        <w:pStyle w:val="a5"/>
        <w:rPr>
          <w:rFonts w:ascii="Times New Roman" w:hAnsi="Times New Roman" w:cs="Times New Roman"/>
          <w:sz w:val="24"/>
          <w:szCs w:val="24"/>
        </w:rPr>
      </w:pPr>
    </w:p>
    <w:p w:rsidR="00CF20AE" w:rsidRPr="00E52080" w:rsidRDefault="00CF20AE" w:rsidP="00E52080">
      <w:pPr>
        <w:pStyle w:val="a5"/>
        <w:rPr>
          <w:rFonts w:ascii="Times New Roman" w:hAnsi="Times New Roman" w:cs="Times New Roman"/>
          <w:sz w:val="24"/>
          <w:szCs w:val="24"/>
        </w:rPr>
      </w:pPr>
    </w:p>
    <w:p w:rsidR="00CF20AE" w:rsidRPr="00E52080" w:rsidRDefault="00CF20AE" w:rsidP="00E52080">
      <w:pPr>
        <w:pStyle w:val="a5"/>
        <w:rPr>
          <w:rFonts w:ascii="Times New Roman" w:hAnsi="Times New Roman" w:cs="Times New Roman"/>
          <w:sz w:val="24"/>
          <w:szCs w:val="24"/>
        </w:rPr>
      </w:pPr>
    </w:p>
    <w:p w:rsidR="00CF20AE" w:rsidRPr="00E52080" w:rsidRDefault="00CF20AE" w:rsidP="00E52080">
      <w:pPr>
        <w:pStyle w:val="a5"/>
        <w:rPr>
          <w:rFonts w:ascii="Times New Roman" w:hAnsi="Times New Roman" w:cs="Times New Roman"/>
          <w:sz w:val="24"/>
          <w:szCs w:val="24"/>
        </w:rPr>
      </w:pPr>
    </w:p>
    <w:p w:rsidR="00CF20AE" w:rsidRPr="00E52080" w:rsidRDefault="00CF20AE" w:rsidP="00E52080">
      <w:pPr>
        <w:pStyle w:val="a5"/>
        <w:rPr>
          <w:rFonts w:ascii="Times New Roman" w:hAnsi="Times New Roman" w:cs="Times New Roman"/>
          <w:sz w:val="24"/>
          <w:szCs w:val="24"/>
        </w:rPr>
      </w:pPr>
      <w:r w:rsidRPr="00E52080">
        <w:rPr>
          <w:rFonts w:ascii="Times New Roman" w:hAnsi="Times New Roman" w:cs="Times New Roman"/>
          <w:sz w:val="24"/>
          <w:szCs w:val="24"/>
        </w:rPr>
        <w:t>Полезно поиграть отдельно партию левой руки с педалью, чтобы вслушаться в звуковой фон пьесы.</w:t>
      </w:r>
      <w:r w:rsidRPr="00E52080">
        <w:rPr>
          <w:rFonts w:ascii="Times New Roman" w:hAnsi="Times New Roman" w:cs="Times New Roman"/>
          <w:noProof/>
          <w:sz w:val="24"/>
          <w:szCs w:val="24"/>
        </w:rPr>
        <w:drawing>
          <wp:inline distT="0" distB="0" distL="0" distR="0">
            <wp:extent cx="6115050" cy="1476375"/>
            <wp:effectExtent l="19050" t="0" r="0" b="0"/>
            <wp:docPr id="308" name="Рисунок 308" descr="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descr="7"/>
                    <pic:cNvPicPr>
                      <a:picLocks noChangeAspect="1" noChangeArrowheads="1"/>
                    </pic:cNvPicPr>
                  </pic:nvPicPr>
                  <pic:blipFill>
                    <a:blip r:embed="rId10" cstate="print"/>
                    <a:srcRect t="12949" b="68317"/>
                    <a:stretch>
                      <a:fillRect/>
                    </a:stretch>
                  </pic:blipFill>
                  <pic:spPr bwMode="auto">
                    <a:xfrm>
                      <a:off x="0" y="0"/>
                      <a:ext cx="6115050" cy="1476375"/>
                    </a:xfrm>
                    <a:prstGeom prst="rect">
                      <a:avLst/>
                    </a:prstGeom>
                    <a:noFill/>
                    <a:ln w="9525">
                      <a:noFill/>
                      <a:miter lim="800000"/>
                      <a:headEnd/>
                      <a:tailEnd/>
                    </a:ln>
                  </pic:spPr>
                </pic:pic>
              </a:graphicData>
            </a:graphic>
          </wp:inline>
        </w:drawing>
      </w:r>
    </w:p>
    <w:p w:rsidR="00CF20AE" w:rsidRPr="00E52080" w:rsidRDefault="00CF20AE" w:rsidP="00E52080">
      <w:pPr>
        <w:pStyle w:val="a5"/>
        <w:rPr>
          <w:rFonts w:ascii="Times New Roman" w:hAnsi="Times New Roman" w:cs="Times New Roman"/>
          <w:sz w:val="24"/>
          <w:szCs w:val="24"/>
        </w:rPr>
      </w:pPr>
      <w:r w:rsidRPr="00E52080">
        <w:rPr>
          <w:rFonts w:ascii="Times New Roman" w:hAnsi="Times New Roman" w:cs="Times New Roman"/>
          <w:sz w:val="24"/>
          <w:szCs w:val="24"/>
        </w:rPr>
        <w:t>На пьесах с такой фактурой, где на педали происходит собирание звуков в один аккорд, ученик услышит, как обогащается гармония благодаря постепенному появлению новых аккордовых звуков разной громкости, как исчезает прежняя гармония в момент смены педали.</w:t>
      </w:r>
    </w:p>
    <w:p w:rsidR="00CF20AE" w:rsidRPr="00E52080" w:rsidRDefault="00CF20AE" w:rsidP="00E52080">
      <w:pPr>
        <w:pStyle w:val="a5"/>
        <w:rPr>
          <w:rFonts w:ascii="Times New Roman" w:hAnsi="Times New Roman" w:cs="Times New Roman"/>
          <w:sz w:val="24"/>
          <w:szCs w:val="24"/>
        </w:rPr>
      </w:pPr>
      <w:r w:rsidRPr="00E52080">
        <w:rPr>
          <w:rFonts w:ascii="Times New Roman" w:hAnsi="Times New Roman" w:cs="Times New Roman"/>
          <w:sz w:val="24"/>
          <w:szCs w:val="24"/>
        </w:rPr>
        <w:t>Прием смены педали широко используется в фортепианном исполнительстве. Надо в течение ряда лет проходить с учеником возможно больше педальных пьес разнообразного характера, чтобы основательно закрепить этот прием.</w:t>
      </w:r>
    </w:p>
    <w:p w:rsidR="00CF20AE" w:rsidRPr="00E52080" w:rsidRDefault="00CF20AE" w:rsidP="00E52080">
      <w:pPr>
        <w:pStyle w:val="a5"/>
        <w:rPr>
          <w:rFonts w:ascii="Times New Roman" w:hAnsi="Times New Roman" w:cs="Times New Roman"/>
          <w:sz w:val="24"/>
          <w:szCs w:val="24"/>
        </w:rPr>
      </w:pPr>
      <w:r w:rsidRPr="00E52080">
        <w:rPr>
          <w:rFonts w:ascii="Times New Roman" w:hAnsi="Times New Roman" w:cs="Times New Roman"/>
          <w:sz w:val="24"/>
          <w:szCs w:val="24"/>
        </w:rPr>
        <w:t xml:space="preserve">Примеры педальных прелюдий С. </w:t>
      </w:r>
      <w:proofErr w:type="spellStart"/>
      <w:r w:rsidRPr="00E52080">
        <w:rPr>
          <w:rFonts w:ascii="Times New Roman" w:hAnsi="Times New Roman" w:cs="Times New Roman"/>
          <w:sz w:val="24"/>
          <w:szCs w:val="24"/>
        </w:rPr>
        <w:t>Майкапара</w:t>
      </w:r>
      <w:proofErr w:type="spellEnd"/>
      <w:r w:rsidRPr="00E52080">
        <w:rPr>
          <w:rFonts w:ascii="Times New Roman" w:hAnsi="Times New Roman" w:cs="Times New Roman"/>
          <w:sz w:val="24"/>
          <w:szCs w:val="24"/>
        </w:rPr>
        <w:t xml:space="preserve"> № 6,7,8,9, и №11. </w:t>
      </w:r>
    </w:p>
    <w:p w:rsidR="00CF20AE" w:rsidRPr="00E52080" w:rsidRDefault="00CF20AE" w:rsidP="00E52080">
      <w:pPr>
        <w:pStyle w:val="a5"/>
        <w:rPr>
          <w:rFonts w:ascii="Times New Roman" w:hAnsi="Times New Roman" w:cs="Times New Roman"/>
          <w:sz w:val="24"/>
          <w:szCs w:val="24"/>
        </w:rPr>
      </w:pPr>
      <w:r w:rsidRPr="00E52080">
        <w:rPr>
          <w:rFonts w:ascii="Times New Roman" w:hAnsi="Times New Roman" w:cs="Times New Roman"/>
          <w:noProof/>
          <w:sz w:val="24"/>
          <w:szCs w:val="24"/>
        </w:rPr>
        <w:lastRenderedPageBreak/>
        <w:drawing>
          <wp:inline distT="0" distB="0" distL="0" distR="0">
            <wp:extent cx="6115050" cy="1476375"/>
            <wp:effectExtent l="19050" t="0" r="0" b="0"/>
            <wp:docPr id="309" name="Рисунок 309" descr="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descr="8"/>
                    <pic:cNvPicPr>
                      <a:picLocks noChangeAspect="1" noChangeArrowheads="1"/>
                    </pic:cNvPicPr>
                  </pic:nvPicPr>
                  <pic:blipFill>
                    <a:blip r:embed="rId11" cstate="print"/>
                    <a:srcRect t="12949" b="68317"/>
                    <a:stretch>
                      <a:fillRect/>
                    </a:stretch>
                  </pic:blipFill>
                  <pic:spPr bwMode="auto">
                    <a:xfrm>
                      <a:off x="0" y="0"/>
                      <a:ext cx="6115050" cy="1476375"/>
                    </a:xfrm>
                    <a:prstGeom prst="rect">
                      <a:avLst/>
                    </a:prstGeom>
                    <a:noFill/>
                    <a:ln w="9525">
                      <a:noFill/>
                      <a:miter lim="800000"/>
                      <a:headEnd/>
                      <a:tailEnd/>
                    </a:ln>
                  </pic:spPr>
                </pic:pic>
              </a:graphicData>
            </a:graphic>
          </wp:inline>
        </w:drawing>
      </w:r>
    </w:p>
    <w:p w:rsidR="00CF20AE" w:rsidRPr="00E52080" w:rsidRDefault="00CF20AE" w:rsidP="00E52080">
      <w:pPr>
        <w:pStyle w:val="a5"/>
        <w:rPr>
          <w:rFonts w:ascii="Times New Roman" w:hAnsi="Times New Roman" w:cs="Times New Roman"/>
          <w:sz w:val="24"/>
          <w:szCs w:val="24"/>
        </w:rPr>
      </w:pPr>
      <w:r w:rsidRPr="00E52080">
        <w:rPr>
          <w:rFonts w:ascii="Times New Roman" w:hAnsi="Times New Roman" w:cs="Times New Roman"/>
          <w:sz w:val="24"/>
          <w:szCs w:val="24"/>
        </w:rPr>
        <w:t xml:space="preserve">На первых этапах обучения, как уже говорилось, важным является разучивание пьесы без педали. На этой стадии обучения ребенок средних способностей еще не может охватить все сразу: точность текста и ритма, качество звука и фразировки и чистоту педализации. Поэтому от таких учащихся </w:t>
      </w:r>
      <w:proofErr w:type="gramStart"/>
      <w:r w:rsidRPr="00E52080">
        <w:rPr>
          <w:rFonts w:ascii="Times New Roman" w:hAnsi="Times New Roman" w:cs="Times New Roman"/>
          <w:sz w:val="24"/>
          <w:szCs w:val="24"/>
        </w:rPr>
        <w:t>нужно</w:t>
      </w:r>
      <w:proofErr w:type="gramEnd"/>
      <w:r w:rsidRPr="00E52080">
        <w:rPr>
          <w:rFonts w:ascii="Times New Roman" w:hAnsi="Times New Roman" w:cs="Times New Roman"/>
          <w:sz w:val="24"/>
          <w:szCs w:val="24"/>
        </w:rPr>
        <w:t xml:space="preserve"> сначала требовать правильного выучивания текста и красивого звучания мелодии без педали. Однако такой метод имеет и отрицательную сторону: ткань пьесы как бы разложена на составные части, басы не тянутся, отделяются от фигурации сопровождения, гармония не звучит. Если способности ученика не позволяют разбирать пьесу сразу с педалью, то желательно, чтобы период </w:t>
      </w:r>
      <w:proofErr w:type="spellStart"/>
      <w:r w:rsidRPr="00E52080">
        <w:rPr>
          <w:rFonts w:ascii="Times New Roman" w:hAnsi="Times New Roman" w:cs="Times New Roman"/>
          <w:sz w:val="24"/>
          <w:szCs w:val="24"/>
        </w:rPr>
        <w:t>беспедальной</w:t>
      </w:r>
      <w:proofErr w:type="spellEnd"/>
      <w:r w:rsidRPr="00E52080">
        <w:rPr>
          <w:rFonts w:ascii="Times New Roman" w:hAnsi="Times New Roman" w:cs="Times New Roman"/>
          <w:sz w:val="24"/>
          <w:szCs w:val="24"/>
        </w:rPr>
        <w:t xml:space="preserve"> игры не затягивался. Первую попытку игры с педалью рекомендуется проводить на уроке, попутно объясняя и корректируя педализацию учащегося, размечая ее в нотах. </w:t>
      </w:r>
    </w:p>
    <w:p w:rsidR="00CF20AE" w:rsidRPr="00E52080" w:rsidRDefault="00CF20AE" w:rsidP="00E52080">
      <w:pPr>
        <w:pStyle w:val="a5"/>
        <w:rPr>
          <w:rFonts w:ascii="Times New Roman" w:hAnsi="Times New Roman" w:cs="Times New Roman"/>
          <w:sz w:val="24"/>
          <w:szCs w:val="24"/>
        </w:rPr>
      </w:pPr>
      <w:r w:rsidRPr="00E52080">
        <w:rPr>
          <w:rFonts w:ascii="Times New Roman" w:hAnsi="Times New Roman" w:cs="Times New Roman"/>
          <w:sz w:val="24"/>
          <w:szCs w:val="24"/>
        </w:rPr>
        <w:t>С музыкальными, восприимчивыми детьми можно разбирать пьесу сразу с педалью. Постепенно ученику можно предоставлять все большую самостоятельность в применении педали. Например, объяснив педализацию первых фраз и трудных мест пьесы, предложить ему дальше самому вслушаться в звучание и найти необходимое применение педали. Иногда можно дать задание: «подумай и разметь педаль».</w:t>
      </w:r>
    </w:p>
    <w:p w:rsidR="00CF20AE" w:rsidRPr="00E52080" w:rsidRDefault="00CF20AE" w:rsidP="00E52080">
      <w:pPr>
        <w:pStyle w:val="a5"/>
        <w:rPr>
          <w:rFonts w:ascii="Times New Roman" w:hAnsi="Times New Roman" w:cs="Times New Roman"/>
          <w:sz w:val="24"/>
          <w:szCs w:val="24"/>
        </w:rPr>
      </w:pPr>
      <w:r w:rsidRPr="00E52080">
        <w:rPr>
          <w:rFonts w:ascii="Times New Roman" w:hAnsi="Times New Roman" w:cs="Times New Roman"/>
          <w:sz w:val="24"/>
          <w:szCs w:val="24"/>
        </w:rPr>
        <w:t>Не надо бояться «выученной педализации», она все равно не будет механической, если ребенок научился себя слушать. А в этом и состоит главная задача музыканта-педагога.</w:t>
      </w:r>
    </w:p>
    <w:p w:rsidR="00CF20AE" w:rsidRPr="00E52080" w:rsidRDefault="00CF20AE" w:rsidP="00E52080">
      <w:pPr>
        <w:pStyle w:val="a5"/>
        <w:rPr>
          <w:rFonts w:ascii="Times New Roman" w:hAnsi="Times New Roman" w:cs="Times New Roman"/>
          <w:sz w:val="24"/>
          <w:szCs w:val="24"/>
        </w:rPr>
      </w:pPr>
    </w:p>
    <w:p w:rsidR="00CF20AE" w:rsidRPr="00E52080" w:rsidRDefault="00CF20AE" w:rsidP="00E52080">
      <w:pPr>
        <w:pStyle w:val="a5"/>
        <w:rPr>
          <w:rFonts w:ascii="Times New Roman" w:hAnsi="Times New Roman" w:cs="Times New Roman"/>
          <w:b/>
          <w:sz w:val="24"/>
          <w:szCs w:val="24"/>
        </w:rPr>
      </w:pPr>
      <w:r w:rsidRPr="00E52080">
        <w:rPr>
          <w:rFonts w:ascii="Times New Roman" w:hAnsi="Times New Roman" w:cs="Times New Roman"/>
          <w:b/>
          <w:sz w:val="24"/>
          <w:szCs w:val="24"/>
          <w:lang w:val="en-US"/>
        </w:rPr>
        <w:t>II</w:t>
      </w:r>
      <w:r w:rsidRPr="00E52080">
        <w:rPr>
          <w:rFonts w:ascii="Times New Roman" w:hAnsi="Times New Roman" w:cs="Times New Roman"/>
          <w:b/>
          <w:sz w:val="24"/>
          <w:szCs w:val="24"/>
        </w:rPr>
        <w:t xml:space="preserve">. Прямая педаль.    </w:t>
      </w:r>
    </w:p>
    <w:p w:rsidR="00E52080" w:rsidRDefault="00CF20AE" w:rsidP="00E52080">
      <w:pPr>
        <w:pStyle w:val="a5"/>
        <w:rPr>
          <w:rFonts w:ascii="Times New Roman" w:hAnsi="Times New Roman" w:cs="Times New Roman"/>
          <w:sz w:val="24"/>
          <w:szCs w:val="24"/>
          <w:lang w:val="en-US"/>
        </w:rPr>
      </w:pPr>
      <w:r w:rsidRPr="00E52080">
        <w:rPr>
          <w:rFonts w:ascii="Times New Roman" w:hAnsi="Times New Roman" w:cs="Times New Roman"/>
          <w:sz w:val="24"/>
          <w:szCs w:val="24"/>
        </w:rPr>
        <w:t xml:space="preserve">       </w:t>
      </w:r>
    </w:p>
    <w:p w:rsidR="00CF20AE" w:rsidRPr="00E52080" w:rsidRDefault="00CF20AE" w:rsidP="00E52080">
      <w:pPr>
        <w:pStyle w:val="a5"/>
        <w:rPr>
          <w:rFonts w:ascii="Times New Roman" w:hAnsi="Times New Roman" w:cs="Times New Roman"/>
          <w:sz w:val="24"/>
          <w:szCs w:val="24"/>
        </w:rPr>
      </w:pPr>
      <w:r w:rsidRPr="00E52080">
        <w:rPr>
          <w:rFonts w:ascii="Times New Roman" w:hAnsi="Times New Roman" w:cs="Times New Roman"/>
          <w:sz w:val="24"/>
          <w:szCs w:val="24"/>
        </w:rPr>
        <w:t>Употребляется главным образом, в пьесах с острым, четким или танцевальным ритмом. Она подчеркивает сильные доли или создает ритмическую опору фразы. Такая педаль хороша, например, в «Марше», где отчетливый ритм должен увлечь за собой «всех марширующих» (</w:t>
      </w:r>
      <w:proofErr w:type="gramStart"/>
      <w:r w:rsidRPr="00E52080">
        <w:rPr>
          <w:rFonts w:ascii="Times New Roman" w:hAnsi="Times New Roman" w:cs="Times New Roman"/>
          <w:sz w:val="24"/>
          <w:szCs w:val="24"/>
        </w:rPr>
        <w:t>см</w:t>
      </w:r>
      <w:proofErr w:type="gramEnd"/>
      <w:r w:rsidRPr="00E52080">
        <w:rPr>
          <w:rFonts w:ascii="Times New Roman" w:hAnsi="Times New Roman" w:cs="Times New Roman"/>
          <w:sz w:val="24"/>
          <w:szCs w:val="24"/>
        </w:rPr>
        <w:t xml:space="preserve">. приложение №3). </w:t>
      </w:r>
    </w:p>
    <w:p w:rsidR="00CF20AE" w:rsidRPr="00E52080" w:rsidRDefault="00CF20AE" w:rsidP="00E52080">
      <w:pPr>
        <w:pStyle w:val="a5"/>
        <w:rPr>
          <w:rFonts w:ascii="Times New Roman" w:hAnsi="Times New Roman" w:cs="Times New Roman"/>
          <w:sz w:val="24"/>
          <w:szCs w:val="24"/>
        </w:rPr>
      </w:pPr>
    </w:p>
    <w:p w:rsidR="00CF20AE" w:rsidRPr="00E52080" w:rsidRDefault="00CF20AE" w:rsidP="00E52080">
      <w:pPr>
        <w:pStyle w:val="a5"/>
        <w:rPr>
          <w:rFonts w:ascii="Times New Roman" w:hAnsi="Times New Roman" w:cs="Times New Roman"/>
          <w:sz w:val="24"/>
          <w:szCs w:val="24"/>
        </w:rPr>
      </w:pPr>
      <w:r w:rsidRPr="00E52080">
        <w:rPr>
          <w:rFonts w:ascii="Times New Roman" w:hAnsi="Times New Roman" w:cs="Times New Roman"/>
          <w:noProof/>
          <w:sz w:val="24"/>
          <w:szCs w:val="24"/>
        </w:rPr>
        <w:drawing>
          <wp:inline distT="0" distB="0" distL="0" distR="0">
            <wp:extent cx="5486400" cy="1600200"/>
            <wp:effectExtent l="19050" t="0" r="0" b="0"/>
            <wp:docPr id="310" name="Рисунок 310" descr="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descr="9"/>
                    <pic:cNvPicPr>
                      <a:picLocks noChangeAspect="1" noChangeArrowheads="1"/>
                    </pic:cNvPicPr>
                  </pic:nvPicPr>
                  <pic:blipFill>
                    <a:blip r:embed="rId12" cstate="print"/>
                    <a:srcRect t="12949" r="4509" b="66872"/>
                    <a:stretch>
                      <a:fillRect/>
                    </a:stretch>
                  </pic:blipFill>
                  <pic:spPr bwMode="auto">
                    <a:xfrm>
                      <a:off x="0" y="0"/>
                      <a:ext cx="5486400" cy="1600200"/>
                    </a:xfrm>
                    <a:prstGeom prst="rect">
                      <a:avLst/>
                    </a:prstGeom>
                    <a:noFill/>
                    <a:ln w="9525">
                      <a:noFill/>
                      <a:miter lim="800000"/>
                      <a:headEnd/>
                      <a:tailEnd/>
                    </a:ln>
                  </pic:spPr>
                </pic:pic>
              </a:graphicData>
            </a:graphic>
          </wp:inline>
        </w:drawing>
      </w:r>
    </w:p>
    <w:p w:rsidR="00E52080" w:rsidRDefault="00E52080" w:rsidP="00E52080">
      <w:pPr>
        <w:pStyle w:val="a5"/>
        <w:rPr>
          <w:rFonts w:ascii="Times New Roman" w:hAnsi="Times New Roman" w:cs="Times New Roman"/>
          <w:sz w:val="24"/>
          <w:szCs w:val="24"/>
          <w:lang w:val="en-US"/>
        </w:rPr>
      </w:pPr>
    </w:p>
    <w:p w:rsidR="00E52080" w:rsidRDefault="00E52080" w:rsidP="00E52080">
      <w:pPr>
        <w:pStyle w:val="a5"/>
        <w:rPr>
          <w:rFonts w:ascii="Times New Roman" w:hAnsi="Times New Roman" w:cs="Times New Roman"/>
          <w:sz w:val="24"/>
          <w:szCs w:val="24"/>
          <w:lang w:val="en-US"/>
        </w:rPr>
      </w:pPr>
    </w:p>
    <w:p w:rsidR="00CF20AE" w:rsidRPr="00E52080" w:rsidRDefault="00CF20AE" w:rsidP="00E52080">
      <w:pPr>
        <w:pStyle w:val="a5"/>
        <w:rPr>
          <w:rFonts w:ascii="Times New Roman" w:hAnsi="Times New Roman" w:cs="Times New Roman"/>
          <w:sz w:val="24"/>
          <w:szCs w:val="24"/>
        </w:rPr>
      </w:pPr>
      <w:r w:rsidRPr="00E52080">
        <w:rPr>
          <w:rFonts w:ascii="Times New Roman" w:hAnsi="Times New Roman" w:cs="Times New Roman"/>
          <w:sz w:val="24"/>
          <w:szCs w:val="24"/>
        </w:rPr>
        <w:t xml:space="preserve">В «Марше» Шумана чеканным  штрихом надо передать веселую детскую торжественность; решительное начало фразы следует окрасить глубокой и относительно продолжительной педалью. </w:t>
      </w:r>
    </w:p>
    <w:p w:rsidR="00CF20AE" w:rsidRPr="00E52080" w:rsidRDefault="00CF20AE" w:rsidP="00E52080">
      <w:pPr>
        <w:pStyle w:val="a5"/>
        <w:rPr>
          <w:rFonts w:ascii="Times New Roman" w:hAnsi="Times New Roman" w:cs="Times New Roman"/>
          <w:sz w:val="24"/>
          <w:szCs w:val="24"/>
        </w:rPr>
      </w:pPr>
      <w:r w:rsidRPr="00E52080">
        <w:rPr>
          <w:rFonts w:ascii="Times New Roman" w:hAnsi="Times New Roman" w:cs="Times New Roman"/>
          <w:sz w:val="24"/>
          <w:szCs w:val="24"/>
        </w:rPr>
        <w:t>В «Смелом наезднике» Р.Шумана</w:t>
      </w:r>
    </w:p>
    <w:p w:rsidR="00CF20AE" w:rsidRPr="00E52080" w:rsidRDefault="00CF20AE" w:rsidP="00E52080">
      <w:pPr>
        <w:pStyle w:val="a5"/>
        <w:rPr>
          <w:rFonts w:ascii="Times New Roman" w:hAnsi="Times New Roman" w:cs="Times New Roman"/>
          <w:sz w:val="24"/>
          <w:szCs w:val="24"/>
        </w:rPr>
      </w:pPr>
      <w:r w:rsidRPr="00E52080">
        <w:rPr>
          <w:rFonts w:ascii="Times New Roman" w:hAnsi="Times New Roman" w:cs="Times New Roman"/>
          <w:noProof/>
          <w:sz w:val="24"/>
          <w:szCs w:val="24"/>
        </w:rPr>
        <w:lastRenderedPageBreak/>
        <w:drawing>
          <wp:inline distT="0" distB="0" distL="0" distR="0">
            <wp:extent cx="5791200" cy="1371600"/>
            <wp:effectExtent l="0" t="0" r="0" b="0"/>
            <wp:docPr id="311" name="Рисунок 311" descr="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descr="10"/>
                    <pic:cNvPicPr>
                      <a:picLocks noChangeAspect="1" noChangeArrowheads="1"/>
                    </pic:cNvPicPr>
                  </pic:nvPicPr>
                  <pic:blipFill>
                    <a:blip r:embed="rId13" cstate="print"/>
                    <a:srcRect l="-3659" t="15837" r="2721" b="66873"/>
                    <a:stretch>
                      <a:fillRect/>
                    </a:stretch>
                  </pic:blipFill>
                  <pic:spPr bwMode="auto">
                    <a:xfrm>
                      <a:off x="0" y="0"/>
                      <a:ext cx="5791200" cy="1371600"/>
                    </a:xfrm>
                    <a:prstGeom prst="rect">
                      <a:avLst/>
                    </a:prstGeom>
                    <a:noFill/>
                    <a:ln w="9525">
                      <a:noFill/>
                      <a:miter lim="800000"/>
                      <a:headEnd/>
                      <a:tailEnd/>
                    </a:ln>
                  </pic:spPr>
                </pic:pic>
              </a:graphicData>
            </a:graphic>
          </wp:inline>
        </w:drawing>
      </w:r>
    </w:p>
    <w:p w:rsidR="00CF20AE" w:rsidRPr="00E52080" w:rsidRDefault="00CF20AE" w:rsidP="00E52080">
      <w:pPr>
        <w:pStyle w:val="a5"/>
        <w:rPr>
          <w:rFonts w:ascii="Times New Roman" w:hAnsi="Times New Roman" w:cs="Times New Roman"/>
          <w:sz w:val="24"/>
          <w:szCs w:val="24"/>
        </w:rPr>
      </w:pPr>
      <w:r w:rsidRPr="00E52080">
        <w:rPr>
          <w:rFonts w:ascii="Times New Roman" w:hAnsi="Times New Roman" w:cs="Times New Roman"/>
          <w:sz w:val="24"/>
          <w:szCs w:val="24"/>
        </w:rPr>
        <w:t xml:space="preserve"> при легком </w:t>
      </w:r>
      <w:r w:rsidRPr="00E52080">
        <w:rPr>
          <w:rFonts w:ascii="Times New Roman" w:hAnsi="Times New Roman" w:cs="Times New Roman"/>
          <w:sz w:val="24"/>
          <w:szCs w:val="24"/>
          <w:lang w:val="en-US"/>
        </w:rPr>
        <w:t>staccato</w:t>
      </w:r>
      <w:r w:rsidRPr="00E52080">
        <w:rPr>
          <w:rFonts w:ascii="Times New Roman" w:hAnsi="Times New Roman" w:cs="Times New Roman"/>
          <w:sz w:val="24"/>
          <w:szCs w:val="24"/>
        </w:rPr>
        <w:t xml:space="preserve"> в довольно быстром темпе предполагается короткий и неглубокий нажим педали, оттеняющий упругость ритма. Короткая педаль на сильную долю в пьесах танцевального характера даст возможность ученику лучше почувствовать ритм, разницу между </w:t>
      </w:r>
      <w:proofErr w:type="spellStart"/>
      <w:r w:rsidRPr="00E52080">
        <w:rPr>
          <w:rFonts w:ascii="Times New Roman" w:hAnsi="Times New Roman" w:cs="Times New Roman"/>
          <w:sz w:val="24"/>
          <w:szCs w:val="24"/>
        </w:rPr>
        <w:t>беспедальным</w:t>
      </w:r>
      <w:proofErr w:type="spellEnd"/>
      <w:r w:rsidRPr="00E52080">
        <w:rPr>
          <w:rFonts w:ascii="Times New Roman" w:hAnsi="Times New Roman" w:cs="Times New Roman"/>
          <w:sz w:val="24"/>
          <w:szCs w:val="24"/>
        </w:rPr>
        <w:t xml:space="preserve"> и педальным звучанием и поможет педагогу развивать в исполнении ученика черты гибкости и изящества</w:t>
      </w:r>
    </w:p>
    <w:p w:rsidR="00CF20AE" w:rsidRPr="00E52080" w:rsidRDefault="00CF20AE" w:rsidP="00E52080">
      <w:pPr>
        <w:pStyle w:val="a5"/>
        <w:rPr>
          <w:rFonts w:ascii="Times New Roman" w:hAnsi="Times New Roman" w:cs="Times New Roman"/>
          <w:sz w:val="24"/>
          <w:szCs w:val="24"/>
        </w:rPr>
      </w:pPr>
    </w:p>
    <w:p w:rsidR="00E52080" w:rsidRPr="00E52080" w:rsidRDefault="00E52080" w:rsidP="00E52080">
      <w:pPr>
        <w:pStyle w:val="a5"/>
        <w:rPr>
          <w:rFonts w:ascii="Times New Roman" w:hAnsi="Times New Roman" w:cs="Times New Roman"/>
          <w:sz w:val="24"/>
          <w:szCs w:val="24"/>
        </w:rPr>
      </w:pPr>
      <w:r w:rsidRPr="00E52080">
        <w:rPr>
          <w:rFonts w:ascii="Times New Roman" w:hAnsi="Times New Roman" w:cs="Times New Roman"/>
          <w:noProof/>
          <w:sz w:val="24"/>
          <w:szCs w:val="24"/>
        </w:rPr>
        <w:drawing>
          <wp:inline distT="0" distB="0" distL="0" distR="0">
            <wp:extent cx="5638800" cy="1476375"/>
            <wp:effectExtent l="19050" t="0" r="0" b="0"/>
            <wp:docPr id="384" name="Рисунок 384" descr="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descr="11"/>
                    <pic:cNvPicPr>
                      <a:picLocks noChangeAspect="1" noChangeArrowheads="1"/>
                    </pic:cNvPicPr>
                  </pic:nvPicPr>
                  <pic:blipFill>
                    <a:blip r:embed="rId14" cstate="print"/>
                    <a:srcRect l="7643" t="12900" b="68317"/>
                    <a:stretch>
                      <a:fillRect/>
                    </a:stretch>
                  </pic:blipFill>
                  <pic:spPr bwMode="auto">
                    <a:xfrm>
                      <a:off x="0" y="0"/>
                      <a:ext cx="5638800" cy="1476375"/>
                    </a:xfrm>
                    <a:prstGeom prst="rect">
                      <a:avLst/>
                    </a:prstGeom>
                    <a:noFill/>
                    <a:ln w="9525">
                      <a:noFill/>
                      <a:miter lim="800000"/>
                      <a:headEnd/>
                      <a:tailEnd/>
                    </a:ln>
                  </pic:spPr>
                </pic:pic>
              </a:graphicData>
            </a:graphic>
          </wp:inline>
        </w:drawing>
      </w:r>
    </w:p>
    <w:p w:rsidR="00E52080" w:rsidRPr="00E52080" w:rsidRDefault="00E52080" w:rsidP="00E52080">
      <w:pPr>
        <w:pStyle w:val="a5"/>
        <w:rPr>
          <w:rFonts w:ascii="Times New Roman" w:hAnsi="Times New Roman" w:cs="Times New Roman"/>
          <w:sz w:val="24"/>
          <w:szCs w:val="24"/>
        </w:rPr>
      </w:pPr>
      <w:r w:rsidRPr="00E52080">
        <w:rPr>
          <w:rFonts w:ascii="Times New Roman" w:hAnsi="Times New Roman" w:cs="Times New Roman"/>
          <w:sz w:val="24"/>
          <w:szCs w:val="24"/>
        </w:rPr>
        <w:t xml:space="preserve">Прямая (ритмическая) педаль в танцевальных пьесах в большинстве случаев бывает неглубокая, но не всегда абсолютно прямая. Если мелодия начинается с затакта, то педаль надо брать не одновременно, а почти одновременно со звуком на сильной доле такта, как бы следом за звуком так, чтобы педалью не прихватывался последний затактовый звук </w:t>
      </w:r>
    </w:p>
    <w:p w:rsidR="00E52080" w:rsidRPr="00E52080" w:rsidRDefault="00E52080" w:rsidP="00E52080">
      <w:pPr>
        <w:pStyle w:val="a5"/>
        <w:rPr>
          <w:rFonts w:ascii="Times New Roman" w:hAnsi="Times New Roman" w:cs="Times New Roman"/>
          <w:sz w:val="24"/>
          <w:szCs w:val="24"/>
        </w:rPr>
      </w:pPr>
      <w:r w:rsidRPr="00E52080">
        <w:rPr>
          <w:rFonts w:ascii="Times New Roman" w:hAnsi="Times New Roman" w:cs="Times New Roman"/>
          <w:noProof/>
          <w:sz w:val="24"/>
          <w:szCs w:val="24"/>
        </w:rPr>
        <w:drawing>
          <wp:inline distT="0" distB="0" distL="0" distR="0">
            <wp:extent cx="5648325" cy="1600200"/>
            <wp:effectExtent l="19050" t="0" r="9525" b="0"/>
            <wp:docPr id="385" name="Рисунок 385"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descr="12"/>
                    <pic:cNvPicPr>
                      <a:picLocks noChangeAspect="1" noChangeArrowheads="1"/>
                    </pic:cNvPicPr>
                  </pic:nvPicPr>
                  <pic:blipFill>
                    <a:blip r:embed="rId15" cstate="print"/>
                    <a:srcRect l="7559" t="12901" b="66992"/>
                    <a:stretch>
                      <a:fillRect/>
                    </a:stretch>
                  </pic:blipFill>
                  <pic:spPr bwMode="auto">
                    <a:xfrm>
                      <a:off x="0" y="0"/>
                      <a:ext cx="5648325" cy="1600200"/>
                    </a:xfrm>
                    <a:prstGeom prst="rect">
                      <a:avLst/>
                    </a:prstGeom>
                    <a:noFill/>
                    <a:ln w="9525">
                      <a:noFill/>
                      <a:miter lim="800000"/>
                      <a:headEnd/>
                      <a:tailEnd/>
                    </a:ln>
                  </pic:spPr>
                </pic:pic>
              </a:graphicData>
            </a:graphic>
          </wp:inline>
        </w:drawing>
      </w:r>
    </w:p>
    <w:p w:rsidR="00E52080" w:rsidRPr="00E52080" w:rsidRDefault="00E52080" w:rsidP="00E52080">
      <w:pPr>
        <w:pStyle w:val="a5"/>
        <w:rPr>
          <w:rFonts w:ascii="Times New Roman" w:hAnsi="Times New Roman" w:cs="Times New Roman"/>
          <w:sz w:val="24"/>
          <w:szCs w:val="24"/>
        </w:rPr>
      </w:pPr>
      <w:r w:rsidRPr="00E52080">
        <w:rPr>
          <w:rFonts w:ascii="Times New Roman" w:hAnsi="Times New Roman" w:cs="Times New Roman"/>
          <w:sz w:val="24"/>
          <w:szCs w:val="24"/>
        </w:rPr>
        <w:t xml:space="preserve"> Полезно учить, останавливаясь на сильной доли без нажатия педали и слушать, исчез ли последний затактовый звук, чисто ли звучит интервал на «раз». Лишь после этого нажать педаль. Полезно так же останавливаться, взяв педаль на сильную долю, и слушать – что звучит в педали.</w:t>
      </w:r>
    </w:p>
    <w:p w:rsidR="00E52080" w:rsidRPr="00E52080" w:rsidRDefault="00E52080" w:rsidP="00E52080">
      <w:pPr>
        <w:pStyle w:val="a5"/>
        <w:rPr>
          <w:rFonts w:ascii="Times New Roman" w:hAnsi="Times New Roman" w:cs="Times New Roman"/>
          <w:sz w:val="24"/>
          <w:szCs w:val="24"/>
        </w:rPr>
      </w:pPr>
    </w:p>
    <w:p w:rsidR="00E52080" w:rsidRPr="00E52080" w:rsidRDefault="00E52080" w:rsidP="00E52080">
      <w:pPr>
        <w:pStyle w:val="a5"/>
        <w:rPr>
          <w:rFonts w:ascii="Times New Roman" w:hAnsi="Times New Roman" w:cs="Times New Roman"/>
          <w:b/>
          <w:sz w:val="24"/>
          <w:szCs w:val="24"/>
        </w:rPr>
      </w:pPr>
      <w:r w:rsidRPr="00E52080">
        <w:rPr>
          <w:rFonts w:ascii="Times New Roman" w:hAnsi="Times New Roman" w:cs="Times New Roman"/>
          <w:b/>
          <w:sz w:val="24"/>
          <w:szCs w:val="24"/>
          <w:lang w:val="en-US"/>
        </w:rPr>
        <w:t>III</w:t>
      </w:r>
      <w:r w:rsidRPr="00E52080">
        <w:rPr>
          <w:rFonts w:ascii="Times New Roman" w:hAnsi="Times New Roman" w:cs="Times New Roman"/>
          <w:b/>
          <w:sz w:val="24"/>
          <w:szCs w:val="24"/>
        </w:rPr>
        <w:t>. Педализация певучих пьес.</w:t>
      </w:r>
    </w:p>
    <w:p w:rsidR="00E52080" w:rsidRPr="00E52080" w:rsidRDefault="00E52080" w:rsidP="00E52080">
      <w:pPr>
        <w:pStyle w:val="a5"/>
        <w:rPr>
          <w:rFonts w:ascii="Times New Roman" w:hAnsi="Times New Roman" w:cs="Times New Roman"/>
          <w:sz w:val="24"/>
          <w:szCs w:val="24"/>
        </w:rPr>
      </w:pPr>
    </w:p>
    <w:p w:rsidR="00E52080" w:rsidRPr="00E52080" w:rsidRDefault="00E52080" w:rsidP="00E52080">
      <w:pPr>
        <w:pStyle w:val="a5"/>
        <w:rPr>
          <w:rFonts w:ascii="Times New Roman" w:hAnsi="Times New Roman" w:cs="Times New Roman"/>
          <w:sz w:val="24"/>
          <w:szCs w:val="24"/>
        </w:rPr>
      </w:pPr>
      <w:r w:rsidRPr="00E52080">
        <w:rPr>
          <w:rFonts w:ascii="Times New Roman" w:hAnsi="Times New Roman" w:cs="Times New Roman"/>
          <w:sz w:val="24"/>
          <w:szCs w:val="24"/>
        </w:rPr>
        <w:t xml:space="preserve">Педаль имеет чрезвычайно большое значение в работе над звуком. Умело пользуясь педалью, пианист находит тембр и колорит звучания, создает гармонический фон мелодии. На первоначальном этапе необходима точность педализации, осмысление и ограничение её, умения добиваться певучести легато без помощи педали. В дальнейшем же педализация становится живым творческим процессом, который связан с </w:t>
      </w:r>
      <w:proofErr w:type="spellStart"/>
      <w:r w:rsidRPr="00E52080">
        <w:rPr>
          <w:rFonts w:ascii="Times New Roman" w:hAnsi="Times New Roman" w:cs="Times New Roman"/>
          <w:sz w:val="24"/>
          <w:szCs w:val="24"/>
        </w:rPr>
        <w:t>индивидульностью</w:t>
      </w:r>
      <w:proofErr w:type="spellEnd"/>
      <w:r w:rsidRPr="00E52080">
        <w:rPr>
          <w:rFonts w:ascii="Times New Roman" w:hAnsi="Times New Roman" w:cs="Times New Roman"/>
          <w:sz w:val="24"/>
          <w:szCs w:val="24"/>
        </w:rPr>
        <w:t xml:space="preserve">, мастерством, интуицией исполнителей. </w:t>
      </w:r>
    </w:p>
    <w:p w:rsidR="00E52080" w:rsidRPr="00E52080" w:rsidRDefault="00E52080" w:rsidP="00E52080">
      <w:pPr>
        <w:pStyle w:val="a5"/>
        <w:rPr>
          <w:rFonts w:ascii="Times New Roman" w:hAnsi="Times New Roman" w:cs="Times New Roman"/>
          <w:sz w:val="24"/>
          <w:szCs w:val="24"/>
        </w:rPr>
      </w:pPr>
      <w:r w:rsidRPr="00E52080">
        <w:rPr>
          <w:rFonts w:ascii="Times New Roman" w:hAnsi="Times New Roman" w:cs="Times New Roman"/>
          <w:sz w:val="24"/>
          <w:szCs w:val="24"/>
        </w:rPr>
        <w:t xml:space="preserve">Легкие певучие пьесы на ранних этапах обучения следует сначала выучить без педали, чтобы красивый звук, плавное </w:t>
      </w:r>
      <w:r w:rsidRPr="00E52080">
        <w:rPr>
          <w:rFonts w:ascii="Times New Roman" w:hAnsi="Times New Roman" w:cs="Times New Roman"/>
          <w:sz w:val="24"/>
          <w:szCs w:val="24"/>
          <w:lang w:val="en-US"/>
        </w:rPr>
        <w:t>legato</w:t>
      </w:r>
      <w:r w:rsidRPr="00E52080">
        <w:rPr>
          <w:rFonts w:ascii="Times New Roman" w:hAnsi="Times New Roman" w:cs="Times New Roman"/>
          <w:sz w:val="24"/>
          <w:szCs w:val="24"/>
        </w:rPr>
        <w:t xml:space="preserve"> и выразительность фразировки </w:t>
      </w:r>
      <w:proofErr w:type="gramStart"/>
      <w:r w:rsidRPr="00E52080">
        <w:rPr>
          <w:rFonts w:ascii="Times New Roman" w:hAnsi="Times New Roman" w:cs="Times New Roman"/>
          <w:sz w:val="24"/>
          <w:szCs w:val="24"/>
        </w:rPr>
        <w:t>достигались</w:t>
      </w:r>
      <w:proofErr w:type="gramEnd"/>
      <w:r w:rsidRPr="00E52080">
        <w:rPr>
          <w:rFonts w:ascii="Times New Roman" w:hAnsi="Times New Roman" w:cs="Times New Roman"/>
          <w:sz w:val="24"/>
          <w:szCs w:val="24"/>
        </w:rPr>
        <w:t xml:space="preserve"> прежде всего пальцами, а затем, начинать работу над педализацией. (Позднее, когда ребенок играет уже более трудные пьесы и разбирает их не по складам, надо стремиться к тому, </w:t>
      </w:r>
      <w:r w:rsidRPr="00E52080">
        <w:rPr>
          <w:rFonts w:ascii="Times New Roman" w:hAnsi="Times New Roman" w:cs="Times New Roman"/>
          <w:sz w:val="24"/>
          <w:szCs w:val="24"/>
        </w:rPr>
        <w:lastRenderedPageBreak/>
        <w:t>чтобы он сразу услышал гармонический облик произведения, поэтому не всегда стоит педальную пьесу выучивать сначала без педали). Обычно педализация мелодии неизбежно связана с педализацией гармонии сопровождения.</w:t>
      </w:r>
    </w:p>
    <w:p w:rsidR="00E52080" w:rsidRPr="00E52080" w:rsidRDefault="00E52080" w:rsidP="00E52080">
      <w:pPr>
        <w:pStyle w:val="a5"/>
        <w:rPr>
          <w:rFonts w:ascii="Times New Roman" w:hAnsi="Times New Roman" w:cs="Times New Roman"/>
          <w:sz w:val="24"/>
          <w:szCs w:val="24"/>
        </w:rPr>
      </w:pPr>
      <w:r w:rsidRPr="00E52080">
        <w:rPr>
          <w:rFonts w:ascii="Times New Roman" w:hAnsi="Times New Roman" w:cs="Times New Roman"/>
          <w:sz w:val="24"/>
          <w:szCs w:val="24"/>
        </w:rPr>
        <w:t>Как один из первых шагов можно предложить педализацию кульминационных звуков музыкальных фраз или просто относительно более долгих звуков мелодии:</w:t>
      </w:r>
    </w:p>
    <w:p w:rsidR="00E52080" w:rsidRPr="00E52080" w:rsidRDefault="00E52080" w:rsidP="00E52080">
      <w:pPr>
        <w:pStyle w:val="a5"/>
        <w:rPr>
          <w:rFonts w:ascii="Times New Roman" w:hAnsi="Times New Roman" w:cs="Times New Roman"/>
          <w:sz w:val="24"/>
          <w:szCs w:val="24"/>
        </w:rPr>
      </w:pPr>
      <w:r w:rsidRPr="00E52080">
        <w:rPr>
          <w:rFonts w:ascii="Times New Roman" w:hAnsi="Times New Roman" w:cs="Times New Roman"/>
          <w:b/>
          <w:sz w:val="24"/>
          <w:szCs w:val="24"/>
        </w:rPr>
        <w:t>Пример</w:t>
      </w:r>
      <w:r w:rsidRPr="00E52080">
        <w:rPr>
          <w:rFonts w:ascii="Times New Roman" w:hAnsi="Times New Roman" w:cs="Times New Roman"/>
          <w:sz w:val="24"/>
          <w:szCs w:val="24"/>
        </w:rPr>
        <w:t>: П. Чайковский «Старинная французская песенка»</w:t>
      </w:r>
    </w:p>
    <w:p w:rsidR="00E52080" w:rsidRPr="00E52080" w:rsidRDefault="00E52080" w:rsidP="00E52080">
      <w:pPr>
        <w:pStyle w:val="a5"/>
        <w:rPr>
          <w:rFonts w:ascii="Times New Roman" w:hAnsi="Times New Roman" w:cs="Times New Roman"/>
          <w:sz w:val="24"/>
          <w:szCs w:val="24"/>
        </w:rPr>
      </w:pPr>
      <w:r w:rsidRPr="00E52080">
        <w:rPr>
          <w:rFonts w:ascii="Times New Roman" w:hAnsi="Times New Roman" w:cs="Times New Roman"/>
          <w:sz w:val="24"/>
          <w:szCs w:val="24"/>
        </w:rPr>
        <w:t>(</w:t>
      </w:r>
      <w:proofErr w:type="gramStart"/>
      <w:r w:rsidRPr="00E52080">
        <w:rPr>
          <w:rFonts w:ascii="Times New Roman" w:hAnsi="Times New Roman" w:cs="Times New Roman"/>
          <w:sz w:val="24"/>
          <w:szCs w:val="24"/>
        </w:rPr>
        <w:t>см</w:t>
      </w:r>
      <w:proofErr w:type="gramEnd"/>
      <w:r w:rsidRPr="00E52080">
        <w:rPr>
          <w:rFonts w:ascii="Times New Roman" w:hAnsi="Times New Roman" w:cs="Times New Roman"/>
          <w:sz w:val="24"/>
          <w:szCs w:val="24"/>
        </w:rPr>
        <w:t>. приложение №7)</w:t>
      </w:r>
    </w:p>
    <w:p w:rsidR="00E52080" w:rsidRPr="00E52080" w:rsidRDefault="00E52080" w:rsidP="00E52080">
      <w:pPr>
        <w:pStyle w:val="a5"/>
        <w:rPr>
          <w:rFonts w:ascii="Times New Roman" w:hAnsi="Times New Roman" w:cs="Times New Roman"/>
          <w:sz w:val="24"/>
          <w:szCs w:val="24"/>
        </w:rPr>
      </w:pPr>
      <w:r w:rsidRPr="00E52080">
        <w:rPr>
          <w:rFonts w:ascii="Times New Roman" w:hAnsi="Times New Roman" w:cs="Times New Roman"/>
          <w:sz w:val="24"/>
          <w:szCs w:val="24"/>
        </w:rPr>
        <w:t xml:space="preserve">В этой пьесе звук ре </w:t>
      </w:r>
      <w:r w:rsidRPr="00E52080">
        <w:rPr>
          <w:rFonts w:ascii="Times New Roman" w:hAnsi="Times New Roman" w:cs="Times New Roman"/>
          <w:sz w:val="24"/>
          <w:szCs w:val="24"/>
          <w:lang w:val="en-US"/>
        </w:rPr>
        <w:t>II</w:t>
      </w:r>
      <w:r w:rsidRPr="00E52080">
        <w:rPr>
          <w:rFonts w:ascii="Times New Roman" w:hAnsi="Times New Roman" w:cs="Times New Roman"/>
          <w:sz w:val="24"/>
          <w:szCs w:val="24"/>
        </w:rPr>
        <w:t xml:space="preserve"> октавы на педали оттенит кульминацию мотива, окрасит обертонами басового звука соль малой октавы и поможет создать непрерывное звучание органного пункта в басу (5й палец в левой руке) должен подняться, чтобы взять новый звук соль не раньше, чем произошло нажатие педали.</w:t>
      </w:r>
    </w:p>
    <w:p w:rsidR="00E52080" w:rsidRPr="00E52080" w:rsidRDefault="00E52080" w:rsidP="00E52080">
      <w:pPr>
        <w:pStyle w:val="a5"/>
        <w:rPr>
          <w:rFonts w:ascii="Times New Roman" w:hAnsi="Times New Roman" w:cs="Times New Roman"/>
          <w:sz w:val="24"/>
          <w:szCs w:val="24"/>
        </w:rPr>
      </w:pPr>
      <w:r w:rsidRPr="00E52080">
        <w:rPr>
          <w:rFonts w:ascii="Times New Roman" w:hAnsi="Times New Roman" w:cs="Times New Roman"/>
          <w:sz w:val="24"/>
          <w:szCs w:val="24"/>
        </w:rPr>
        <w:t xml:space="preserve">При педализации опорных звуков мелодии, исполняемой </w:t>
      </w:r>
      <w:r w:rsidRPr="00E52080">
        <w:rPr>
          <w:rFonts w:ascii="Times New Roman" w:hAnsi="Times New Roman" w:cs="Times New Roman"/>
          <w:sz w:val="24"/>
          <w:szCs w:val="24"/>
          <w:lang w:val="en-US"/>
        </w:rPr>
        <w:t>legato</w:t>
      </w:r>
      <w:r w:rsidRPr="00E52080">
        <w:rPr>
          <w:rFonts w:ascii="Times New Roman" w:hAnsi="Times New Roman" w:cs="Times New Roman"/>
          <w:sz w:val="24"/>
          <w:szCs w:val="24"/>
        </w:rPr>
        <w:t xml:space="preserve"> возникает опасность, что на педали останется предыдущий мелодический звук (</w:t>
      </w:r>
      <w:proofErr w:type="gramStart"/>
      <w:r w:rsidRPr="00E52080">
        <w:rPr>
          <w:rFonts w:ascii="Times New Roman" w:hAnsi="Times New Roman" w:cs="Times New Roman"/>
          <w:sz w:val="24"/>
          <w:szCs w:val="24"/>
        </w:rPr>
        <w:t>до</w:t>
      </w:r>
      <w:proofErr w:type="gramEnd"/>
      <w:r w:rsidRPr="00E52080">
        <w:rPr>
          <w:rFonts w:ascii="Times New Roman" w:hAnsi="Times New Roman" w:cs="Times New Roman"/>
          <w:sz w:val="24"/>
          <w:szCs w:val="24"/>
        </w:rPr>
        <w:t>). Если происходят такие ошибки, то значит, что ребенок не слушает чистоту мелодической линии или не знает как избавиться от педальной «грязи». Полезным упражнением в этом случае будет сравнение «грязной» педализации и чистой (в исполнении педагога).</w:t>
      </w:r>
    </w:p>
    <w:p w:rsidR="00E52080" w:rsidRPr="00E52080" w:rsidRDefault="00E52080" w:rsidP="00E52080">
      <w:pPr>
        <w:pStyle w:val="a5"/>
        <w:rPr>
          <w:rFonts w:ascii="Times New Roman" w:hAnsi="Times New Roman" w:cs="Times New Roman"/>
          <w:sz w:val="24"/>
          <w:szCs w:val="24"/>
        </w:rPr>
      </w:pPr>
      <w:r w:rsidRPr="00E52080">
        <w:rPr>
          <w:rFonts w:ascii="Times New Roman" w:hAnsi="Times New Roman" w:cs="Times New Roman"/>
          <w:sz w:val="24"/>
          <w:szCs w:val="24"/>
        </w:rPr>
        <w:t>В репертуаре учащегося обычно бывают пьесы различного характера, где требуется разные приемы педализации.</w:t>
      </w:r>
    </w:p>
    <w:p w:rsidR="00E52080" w:rsidRPr="00E52080" w:rsidRDefault="00E52080" w:rsidP="00E52080">
      <w:pPr>
        <w:pStyle w:val="a5"/>
        <w:rPr>
          <w:rFonts w:ascii="Times New Roman" w:hAnsi="Times New Roman" w:cs="Times New Roman"/>
          <w:sz w:val="24"/>
          <w:szCs w:val="24"/>
        </w:rPr>
      </w:pPr>
      <w:r w:rsidRPr="00E52080">
        <w:rPr>
          <w:rFonts w:ascii="Times New Roman" w:hAnsi="Times New Roman" w:cs="Times New Roman"/>
          <w:noProof/>
          <w:sz w:val="24"/>
          <w:szCs w:val="24"/>
        </w:rPr>
        <w:drawing>
          <wp:inline distT="0" distB="0" distL="0" distR="0">
            <wp:extent cx="6715125" cy="1514475"/>
            <wp:effectExtent l="19050" t="0" r="9525" b="0"/>
            <wp:docPr id="386" name="Рисунок 386" descr="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descr="13"/>
                    <pic:cNvPicPr>
                      <a:picLocks noChangeAspect="1" noChangeArrowheads="1"/>
                    </pic:cNvPicPr>
                  </pic:nvPicPr>
                  <pic:blipFill>
                    <a:blip r:embed="rId16" cstate="print"/>
                    <a:srcRect t="13429" b="67281"/>
                    <a:stretch>
                      <a:fillRect/>
                    </a:stretch>
                  </pic:blipFill>
                  <pic:spPr bwMode="auto">
                    <a:xfrm>
                      <a:off x="0" y="0"/>
                      <a:ext cx="6715125" cy="1514475"/>
                    </a:xfrm>
                    <a:prstGeom prst="rect">
                      <a:avLst/>
                    </a:prstGeom>
                    <a:noFill/>
                    <a:ln w="9525">
                      <a:noFill/>
                      <a:miter lim="800000"/>
                      <a:headEnd/>
                      <a:tailEnd/>
                    </a:ln>
                  </pic:spPr>
                </pic:pic>
              </a:graphicData>
            </a:graphic>
          </wp:inline>
        </w:drawing>
      </w:r>
    </w:p>
    <w:p w:rsidR="00E52080" w:rsidRPr="00E52080" w:rsidRDefault="00E52080" w:rsidP="00E52080">
      <w:pPr>
        <w:pStyle w:val="a5"/>
        <w:rPr>
          <w:rFonts w:ascii="Times New Roman" w:hAnsi="Times New Roman" w:cs="Times New Roman"/>
          <w:sz w:val="24"/>
          <w:szCs w:val="24"/>
        </w:rPr>
      </w:pPr>
    </w:p>
    <w:p w:rsidR="00E52080" w:rsidRPr="00E52080" w:rsidRDefault="00E52080" w:rsidP="00E52080">
      <w:pPr>
        <w:pStyle w:val="a5"/>
        <w:rPr>
          <w:rFonts w:ascii="Times New Roman" w:hAnsi="Times New Roman" w:cs="Times New Roman"/>
          <w:sz w:val="24"/>
          <w:szCs w:val="24"/>
        </w:rPr>
      </w:pPr>
      <w:r w:rsidRPr="00E52080">
        <w:rPr>
          <w:rFonts w:ascii="Times New Roman" w:hAnsi="Times New Roman" w:cs="Times New Roman"/>
          <w:noProof/>
          <w:sz w:val="24"/>
          <w:szCs w:val="24"/>
        </w:rPr>
        <w:drawing>
          <wp:inline distT="0" distB="0" distL="0" distR="0">
            <wp:extent cx="6324600" cy="1819275"/>
            <wp:effectExtent l="19050" t="0" r="0" b="0"/>
            <wp:docPr id="387" name="Рисунок 387" descr="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descr="14"/>
                    <pic:cNvPicPr>
                      <a:picLocks noChangeAspect="1" noChangeArrowheads="1"/>
                    </pic:cNvPicPr>
                  </pic:nvPicPr>
                  <pic:blipFill>
                    <a:blip r:embed="rId17" cstate="print"/>
                    <a:srcRect l="7559" t="12949" b="63982"/>
                    <a:stretch>
                      <a:fillRect/>
                    </a:stretch>
                  </pic:blipFill>
                  <pic:spPr bwMode="auto">
                    <a:xfrm>
                      <a:off x="0" y="0"/>
                      <a:ext cx="6324600" cy="1819275"/>
                    </a:xfrm>
                    <a:prstGeom prst="rect">
                      <a:avLst/>
                    </a:prstGeom>
                    <a:noFill/>
                    <a:ln w="9525">
                      <a:noFill/>
                      <a:miter lim="800000"/>
                      <a:headEnd/>
                      <a:tailEnd/>
                    </a:ln>
                  </pic:spPr>
                </pic:pic>
              </a:graphicData>
            </a:graphic>
          </wp:inline>
        </w:drawing>
      </w:r>
    </w:p>
    <w:p w:rsidR="00E52080" w:rsidRPr="00E52080" w:rsidRDefault="00E52080" w:rsidP="00E52080">
      <w:pPr>
        <w:pStyle w:val="a5"/>
        <w:rPr>
          <w:rFonts w:ascii="Times New Roman" w:hAnsi="Times New Roman" w:cs="Times New Roman"/>
          <w:sz w:val="24"/>
          <w:szCs w:val="24"/>
        </w:rPr>
      </w:pPr>
      <w:r w:rsidRPr="00E52080">
        <w:rPr>
          <w:rFonts w:ascii="Times New Roman" w:hAnsi="Times New Roman" w:cs="Times New Roman"/>
          <w:sz w:val="24"/>
          <w:szCs w:val="24"/>
        </w:rPr>
        <w:t>Педагог должен продумать и показать ученику каждый прием, но ученик  не всегда обязан знать, каким именно приемом он здесь пользовался. Надо сохранять в ребенке увлеченность музыкой, требовать, чтобы ученик, исполняя пьесу, создавал настроение, чувствовал образ, думал о звуке. Тогда педальная краска включится «попутно» как естественная и необходимая деталь выразительности. Певучие пьесы более</w:t>
      </w:r>
      <w:proofErr w:type="gramStart"/>
      <w:r w:rsidRPr="00E52080">
        <w:rPr>
          <w:rFonts w:ascii="Times New Roman" w:hAnsi="Times New Roman" w:cs="Times New Roman"/>
          <w:sz w:val="24"/>
          <w:szCs w:val="24"/>
        </w:rPr>
        <w:t>,</w:t>
      </w:r>
      <w:proofErr w:type="gramEnd"/>
      <w:r w:rsidRPr="00E52080">
        <w:rPr>
          <w:rFonts w:ascii="Times New Roman" w:hAnsi="Times New Roman" w:cs="Times New Roman"/>
          <w:sz w:val="24"/>
          <w:szCs w:val="24"/>
        </w:rPr>
        <w:t xml:space="preserve"> чем какие-либо другие, допускают возможности разных вариантов педализации в зависимости от способностей ученика, от его слухового развития и музыкальной чуткости. </w:t>
      </w:r>
    </w:p>
    <w:p w:rsidR="00E52080" w:rsidRPr="00E52080" w:rsidRDefault="00E52080" w:rsidP="00E52080">
      <w:pPr>
        <w:pStyle w:val="a5"/>
        <w:rPr>
          <w:rFonts w:ascii="Times New Roman" w:hAnsi="Times New Roman" w:cs="Times New Roman"/>
          <w:sz w:val="24"/>
          <w:szCs w:val="24"/>
        </w:rPr>
      </w:pPr>
      <w:r w:rsidRPr="00E52080">
        <w:rPr>
          <w:rFonts w:ascii="Times New Roman" w:hAnsi="Times New Roman" w:cs="Times New Roman"/>
          <w:sz w:val="24"/>
          <w:szCs w:val="24"/>
        </w:rPr>
        <w:t xml:space="preserve">Иногда при </w:t>
      </w:r>
      <w:proofErr w:type="spellStart"/>
      <w:r w:rsidRPr="00E52080">
        <w:rPr>
          <w:rFonts w:ascii="Times New Roman" w:hAnsi="Times New Roman" w:cs="Times New Roman"/>
          <w:sz w:val="24"/>
          <w:szCs w:val="24"/>
        </w:rPr>
        <w:t>поступенном</w:t>
      </w:r>
      <w:proofErr w:type="spellEnd"/>
      <w:r w:rsidRPr="00E52080">
        <w:rPr>
          <w:rFonts w:ascii="Times New Roman" w:hAnsi="Times New Roman" w:cs="Times New Roman"/>
          <w:sz w:val="24"/>
          <w:szCs w:val="24"/>
        </w:rPr>
        <w:t xml:space="preserve"> движении мелодии приходится менять педаль на каждый новый звук. Некоторые ученики при этом как бы подталкивают звуки мелодии. Восприятие, а тем более исполнение линии даже музыкальным ученикам достигается не сразу. Сначала нужно выработать плавное легато мелодии без педали. И если ученик, переключившись на педаль, исполняет мелодию с толчками, </w:t>
      </w:r>
      <w:proofErr w:type="gramStart"/>
      <w:r w:rsidRPr="00E52080">
        <w:rPr>
          <w:rFonts w:ascii="Times New Roman" w:hAnsi="Times New Roman" w:cs="Times New Roman"/>
          <w:sz w:val="24"/>
          <w:szCs w:val="24"/>
        </w:rPr>
        <w:t>значит</w:t>
      </w:r>
      <w:proofErr w:type="gramEnd"/>
      <w:r w:rsidRPr="00E52080">
        <w:rPr>
          <w:rFonts w:ascii="Times New Roman" w:hAnsi="Times New Roman" w:cs="Times New Roman"/>
          <w:sz w:val="24"/>
          <w:szCs w:val="24"/>
        </w:rPr>
        <w:t xml:space="preserve"> в таких случаях нужно попробовать применять очень неглубокую педаль, затем опять вернуться к игре без педали. Полезно </w:t>
      </w:r>
      <w:r w:rsidRPr="00E52080">
        <w:rPr>
          <w:rFonts w:ascii="Times New Roman" w:hAnsi="Times New Roman" w:cs="Times New Roman"/>
          <w:sz w:val="24"/>
          <w:szCs w:val="24"/>
        </w:rPr>
        <w:lastRenderedPageBreak/>
        <w:t>дать ученику вслушаться в отрезки, где проходящие звуки исполняются на одной педали (избавиться от толчков).</w:t>
      </w:r>
    </w:p>
    <w:p w:rsidR="00E52080" w:rsidRPr="00E52080" w:rsidRDefault="00E52080" w:rsidP="00E52080">
      <w:pPr>
        <w:pStyle w:val="a5"/>
        <w:rPr>
          <w:rFonts w:ascii="Times New Roman" w:hAnsi="Times New Roman" w:cs="Times New Roman"/>
          <w:sz w:val="24"/>
          <w:szCs w:val="24"/>
        </w:rPr>
      </w:pPr>
      <w:r w:rsidRPr="00E52080">
        <w:rPr>
          <w:rFonts w:ascii="Times New Roman" w:hAnsi="Times New Roman" w:cs="Times New Roman"/>
          <w:noProof/>
          <w:sz w:val="24"/>
          <w:szCs w:val="24"/>
        </w:rPr>
        <w:drawing>
          <wp:inline distT="0" distB="0" distL="0" distR="0">
            <wp:extent cx="5648325" cy="1600200"/>
            <wp:effectExtent l="19050" t="0" r="9525" b="0"/>
            <wp:docPr id="388" name="Рисунок 388" descr="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descr="15"/>
                    <pic:cNvPicPr>
                      <a:picLocks noChangeAspect="1" noChangeArrowheads="1"/>
                    </pic:cNvPicPr>
                  </pic:nvPicPr>
                  <pic:blipFill>
                    <a:blip r:embed="rId18" cstate="print"/>
                    <a:srcRect l="7559" t="12949" b="66872"/>
                    <a:stretch>
                      <a:fillRect/>
                    </a:stretch>
                  </pic:blipFill>
                  <pic:spPr bwMode="auto">
                    <a:xfrm>
                      <a:off x="0" y="0"/>
                      <a:ext cx="5648325" cy="1600200"/>
                    </a:xfrm>
                    <a:prstGeom prst="rect">
                      <a:avLst/>
                    </a:prstGeom>
                    <a:noFill/>
                    <a:ln w="9525">
                      <a:noFill/>
                      <a:miter lim="800000"/>
                      <a:headEnd/>
                      <a:tailEnd/>
                    </a:ln>
                  </pic:spPr>
                </pic:pic>
              </a:graphicData>
            </a:graphic>
          </wp:inline>
        </w:drawing>
      </w:r>
    </w:p>
    <w:p w:rsidR="00E52080" w:rsidRPr="00E52080" w:rsidRDefault="00E52080" w:rsidP="00E52080">
      <w:pPr>
        <w:pStyle w:val="a5"/>
        <w:rPr>
          <w:rFonts w:ascii="Times New Roman" w:hAnsi="Times New Roman" w:cs="Times New Roman"/>
          <w:b/>
          <w:sz w:val="24"/>
          <w:szCs w:val="24"/>
        </w:rPr>
      </w:pPr>
      <w:r w:rsidRPr="00E52080">
        <w:rPr>
          <w:rFonts w:ascii="Times New Roman" w:hAnsi="Times New Roman" w:cs="Times New Roman"/>
          <w:b/>
          <w:sz w:val="24"/>
          <w:szCs w:val="24"/>
        </w:rPr>
        <w:t>Левая педаль</w:t>
      </w:r>
    </w:p>
    <w:p w:rsidR="00E52080" w:rsidRPr="00E52080" w:rsidRDefault="00E52080" w:rsidP="00E52080">
      <w:pPr>
        <w:pStyle w:val="a5"/>
        <w:rPr>
          <w:rFonts w:ascii="Times New Roman" w:hAnsi="Times New Roman" w:cs="Times New Roman"/>
          <w:sz w:val="24"/>
          <w:szCs w:val="24"/>
        </w:rPr>
      </w:pPr>
      <w:r w:rsidRPr="00E52080">
        <w:rPr>
          <w:rFonts w:ascii="Times New Roman" w:hAnsi="Times New Roman" w:cs="Times New Roman"/>
          <w:sz w:val="24"/>
          <w:szCs w:val="24"/>
        </w:rPr>
        <w:t xml:space="preserve">Ею </w:t>
      </w:r>
      <w:proofErr w:type="gramStart"/>
      <w:r w:rsidRPr="00E52080">
        <w:rPr>
          <w:rFonts w:ascii="Times New Roman" w:hAnsi="Times New Roman" w:cs="Times New Roman"/>
          <w:sz w:val="24"/>
          <w:szCs w:val="24"/>
        </w:rPr>
        <w:t>в первые</w:t>
      </w:r>
      <w:proofErr w:type="gramEnd"/>
      <w:r w:rsidRPr="00E52080">
        <w:rPr>
          <w:rFonts w:ascii="Times New Roman" w:hAnsi="Times New Roman" w:cs="Times New Roman"/>
          <w:sz w:val="24"/>
          <w:szCs w:val="24"/>
        </w:rPr>
        <w:t xml:space="preserve"> годы обучения лучше вообще не пользоваться. Техника педализации левой педалью очень проста, нужно обучить ребенка нажимать педаль перед </w:t>
      </w:r>
      <w:proofErr w:type="spellStart"/>
      <w:r w:rsidRPr="00E52080">
        <w:rPr>
          <w:rFonts w:ascii="Times New Roman" w:hAnsi="Times New Roman" w:cs="Times New Roman"/>
          <w:sz w:val="24"/>
          <w:szCs w:val="24"/>
        </w:rPr>
        <w:t>звукоизвлечением</w:t>
      </w:r>
      <w:proofErr w:type="spellEnd"/>
      <w:r w:rsidRPr="00E52080">
        <w:rPr>
          <w:rFonts w:ascii="Times New Roman" w:hAnsi="Times New Roman" w:cs="Times New Roman"/>
          <w:sz w:val="24"/>
          <w:szCs w:val="24"/>
        </w:rPr>
        <w:t xml:space="preserve">. В старших классах можно заняться левой педалью. Наиболее удобно это сделать на произведениях </w:t>
      </w:r>
      <w:proofErr w:type="spellStart"/>
      <w:r w:rsidRPr="00E52080">
        <w:rPr>
          <w:rFonts w:ascii="Times New Roman" w:hAnsi="Times New Roman" w:cs="Times New Roman"/>
          <w:sz w:val="24"/>
          <w:szCs w:val="24"/>
        </w:rPr>
        <w:t>клависинистов</w:t>
      </w:r>
      <w:proofErr w:type="spellEnd"/>
      <w:r w:rsidRPr="00E52080">
        <w:rPr>
          <w:rFonts w:ascii="Times New Roman" w:hAnsi="Times New Roman" w:cs="Times New Roman"/>
          <w:sz w:val="24"/>
          <w:szCs w:val="24"/>
        </w:rPr>
        <w:t>.</w:t>
      </w:r>
    </w:p>
    <w:p w:rsidR="00E52080" w:rsidRPr="00E52080" w:rsidRDefault="00E52080" w:rsidP="00E52080">
      <w:pPr>
        <w:pStyle w:val="a5"/>
        <w:rPr>
          <w:rFonts w:ascii="Times New Roman" w:hAnsi="Times New Roman" w:cs="Times New Roman"/>
          <w:sz w:val="24"/>
          <w:szCs w:val="24"/>
        </w:rPr>
      </w:pPr>
      <w:r w:rsidRPr="00E52080">
        <w:rPr>
          <w:rFonts w:ascii="Times New Roman" w:hAnsi="Times New Roman" w:cs="Times New Roman"/>
          <w:sz w:val="24"/>
          <w:szCs w:val="24"/>
        </w:rPr>
        <w:t xml:space="preserve">Необходимо подробно объяснить ученику: </w:t>
      </w:r>
    </w:p>
    <w:p w:rsidR="00E52080" w:rsidRPr="00E52080" w:rsidRDefault="00E52080" w:rsidP="00E52080">
      <w:pPr>
        <w:pStyle w:val="a5"/>
        <w:rPr>
          <w:rFonts w:ascii="Times New Roman" w:hAnsi="Times New Roman" w:cs="Times New Roman"/>
          <w:sz w:val="24"/>
          <w:szCs w:val="24"/>
        </w:rPr>
      </w:pPr>
      <w:r w:rsidRPr="00E52080">
        <w:rPr>
          <w:rFonts w:ascii="Times New Roman" w:hAnsi="Times New Roman" w:cs="Times New Roman"/>
          <w:sz w:val="24"/>
          <w:szCs w:val="24"/>
        </w:rPr>
        <w:t xml:space="preserve">снятие левой педали обозначается </w:t>
      </w:r>
      <w:proofErr w:type="spellStart"/>
      <w:r w:rsidRPr="00E52080">
        <w:rPr>
          <w:rFonts w:ascii="Times New Roman" w:hAnsi="Times New Roman" w:cs="Times New Roman"/>
          <w:sz w:val="24"/>
          <w:szCs w:val="24"/>
          <w:lang w:val="en-US"/>
        </w:rPr>
        <w:t>tre</w:t>
      </w:r>
      <w:proofErr w:type="spellEnd"/>
      <w:r w:rsidRPr="00E52080">
        <w:rPr>
          <w:rFonts w:ascii="Times New Roman" w:hAnsi="Times New Roman" w:cs="Times New Roman"/>
          <w:sz w:val="24"/>
          <w:szCs w:val="24"/>
        </w:rPr>
        <w:t xml:space="preserve"> </w:t>
      </w:r>
      <w:proofErr w:type="spellStart"/>
      <w:r w:rsidRPr="00E52080">
        <w:rPr>
          <w:rFonts w:ascii="Times New Roman" w:hAnsi="Times New Roman" w:cs="Times New Roman"/>
          <w:sz w:val="24"/>
          <w:szCs w:val="24"/>
          <w:lang w:val="en-US"/>
        </w:rPr>
        <w:t>corda</w:t>
      </w:r>
      <w:proofErr w:type="spellEnd"/>
      <w:r w:rsidRPr="00E52080">
        <w:rPr>
          <w:rFonts w:ascii="Times New Roman" w:hAnsi="Times New Roman" w:cs="Times New Roman"/>
          <w:sz w:val="24"/>
          <w:szCs w:val="24"/>
        </w:rPr>
        <w:t xml:space="preserve"> (три струны), термин </w:t>
      </w:r>
      <w:proofErr w:type="spellStart"/>
      <w:r w:rsidRPr="00E52080">
        <w:rPr>
          <w:rFonts w:ascii="Times New Roman" w:hAnsi="Times New Roman" w:cs="Times New Roman"/>
          <w:sz w:val="24"/>
          <w:szCs w:val="24"/>
          <w:lang w:val="en-US"/>
        </w:rPr>
        <w:t>una</w:t>
      </w:r>
      <w:proofErr w:type="spellEnd"/>
      <w:r w:rsidRPr="00E52080">
        <w:rPr>
          <w:rFonts w:ascii="Times New Roman" w:hAnsi="Times New Roman" w:cs="Times New Roman"/>
          <w:sz w:val="24"/>
          <w:szCs w:val="24"/>
        </w:rPr>
        <w:t xml:space="preserve"> </w:t>
      </w:r>
      <w:proofErr w:type="spellStart"/>
      <w:r w:rsidRPr="00E52080">
        <w:rPr>
          <w:rFonts w:ascii="Times New Roman" w:hAnsi="Times New Roman" w:cs="Times New Roman"/>
          <w:sz w:val="24"/>
          <w:szCs w:val="24"/>
          <w:lang w:val="en-US"/>
        </w:rPr>
        <w:t>corda</w:t>
      </w:r>
      <w:proofErr w:type="spellEnd"/>
      <w:r w:rsidRPr="00E52080">
        <w:rPr>
          <w:rFonts w:ascii="Times New Roman" w:hAnsi="Times New Roman" w:cs="Times New Roman"/>
          <w:sz w:val="24"/>
          <w:szCs w:val="24"/>
        </w:rPr>
        <w:t xml:space="preserve"> (одна струна) сохранился с тех времен, когда каждому звуку на фортепиано соответствовало не более двух струн, поэтому при сдвигании механики нажимом левой педали молоточек ударял уже только по одной струне. Сейчас же эффект приглушенного звучания от применения левой педали достигается тем, что вся молоточковая станина наклоняется (приближается) к струнам. Каждый молоточек ударяет по-прежнему, по трем, струнам, но размах молоточка уже меньший и поэтому звук слабее.</w:t>
      </w:r>
    </w:p>
    <w:p w:rsidR="00E52080" w:rsidRPr="00E52080" w:rsidRDefault="00E52080" w:rsidP="00E52080">
      <w:pPr>
        <w:pStyle w:val="a5"/>
        <w:rPr>
          <w:rFonts w:ascii="Times New Roman" w:hAnsi="Times New Roman" w:cs="Times New Roman"/>
          <w:sz w:val="24"/>
          <w:szCs w:val="24"/>
        </w:rPr>
      </w:pPr>
    </w:p>
    <w:p w:rsidR="00E52080" w:rsidRPr="00E52080" w:rsidRDefault="00E52080" w:rsidP="00E52080">
      <w:pPr>
        <w:pStyle w:val="a5"/>
        <w:rPr>
          <w:rFonts w:ascii="Times New Roman" w:hAnsi="Times New Roman" w:cs="Times New Roman"/>
          <w:b/>
          <w:sz w:val="24"/>
          <w:szCs w:val="24"/>
        </w:rPr>
      </w:pPr>
      <w:r w:rsidRPr="00E52080">
        <w:rPr>
          <w:rFonts w:ascii="Times New Roman" w:hAnsi="Times New Roman" w:cs="Times New Roman"/>
          <w:b/>
          <w:noProof/>
          <w:sz w:val="24"/>
          <w:szCs w:val="24"/>
        </w:rPr>
        <w:drawing>
          <wp:inline distT="0" distB="0" distL="0" distR="0">
            <wp:extent cx="5648325" cy="1666875"/>
            <wp:effectExtent l="19050" t="0" r="9525" b="0"/>
            <wp:docPr id="389" name="Рисунок 389" descr="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descr="16"/>
                    <pic:cNvPicPr>
                      <a:picLocks noChangeAspect="1" noChangeArrowheads="1"/>
                    </pic:cNvPicPr>
                  </pic:nvPicPr>
                  <pic:blipFill>
                    <a:blip r:embed="rId19" cstate="print"/>
                    <a:srcRect l="7559" t="12949" b="65909"/>
                    <a:stretch>
                      <a:fillRect/>
                    </a:stretch>
                  </pic:blipFill>
                  <pic:spPr bwMode="auto">
                    <a:xfrm>
                      <a:off x="0" y="0"/>
                      <a:ext cx="5648325" cy="1666875"/>
                    </a:xfrm>
                    <a:prstGeom prst="rect">
                      <a:avLst/>
                    </a:prstGeom>
                    <a:noFill/>
                    <a:ln w="9525">
                      <a:noFill/>
                      <a:miter lim="800000"/>
                      <a:headEnd/>
                      <a:tailEnd/>
                    </a:ln>
                  </pic:spPr>
                </pic:pic>
              </a:graphicData>
            </a:graphic>
          </wp:inline>
        </w:drawing>
      </w:r>
    </w:p>
    <w:p w:rsidR="00E52080" w:rsidRPr="00E52080" w:rsidRDefault="00E52080" w:rsidP="00E52080">
      <w:pPr>
        <w:pStyle w:val="a5"/>
        <w:rPr>
          <w:rFonts w:ascii="Times New Roman" w:hAnsi="Times New Roman" w:cs="Times New Roman"/>
          <w:sz w:val="24"/>
          <w:szCs w:val="24"/>
        </w:rPr>
      </w:pPr>
      <w:r w:rsidRPr="00E52080">
        <w:rPr>
          <w:rFonts w:ascii="Times New Roman" w:hAnsi="Times New Roman" w:cs="Times New Roman"/>
          <w:sz w:val="24"/>
          <w:szCs w:val="24"/>
        </w:rPr>
        <w:t>Это только часть приемов педализации, тема эта очень обширная.</w:t>
      </w:r>
    </w:p>
    <w:p w:rsidR="00E52080" w:rsidRPr="00E52080" w:rsidRDefault="00E52080" w:rsidP="00E52080">
      <w:pPr>
        <w:pStyle w:val="a5"/>
        <w:rPr>
          <w:rFonts w:ascii="Times New Roman" w:hAnsi="Times New Roman" w:cs="Times New Roman"/>
          <w:sz w:val="24"/>
          <w:szCs w:val="24"/>
        </w:rPr>
      </w:pPr>
      <w:proofErr w:type="gramStart"/>
      <w:r w:rsidRPr="00E52080">
        <w:rPr>
          <w:rFonts w:ascii="Times New Roman" w:hAnsi="Times New Roman" w:cs="Times New Roman"/>
          <w:sz w:val="24"/>
          <w:szCs w:val="24"/>
        </w:rPr>
        <w:t>Пальцы, техника, звук, педаль – это все средства, а цель – тот прекрасный образ, которым мы,  как-то должны увлечь ученика.</w:t>
      </w:r>
      <w:proofErr w:type="gramEnd"/>
      <w:r w:rsidRPr="00E52080">
        <w:rPr>
          <w:rFonts w:ascii="Times New Roman" w:hAnsi="Times New Roman" w:cs="Times New Roman"/>
          <w:sz w:val="24"/>
          <w:szCs w:val="24"/>
        </w:rPr>
        <w:t xml:space="preserve"> Уметь увлечь и не просто музыкой пьесы, но каждой фразой, каждым нюансом, динамическим подъемом – вот цель педагога. Тогда ученик будет себя слушать и в процессе работы, и при публичном исполнении, тогда все средства и приемы, в том числе и педализации, будут подчинены творческому процессу в момент исполнения.</w:t>
      </w:r>
    </w:p>
    <w:p w:rsidR="00E52080" w:rsidRPr="00E52080" w:rsidRDefault="00E52080" w:rsidP="00E52080">
      <w:pPr>
        <w:pStyle w:val="a5"/>
        <w:rPr>
          <w:rFonts w:ascii="Times New Roman" w:hAnsi="Times New Roman" w:cs="Times New Roman"/>
          <w:sz w:val="24"/>
          <w:szCs w:val="24"/>
        </w:rPr>
      </w:pPr>
      <w:r w:rsidRPr="00E52080">
        <w:rPr>
          <w:rFonts w:ascii="Times New Roman" w:hAnsi="Times New Roman" w:cs="Times New Roman"/>
          <w:sz w:val="24"/>
          <w:szCs w:val="24"/>
        </w:rPr>
        <w:t>Вновь и вновь внимание ученика надо привлекать к выразительности пьесы, к созданию художественного образа. Если намеченная педаль сложна для ученика, трудности педализации отвлекают его от музыки, то надо показать самую доступную педализацию.</w:t>
      </w:r>
    </w:p>
    <w:p w:rsidR="00E52080" w:rsidRPr="00E52080" w:rsidRDefault="00E52080" w:rsidP="00E52080">
      <w:pPr>
        <w:pStyle w:val="a5"/>
        <w:rPr>
          <w:rFonts w:ascii="Times New Roman" w:hAnsi="Times New Roman" w:cs="Times New Roman"/>
          <w:sz w:val="24"/>
          <w:szCs w:val="24"/>
        </w:rPr>
      </w:pPr>
      <w:r w:rsidRPr="00E52080">
        <w:rPr>
          <w:rFonts w:ascii="Times New Roman" w:hAnsi="Times New Roman" w:cs="Times New Roman"/>
          <w:sz w:val="24"/>
          <w:szCs w:val="24"/>
        </w:rPr>
        <w:t>Обучение педализации должно проходить в определенной постепенности (как, например, процесс развития техники). Но нельзя всех учащихся вести одинаковым путем. Способности у детей разные, следовательно, к каждому нужно подходить индивидуально, ставить посильные задачи.</w:t>
      </w:r>
    </w:p>
    <w:p w:rsidR="00E52080" w:rsidRPr="00E52080" w:rsidRDefault="00E52080" w:rsidP="00E52080">
      <w:pPr>
        <w:pStyle w:val="a5"/>
        <w:rPr>
          <w:rFonts w:ascii="Times New Roman" w:hAnsi="Times New Roman" w:cs="Times New Roman"/>
          <w:sz w:val="24"/>
          <w:szCs w:val="24"/>
        </w:rPr>
      </w:pPr>
      <w:r w:rsidRPr="00E52080">
        <w:rPr>
          <w:rFonts w:ascii="Times New Roman" w:hAnsi="Times New Roman" w:cs="Times New Roman"/>
          <w:sz w:val="24"/>
          <w:szCs w:val="24"/>
        </w:rPr>
        <w:t>Задача педагога заключается в том, чтобы после объяснения и закрепления основных приемов педализации помочь ученику находить педализацию в каждом отдельном случае, исходя из индивидуального звукового облика произведения, его стиля, жанра, фактуры, художественного образа и осознавать звуковую цель применения педали.</w:t>
      </w:r>
    </w:p>
    <w:p w:rsidR="00E52080" w:rsidRPr="00E52080" w:rsidRDefault="00E52080" w:rsidP="00E52080">
      <w:pPr>
        <w:pStyle w:val="a5"/>
        <w:rPr>
          <w:rFonts w:ascii="Times New Roman" w:hAnsi="Times New Roman" w:cs="Times New Roman"/>
          <w:b/>
          <w:sz w:val="24"/>
          <w:szCs w:val="24"/>
        </w:rPr>
      </w:pPr>
      <w:r w:rsidRPr="00E52080">
        <w:rPr>
          <w:rFonts w:ascii="Times New Roman" w:hAnsi="Times New Roman" w:cs="Times New Roman"/>
          <w:b/>
          <w:sz w:val="24"/>
          <w:szCs w:val="24"/>
        </w:rPr>
        <w:lastRenderedPageBreak/>
        <w:t>Список  литературы:</w:t>
      </w:r>
    </w:p>
    <w:p w:rsidR="00E52080" w:rsidRPr="00E52080" w:rsidRDefault="00E52080" w:rsidP="00E52080">
      <w:pPr>
        <w:pStyle w:val="a5"/>
        <w:rPr>
          <w:rFonts w:ascii="Times New Roman" w:hAnsi="Times New Roman" w:cs="Times New Roman"/>
          <w:sz w:val="24"/>
          <w:szCs w:val="24"/>
        </w:rPr>
      </w:pPr>
    </w:p>
    <w:p w:rsidR="00E52080" w:rsidRPr="00E52080" w:rsidRDefault="00E52080" w:rsidP="00E52080">
      <w:pPr>
        <w:pStyle w:val="a5"/>
        <w:rPr>
          <w:rFonts w:ascii="Times New Roman" w:hAnsi="Times New Roman" w:cs="Times New Roman"/>
          <w:b/>
          <w:sz w:val="24"/>
          <w:szCs w:val="24"/>
        </w:rPr>
      </w:pPr>
      <w:r w:rsidRPr="00E52080">
        <w:rPr>
          <w:rFonts w:ascii="Times New Roman" w:hAnsi="Times New Roman" w:cs="Times New Roman"/>
          <w:sz w:val="24"/>
          <w:szCs w:val="24"/>
        </w:rPr>
        <w:t>Алексеев. Методика обучения игре на фортепиано. М., 1971</w:t>
      </w:r>
    </w:p>
    <w:p w:rsidR="00E52080" w:rsidRPr="00E52080" w:rsidRDefault="00E52080" w:rsidP="00E52080">
      <w:pPr>
        <w:pStyle w:val="a5"/>
        <w:rPr>
          <w:rFonts w:ascii="Times New Roman" w:hAnsi="Times New Roman" w:cs="Times New Roman"/>
          <w:b/>
          <w:sz w:val="24"/>
          <w:szCs w:val="24"/>
        </w:rPr>
      </w:pPr>
      <w:proofErr w:type="spellStart"/>
      <w:r w:rsidRPr="00E52080">
        <w:rPr>
          <w:rFonts w:ascii="Times New Roman" w:hAnsi="Times New Roman" w:cs="Times New Roman"/>
          <w:sz w:val="24"/>
          <w:szCs w:val="24"/>
        </w:rPr>
        <w:t>Майкапар</w:t>
      </w:r>
      <w:proofErr w:type="spellEnd"/>
      <w:r w:rsidRPr="00E52080">
        <w:rPr>
          <w:rFonts w:ascii="Times New Roman" w:hAnsi="Times New Roman" w:cs="Times New Roman"/>
          <w:sz w:val="24"/>
          <w:szCs w:val="24"/>
        </w:rPr>
        <w:t xml:space="preserve"> С. Двадцать прелюдий для фортепиано</w:t>
      </w:r>
      <w:proofErr w:type="gramStart"/>
      <w:r w:rsidRPr="00E52080">
        <w:rPr>
          <w:rFonts w:ascii="Times New Roman" w:hAnsi="Times New Roman" w:cs="Times New Roman"/>
          <w:sz w:val="24"/>
          <w:szCs w:val="24"/>
        </w:rPr>
        <w:t xml:space="preserve"> .</w:t>
      </w:r>
      <w:proofErr w:type="gramEnd"/>
      <w:r w:rsidRPr="00E52080">
        <w:rPr>
          <w:rFonts w:ascii="Times New Roman" w:hAnsi="Times New Roman" w:cs="Times New Roman"/>
          <w:sz w:val="24"/>
          <w:szCs w:val="24"/>
        </w:rPr>
        <w:t>М., 1992</w:t>
      </w:r>
    </w:p>
    <w:p w:rsidR="00E52080" w:rsidRPr="00E52080" w:rsidRDefault="00E52080" w:rsidP="00E52080">
      <w:pPr>
        <w:pStyle w:val="a5"/>
        <w:rPr>
          <w:rFonts w:ascii="Times New Roman" w:hAnsi="Times New Roman" w:cs="Times New Roman"/>
          <w:b/>
          <w:sz w:val="24"/>
          <w:szCs w:val="24"/>
        </w:rPr>
      </w:pPr>
      <w:proofErr w:type="spellStart"/>
      <w:r w:rsidRPr="00E52080">
        <w:rPr>
          <w:rFonts w:ascii="Times New Roman" w:hAnsi="Times New Roman" w:cs="Times New Roman"/>
          <w:sz w:val="24"/>
          <w:szCs w:val="24"/>
        </w:rPr>
        <w:t>Светозарова</w:t>
      </w:r>
      <w:proofErr w:type="spellEnd"/>
      <w:r w:rsidRPr="00E52080">
        <w:rPr>
          <w:rFonts w:ascii="Times New Roman" w:hAnsi="Times New Roman" w:cs="Times New Roman"/>
          <w:sz w:val="24"/>
          <w:szCs w:val="24"/>
        </w:rPr>
        <w:t xml:space="preserve"> Н., </w:t>
      </w:r>
      <w:proofErr w:type="spellStart"/>
      <w:r w:rsidRPr="00E52080">
        <w:rPr>
          <w:rFonts w:ascii="Times New Roman" w:hAnsi="Times New Roman" w:cs="Times New Roman"/>
          <w:sz w:val="24"/>
          <w:szCs w:val="24"/>
        </w:rPr>
        <w:t>Кременштейн</w:t>
      </w:r>
      <w:proofErr w:type="spellEnd"/>
      <w:r w:rsidRPr="00E52080">
        <w:rPr>
          <w:rFonts w:ascii="Times New Roman" w:hAnsi="Times New Roman" w:cs="Times New Roman"/>
          <w:sz w:val="24"/>
          <w:szCs w:val="24"/>
        </w:rPr>
        <w:t xml:space="preserve"> Б. Педализация в процессе обучения игре на фортепиано. Л., 2005</w:t>
      </w:r>
    </w:p>
    <w:p w:rsidR="00E52080" w:rsidRPr="00E52080" w:rsidRDefault="00E52080" w:rsidP="00E52080">
      <w:pPr>
        <w:pStyle w:val="a5"/>
        <w:rPr>
          <w:rFonts w:ascii="Times New Roman" w:hAnsi="Times New Roman" w:cs="Times New Roman"/>
          <w:sz w:val="24"/>
          <w:szCs w:val="24"/>
        </w:rPr>
      </w:pPr>
      <w:proofErr w:type="spellStart"/>
      <w:r w:rsidRPr="00E52080">
        <w:rPr>
          <w:rFonts w:ascii="Times New Roman" w:hAnsi="Times New Roman" w:cs="Times New Roman"/>
          <w:sz w:val="24"/>
          <w:szCs w:val="24"/>
        </w:rPr>
        <w:t>Голубовская</w:t>
      </w:r>
      <w:proofErr w:type="spellEnd"/>
      <w:r w:rsidRPr="00E52080">
        <w:rPr>
          <w:rFonts w:ascii="Times New Roman" w:hAnsi="Times New Roman" w:cs="Times New Roman"/>
          <w:sz w:val="24"/>
          <w:szCs w:val="24"/>
        </w:rPr>
        <w:t xml:space="preserve"> Н. « О музыкальном исполнительстве» Л., 1985</w:t>
      </w:r>
    </w:p>
    <w:p w:rsidR="00E52080" w:rsidRPr="00E52080" w:rsidRDefault="00E52080" w:rsidP="00E52080">
      <w:pPr>
        <w:pStyle w:val="a5"/>
        <w:rPr>
          <w:rFonts w:ascii="Times New Roman" w:hAnsi="Times New Roman" w:cs="Times New Roman"/>
          <w:sz w:val="24"/>
          <w:szCs w:val="24"/>
        </w:rPr>
      </w:pPr>
      <w:proofErr w:type="spellStart"/>
      <w:r w:rsidRPr="00E52080">
        <w:rPr>
          <w:rFonts w:ascii="Times New Roman" w:hAnsi="Times New Roman" w:cs="Times New Roman"/>
          <w:sz w:val="24"/>
          <w:szCs w:val="24"/>
        </w:rPr>
        <w:t>Любомудрова</w:t>
      </w:r>
      <w:proofErr w:type="spellEnd"/>
      <w:r w:rsidRPr="00E52080">
        <w:rPr>
          <w:rFonts w:ascii="Times New Roman" w:hAnsi="Times New Roman" w:cs="Times New Roman"/>
          <w:sz w:val="24"/>
          <w:szCs w:val="24"/>
        </w:rPr>
        <w:t xml:space="preserve"> Н. «Методика обучения игре на фортепиано» М., 2008</w:t>
      </w:r>
    </w:p>
    <w:p w:rsidR="00E52080" w:rsidRPr="00E52080" w:rsidRDefault="00E52080" w:rsidP="00E52080">
      <w:pPr>
        <w:pStyle w:val="a5"/>
        <w:rPr>
          <w:rFonts w:ascii="Times New Roman" w:hAnsi="Times New Roman" w:cs="Times New Roman"/>
          <w:sz w:val="24"/>
          <w:szCs w:val="24"/>
        </w:rPr>
      </w:pPr>
      <w:r w:rsidRPr="00E52080">
        <w:rPr>
          <w:rFonts w:ascii="Times New Roman" w:hAnsi="Times New Roman" w:cs="Times New Roman"/>
          <w:sz w:val="24"/>
          <w:szCs w:val="24"/>
        </w:rPr>
        <w:t>Чернявская В. «Употребление педали на раннем этапе обучения игре на фортепиано» Л.,2012</w:t>
      </w:r>
    </w:p>
    <w:p w:rsidR="00E52080" w:rsidRPr="00E52080" w:rsidRDefault="00E52080" w:rsidP="00E52080">
      <w:pPr>
        <w:pStyle w:val="a5"/>
        <w:rPr>
          <w:rFonts w:ascii="Times New Roman" w:hAnsi="Times New Roman" w:cs="Times New Roman"/>
          <w:sz w:val="24"/>
          <w:szCs w:val="24"/>
        </w:rPr>
      </w:pPr>
    </w:p>
    <w:p w:rsidR="00CF20AE" w:rsidRPr="00E52080" w:rsidRDefault="00CF20AE" w:rsidP="00E52080">
      <w:pPr>
        <w:pStyle w:val="a5"/>
        <w:rPr>
          <w:rFonts w:ascii="Times New Roman" w:hAnsi="Times New Roman" w:cs="Times New Roman"/>
          <w:sz w:val="24"/>
          <w:szCs w:val="24"/>
        </w:rPr>
      </w:pPr>
    </w:p>
    <w:p w:rsidR="003C30C8" w:rsidRPr="00E52080" w:rsidRDefault="003C30C8" w:rsidP="00E52080">
      <w:pPr>
        <w:pStyle w:val="a5"/>
        <w:rPr>
          <w:rFonts w:ascii="Times New Roman" w:hAnsi="Times New Roman" w:cs="Times New Roman"/>
          <w:sz w:val="24"/>
          <w:szCs w:val="24"/>
        </w:rPr>
      </w:pPr>
    </w:p>
    <w:sectPr w:rsidR="003C30C8" w:rsidRPr="00E52080">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EF" w:usb1="C0007841" w:usb2="00000009"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E1002AFF" w:usb1="C000605B" w:usb2="00000029" w:usb3="00000000" w:csb0="0001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8A15E0"/>
    <w:multiLevelType w:val="hybridMultilevel"/>
    <w:tmpl w:val="8EC6EE28"/>
    <w:lvl w:ilvl="0" w:tplc="81AAE032">
      <w:start w:val="1"/>
      <w:numFmt w:val="decimal"/>
      <w:lvlText w:val="%1."/>
      <w:lvlJc w:val="left"/>
      <w:pPr>
        <w:ind w:left="780" w:hanging="360"/>
      </w:pPr>
      <w:rPr>
        <w:rFonts w:hint="default"/>
        <w:b w:val="0"/>
      </w:rPr>
    </w:lvl>
    <w:lvl w:ilvl="1" w:tplc="04190019" w:tentative="1">
      <w:start w:val="1"/>
      <w:numFmt w:val="lowerLetter"/>
      <w:lvlText w:val="%2."/>
      <w:lvlJc w:val="left"/>
      <w:pPr>
        <w:ind w:left="1500" w:hanging="360"/>
      </w:pPr>
    </w:lvl>
    <w:lvl w:ilvl="2" w:tplc="0419001B" w:tentative="1">
      <w:start w:val="1"/>
      <w:numFmt w:val="lowerRoman"/>
      <w:lvlText w:val="%3."/>
      <w:lvlJc w:val="right"/>
      <w:pPr>
        <w:ind w:left="2220" w:hanging="180"/>
      </w:pPr>
    </w:lvl>
    <w:lvl w:ilvl="3" w:tplc="0419000F" w:tentative="1">
      <w:start w:val="1"/>
      <w:numFmt w:val="decimal"/>
      <w:lvlText w:val="%4."/>
      <w:lvlJc w:val="left"/>
      <w:pPr>
        <w:ind w:left="2940" w:hanging="360"/>
      </w:pPr>
    </w:lvl>
    <w:lvl w:ilvl="4" w:tplc="04190019" w:tentative="1">
      <w:start w:val="1"/>
      <w:numFmt w:val="lowerLetter"/>
      <w:lvlText w:val="%5."/>
      <w:lvlJc w:val="left"/>
      <w:pPr>
        <w:ind w:left="3660" w:hanging="360"/>
      </w:pPr>
    </w:lvl>
    <w:lvl w:ilvl="5" w:tplc="0419001B" w:tentative="1">
      <w:start w:val="1"/>
      <w:numFmt w:val="lowerRoman"/>
      <w:lvlText w:val="%6."/>
      <w:lvlJc w:val="right"/>
      <w:pPr>
        <w:ind w:left="4380" w:hanging="180"/>
      </w:pPr>
    </w:lvl>
    <w:lvl w:ilvl="6" w:tplc="0419000F" w:tentative="1">
      <w:start w:val="1"/>
      <w:numFmt w:val="decimal"/>
      <w:lvlText w:val="%7."/>
      <w:lvlJc w:val="left"/>
      <w:pPr>
        <w:ind w:left="5100" w:hanging="360"/>
      </w:pPr>
    </w:lvl>
    <w:lvl w:ilvl="7" w:tplc="04190019" w:tentative="1">
      <w:start w:val="1"/>
      <w:numFmt w:val="lowerLetter"/>
      <w:lvlText w:val="%8."/>
      <w:lvlJc w:val="left"/>
      <w:pPr>
        <w:ind w:left="5820" w:hanging="360"/>
      </w:pPr>
    </w:lvl>
    <w:lvl w:ilvl="8" w:tplc="0419001B" w:tentative="1">
      <w:start w:val="1"/>
      <w:numFmt w:val="lowerRoman"/>
      <w:lvlText w:val="%9."/>
      <w:lvlJc w:val="right"/>
      <w:pPr>
        <w:ind w:left="654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BF3D9C"/>
    <w:rsid w:val="001D3A73"/>
    <w:rsid w:val="00383913"/>
    <w:rsid w:val="003C30C8"/>
    <w:rsid w:val="00430002"/>
    <w:rsid w:val="00BF3D9C"/>
    <w:rsid w:val="00CF20AE"/>
    <w:rsid w:val="00E5208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BF3D9C"/>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BF3D9C"/>
    <w:rPr>
      <w:rFonts w:ascii="Tahoma" w:hAnsi="Tahoma" w:cs="Tahoma"/>
      <w:sz w:val="16"/>
      <w:szCs w:val="16"/>
    </w:rPr>
  </w:style>
  <w:style w:type="paragraph" w:styleId="a5">
    <w:name w:val="No Spacing"/>
    <w:uiPriority w:val="1"/>
    <w:qFormat/>
    <w:rsid w:val="001D3A73"/>
    <w:pPr>
      <w:spacing w:after="0" w:line="240" w:lineRule="auto"/>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pn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image" Target="media/image11.png"/><Relationship Id="rId10" Type="http://schemas.openxmlformats.org/officeDocument/2006/relationships/image" Target="media/image6.png"/><Relationship Id="rId19" Type="http://schemas.openxmlformats.org/officeDocument/2006/relationships/image" Target="media/image15.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9</Pages>
  <Words>2238</Words>
  <Characters>12760</Characters>
  <Application>Microsoft Office Word</Application>
  <DocSecurity>0</DocSecurity>
  <Lines>106</Lines>
  <Paragraphs>29</Paragraphs>
  <ScaleCrop>false</ScaleCrop>
  <Company>SamForum.ws</Company>
  <LinksUpToDate>false</LinksUpToDate>
  <CharactersWithSpaces>14969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SamLab.ws</dc:creator>
  <cp:keywords/>
  <dc:description/>
  <cp:lastModifiedBy>SamLab.ws</cp:lastModifiedBy>
  <cp:revision>8</cp:revision>
  <dcterms:created xsi:type="dcterms:W3CDTF">2017-10-29T22:15:00Z</dcterms:created>
  <dcterms:modified xsi:type="dcterms:W3CDTF">2017-10-29T22:38:00Z</dcterms:modified>
</cp:coreProperties>
</file>