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CAA" w:rsidRDefault="004E1CAA" w:rsidP="004E1C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СОЦИАЛЬНОЕ ПРОЕКТИРОВАНИЕ – шаг в будущее</w:t>
      </w:r>
    </w:p>
    <w:p w:rsidR="004E1CAA" w:rsidRDefault="004E1CAA" w:rsidP="004E1CA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  <w:t>«…Судьба людей сплелась с судьбой страны,</w:t>
      </w:r>
    </w:p>
    <w:p w:rsidR="004E1CAA" w:rsidRDefault="004E1CAA" w:rsidP="004E1CA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  <w:t>Новейшую историю сегодня пишем мы!»</w:t>
      </w:r>
    </w:p>
    <w:p w:rsidR="004E1CAA" w:rsidRDefault="004E1CAA" w:rsidP="004E1C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муниципальном бюджетном образовательном учреждении «Средняя общеобразовательная школа №2» предпосылки реализации социальных проектов сложились к началу </w:t>
      </w:r>
      <w:r>
        <w:rPr>
          <w:rFonts w:ascii="Times New Roman" w:eastAsia="Times New Roman" w:hAnsi="Times New Roman" w:cs="Times New Roman"/>
          <w:sz w:val="28"/>
          <w:szCs w:val="28"/>
        </w:rPr>
        <w:t>ХХ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века: во-первых, педагоги прошли цикл курсов повышения квалификации у доктора педагогических наук Прутченкова А.С. и приступили к использованию методических рекомендаций сборника «Шаг за шагом», </w:t>
      </w:r>
      <w:r>
        <w:rPr>
          <w:rFonts w:ascii="Times New Roman" w:eastAsia="Times New Roman" w:hAnsi="Times New Roman" w:cs="Times New Roman"/>
          <w:sz w:val="28"/>
          <w:szCs w:val="20"/>
        </w:rPr>
        <w:t>во-вторых, в школе на тот период практически закончился процесс объединения коллективов двух школ; в-третьих, сложилась атмосфера сотрудничества и желания развиваться и действовать в едином направлении на благо школы, города.</w:t>
      </w:r>
    </w:p>
    <w:p w:rsidR="004E1CAA" w:rsidRDefault="004E1CAA" w:rsidP="004E1C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Александр Сергеевич в своей работе отмечает: «Школьники имеют огромный созидательный потенциал. Если объединить детей, подростков и молодежь, всех, кто готов принять активное участие в одном из проектов, то есть в конкретной социальной деятельности в составе команды, основное дело которой – помощь местному сообществу, своему городу, если вы добьетесь реализации хотя бы одного из социальных проектов, то вы сможете реально повлиять на улучшение социальной обстановки в России.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Желаю успехов!»</w:t>
      </w:r>
    </w:p>
    <w:p w:rsidR="004E1CAA" w:rsidRDefault="004E1CAA" w:rsidP="004E1C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Абсолютно всем навсегда запомнится успех в реализации школьного социального проекта «Павшим героям достойную память», признанный лучшим на окружном образовательном фестивале старшеклассников «Диалог цивилизаций». </w:t>
      </w:r>
    </w:p>
    <w:p w:rsidR="004E1CAA" w:rsidRDefault="004E1CAA" w:rsidP="004E1C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Социальное проектирование всегда начинается с выявления проблемы. Зимой 11Б класс по графику пришел к обелиску работникам рыбоконсервного комбината, погибшим в годы Великой Отечественной войны, для того, чтобы очистить территорию от снега и подготовить обелиск к проведению церемонии возложения цветов ко Дню защитника Отечества (обелиск до 2004 года находился по улице Свободы). Мы застали совершенно чудовищную картину. Почти к фундаменту обелиска была пристроена снежная горка для детей, а рядом сооружены вешала для сушки белья. Картина не пристойная и удручающая, особенно для тех, кто в далеком 1975 году на свои средства установил обелиск в память о своих дедах, отцах, братьях. Будучи школьниками, мы ухаживали за обелиском и несли вахту памяти. Но комбинат сменил место жительства, а обелиск был попросту забыт. Остаться равнодушно в стороне от этого вопиющего безобразия было нельзя. Проблему нужно было решать. Инициаторами этого проекта стали Л.Г.Пуртова и Е.В.Башарина. Вопрос долго обсуждался педагогической общественностью. Именно тогда возникла идея перенести памятник на территорию нашей школы, чтобы он занял почетное место и получил достойный уход. Конечно, понадобилось время и определенная смелость, чтобы эту проблему поднять и озвучить на выездном отчетном собрании Думы города, найти средства на демонтаж и перенос обелиска. Мы до последнего не верили, что в экономически сложное время кто-то отзовется и придет нам на помощь. Понадобилось несколько лет, чтобы 4 ноября 2004 года состоялось открытие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обелиска на территории нашей школы. У памятника началась новая история. Этот совместный успех школьников, педагогов, неравнодушных горожан и депутатов Думы города Ханты-Мансийска вселил уверенность, что можно реализовывать достаточно серьезные проекты, если действовать грамотно и целенаправленно. Сегодня памятник занимает достойное место, здесь торжественно проходят дни воинской славы, где звучат патриотические песни, несет вахту почетный караул, куда идут почтить память и поклониться подвигу земляков, отдавших свою жизнь за наше мирное небо над головой, возложить цветы. </w:t>
      </w:r>
    </w:p>
    <w:p w:rsidR="004E1CAA" w:rsidRDefault="004E1CAA" w:rsidP="004E1C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Трудно переоценить роль этого социального проекта в патриотическом воспитании подрастающего поколения. Проект «Павшим героям достойную память» стал отправной точкой еще для нескольких социальных проектов, в результате, которых на территории школы появился мемориальный комплекс в память о земляках, участниках первой и второй мировой войны.</w:t>
      </w:r>
    </w:p>
    <w:p w:rsidR="004E1CAA" w:rsidRDefault="004E1CAA" w:rsidP="004E1C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пути по реализации социальных проектов в процессе участвовали только активисты школьной демократической республики АИСТ. Но со временем он вышел за рамки органов ученического самоуправления. Усилиями педагогов-энтузиастов и старшеклассников в школе организована Лаборатория социального проектирования, которая существует в течение 10 лет. И теперь 70% обучающихся школы участвуют в реализации проектов. Осенью ребята презентуют свои задумки на ярмарке социальных идей, а весной участвуют в конкурсе, где делятся с коллективом школы своими результатами в области социального проектирования.</w:t>
      </w:r>
    </w:p>
    <w:p w:rsidR="004E1CAA" w:rsidRDefault="004E1CAA" w:rsidP="004E1CA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социальном проекте «Аллея выпускников» уже несколько поколений выпусков принимают самое активное участие. Конечно, пример показали  учителя: кто-то сам принес или привез саженцы и посадил. Как приятно осознавать, что справа растет твоя березка, а слева посаженный тобой боярышник. Старшие классы с энтузиазмом подхватили этот проект, и саженцы стали подвозить уже организованно автотранспортом, а посадку производить по несколько десятков в сезон. </w:t>
      </w:r>
    </w:p>
    <w:p w:rsidR="004E1CAA" w:rsidRDefault="004E1CAA" w:rsidP="004E1CA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Первые выпускники школы№2 на улице Луговая 15 давно водят в школу своих детей, и разве они допустят, чтобы к их осинкам и елочкам плохо относились дети. Вот она, настоящая преемственность, сохранение традиций. Вот здесь, из саженцев, с любовью посаженных, зародилась и выросла настоящая любовь к природе и школе. И теперь наш обелиск и вся территория школы утопает в зелени летом, и в течение всего года находится в окружении удивительно красивого школьного сада. Весной яблони и акации, черемуха и сирень, рябина и калина дарят прохожим неповторимый аромат. Аллея очень украсила школьный двор и радует учеников, педагогов, гостей школы. Осенью, когда на небе серые облака и моросит дождик, за окном щебечут птицы, радостно склевывая ранетки. В теплое время года здесь гуляют мамочки с маленькими детьми. Мы уверены, что этот проект будет жить вечно, потому что он для людей. </w:t>
      </w:r>
    </w:p>
    <w:p w:rsidR="004E1CAA" w:rsidRDefault="004E1CAA" w:rsidP="004E1CA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«Аллея выпускников» нашел продолжение в другом не менее захватывающем проекте «Дендрологическая площадка», интерес к которому </w:t>
      </w:r>
      <w:r>
        <w:rPr>
          <w:sz w:val="28"/>
          <w:szCs w:val="28"/>
        </w:rPr>
        <w:lastRenderedPageBreak/>
        <w:t xml:space="preserve">периодически возобновляется. Несколько лет назад погибло десятка полтора взрослого карагача. И сразу возник экологический проект «Наш двор». Работники и родители выкорчевывали корни, дети помогали освободить место для новых посадок. На текущий момент «Дендрологическая площадка» представлена 35 видами деревьев и кустарников: липа и ольха, дуб и можжевельник, ива и шиповник, и др. Здесь регулярно проходят уроки по биологии и окружающему миру, обучающиеся работают над исследовательскими проектами. А школьное лесничество «ЭКОС» следит за тем, чтобы новые виды имели информационную табличку, чтобы даже самые маленькие разбирались в представленных экземплярах. Систематически досаживаются новые виды кустарников и деревьев. </w:t>
      </w:r>
    </w:p>
    <w:p w:rsidR="004E1CAA" w:rsidRDefault="004E1CAA" w:rsidP="004E1CA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Но лесничество не ограничилось этим проектом, и появился новый социальный проект «Экологическая тропа», реализованный в тесном сотрудничестве с природным парком «Самаровский чугас». И этот проект не потеряет свою актуальность, потому что политика государства в природоохранной деятельности развивается, и 2017 неслучайно в России посвящен экологии.</w:t>
      </w:r>
    </w:p>
    <w:p w:rsidR="004E1CAA" w:rsidRDefault="004E1CAA" w:rsidP="004E1CA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Ханты-Мансийском автономном округе система экологического непрерывного образования представлена на всех уровнях, включая дошкольников и младших школьников. Именно поэтому в школьном саду зимой много кормушек для птиц и всегда есть ребята, желающие подкормить пернатых в морозную погоду. Такие социальные проекты, как «Столовая для птиц», «Птицы - наши друзья», «Дом для птиц» с удовольствием реализуют обучающиеся начальной школы. А как сияют их лица, когда они о своих успехах рапортуют на школьном конкурсе социальных проектов. Конечно, успех таких проектов кроется в тесном сотрудничестве педагога с детьми и родителями. И очень важно обратить внимание ребенка на проблемы рядом и дать ему возможность совершить маленькое доброе посильное дело – оказать помощь братьям нашим меньшим. Такой школьник никогда не возьмет в руки рогатку и не будет разорять птичьих гнезд. </w:t>
      </w:r>
    </w:p>
    <w:p w:rsidR="004E1CAA" w:rsidRDefault="004E1CAA" w:rsidP="004E1CA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15 лет разные поколения школьников реализуют социальные проекты, направленные на сохранение традиции почитания и уважения граждан пожилого возраста, их вклада в развитие экономики округа и страны. И эти проекты не ограничиваются концертами и изготовлением подарков к праздникам, а перешли на новую ступень отношений. </w:t>
      </w:r>
    </w:p>
    <w:p w:rsidR="004E1CAA" w:rsidRDefault="004E1CAA" w:rsidP="004E1CA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Второй год реализуется проект «Связь поколений» в тесном сотрудничестве с Комплексным центром социального обслуживания населения «Светлана». Традиционно проект начался с поздравления пожилых людей в Международный день бабушек и дедушек. В осенние каникулы группа здоровья КЦСОН «Светлана» провели зарядку для воспитанников ДОЛ «Радуга» и приняли участие в соревнованиях «Веселые старты», заняли 1 место и своим примером показали и доказали подрастающему поколению на деле, что и в почтенном возрасте есть воля к победе и сила духа. Пожилые граждане проводят для ребят мастер-классы по рукоделию. Их работы стали экспонатами выставки «Святая весна», где они представили пасхальные </w:t>
      </w:r>
      <w:r>
        <w:rPr>
          <w:sz w:val="28"/>
          <w:szCs w:val="28"/>
        </w:rPr>
        <w:lastRenderedPageBreak/>
        <w:t xml:space="preserve">композиции и изделия декоративно-прикладного творчества. Дети в свою очередь знакомят старшее поколение с информационными технологиями и приглашают на классные мероприятия, чтобы побольше узнать об истории города и из первых уст услышать, как развивался город. </w:t>
      </w:r>
    </w:p>
    <w:p w:rsidR="004E1CAA" w:rsidRDefault="004E1CAA" w:rsidP="004E1CA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какой удивительный по задору получился фестиваль творчества, посвященный 9 Мая, где школьники и вокальные коллективы продемонстрировали свой талант и знание патриотических песен. Вот и сейчас в полном разгаре подготовка к празднику «Светлое слово «Мама». Результатом социального проекта «Связь поколений» станет выпуск сборника о дружбе наших учреждений, который выйдет в свет в декабре этого года. </w:t>
      </w:r>
    </w:p>
    <w:p w:rsidR="004E1CAA" w:rsidRDefault="004E1CAA" w:rsidP="004E1CA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Социальный проект прочно вошел в жизнь наших обучающихся. В 2010 году наш проект «Память сердца» отмечен на конкурсе «Шаг в будущее». Мы посвятили его учителю истории, фронтовику, бывшему директору нашей школы Андрею Филипповичу Пашину. Мемориальная доска находится у центрального входа на фасаде школы и каждый, кто приходит, имеет возможность получить информацию об этом легендарном человеке и прикоснуться к истории школы.</w:t>
      </w:r>
    </w:p>
    <w:p w:rsidR="004E1CAA" w:rsidRDefault="004E1CAA" w:rsidP="004E1CA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мае 2016 года состоялась церемония присвоения имени А.Ф.Пашина избирательному участку №286, расположенному в МБОУ СОШ№2. Где заместитель главы города Ханты-Мансийска И.А.Черкунова отметила: «По инициативе педагогической общественности в нашем городе имя участку присваивается только третий раз. На мой взгляд, это очень важный элемент патриотического воспитания подрастающего поколения, формирования активной гражданской позиции не только воспитанников, но и их родителей». После такой высокой оценки ведущая этой церемонии Алина Ниязова, ученица 9 класса, приняла участие в окружном конкурсе творческих работ по формированию избирательной культуры у молодежи и заняла 1 место. </w:t>
      </w:r>
    </w:p>
    <w:p w:rsidR="004E1CAA" w:rsidRDefault="004E1CAA" w:rsidP="004E1CAA">
      <w:pPr>
        <w:pStyle w:val="Default"/>
        <w:ind w:firstLine="567"/>
        <w:jc w:val="both"/>
        <w:rPr>
          <w:color w:val="333333"/>
          <w:sz w:val="28"/>
          <w:szCs w:val="21"/>
        </w:rPr>
      </w:pPr>
      <w:r>
        <w:rPr>
          <w:sz w:val="28"/>
          <w:szCs w:val="28"/>
        </w:rPr>
        <w:t xml:space="preserve">Т.А.Волгунова, заместитель председателя Думы города подчеркнула: «Увековечение памяти А.Ф.Пашина – не просто дань уважения ветерану Великой Отечественной войны, а настоящая патриотическая и гражданская позиция по отношению к истории нашей страны. Вы патриоты, потому что в 2014 году инициировали установку памятного знака на территории школы героям первой мировой войны. Это наша история, связь времен и связь поколений. Вы достойные внуки, достойные дети достойных отцов и достойных дедов. Спасибо за память о тех, кто уже не придет никогда, спасибо за заботу о тех, кто находится рядом». В своем выступлении Татьяна Анатольевна напомнила всем присутствующим, что педагогический коллектив школы№2, </w:t>
      </w:r>
      <w:r>
        <w:rPr>
          <w:color w:val="333333"/>
          <w:sz w:val="28"/>
          <w:szCs w:val="21"/>
        </w:rPr>
        <w:t xml:space="preserve">главной задачей всегда считал и считает воспитание подлинных гражданских чувств в учениках, которые не только умеют ценить духовные и культурные ценности, но и стремятся их приумножать своим трудом и участием в социальных проектах. </w:t>
      </w:r>
    </w:p>
    <w:p w:rsidR="004E1CAA" w:rsidRDefault="004E1CAA" w:rsidP="004E1CAA">
      <w:pPr>
        <w:pStyle w:val="Default"/>
        <w:ind w:firstLine="567"/>
        <w:jc w:val="both"/>
        <w:rPr>
          <w:color w:val="333333"/>
          <w:sz w:val="28"/>
          <w:szCs w:val="21"/>
        </w:rPr>
      </w:pPr>
      <w:r>
        <w:rPr>
          <w:color w:val="333333"/>
          <w:sz w:val="28"/>
          <w:szCs w:val="21"/>
        </w:rPr>
        <w:t xml:space="preserve">Так за 10 лет на территории школы был создан мемориальный комплекс, который ежегодно посещают несколько сотен детей и взрослых, потому что появилось «Экскурсионное бюро», результат еще одного социального проекта. Теперь к нам в канун дней воинской славы на экскурсию приходят </w:t>
      </w:r>
      <w:r>
        <w:rPr>
          <w:color w:val="333333"/>
          <w:sz w:val="28"/>
          <w:szCs w:val="21"/>
        </w:rPr>
        <w:lastRenderedPageBreak/>
        <w:t>воспитанники детских садов - будущие наши первоклассники и впервые приступившие к учебе ребята, чтобы услышать рассказ о героическом прошлом и возложить цветы к обелиску, стать частью большой истории под названием «Адрес детства – школа №2». Юные экскурсоводы в окружной олимпиаде «Туристика-2015» завоевали 1 место. Это победа всего коллектива школы.</w:t>
      </w:r>
    </w:p>
    <w:p w:rsidR="004E1CAA" w:rsidRDefault="004E1CAA" w:rsidP="004E1CAA">
      <w:pPr>
        <w:pStyle w:val="Default"/>
        <w:ind w:firstLine="567"/>
        <w:jc w:val="both"/>
        <w:rPr>
          <w:color w:val="333333"/>
          <w:sz w:val="28"/>
          <w:szCs w:val="21"/>
        </w:rPr>
      </w:pPr>
      <w:r>
        <w:rPr>
          <w:color w:val="333333"/>
          <w:sz w:val="28"/>
          <w:szCs w:val="21"/>
        </w:rPr>
        <w:t xml:space="preserve">В 2014 году обучающиеся 6В класса приступили к реализации социального проекта по созданию клуба юных пограничников «Зеленые фуражки». Сначала это были просто встречи, куда приглашались сотрудники контрольно-пропускного пункта «Ханты-Мансийск - Аэропорт», далее экскурсии в аэропорт, с целью профориентации. Ребят переполняло чувство гордости, и они поделились своими впечатлениями с одноклассниками, которые, не задумываясь, присоединились к проекту. А затем началась кропотливая работа по строевой подготовке для участия в параде «Статен в строю, силен в бою», тренировки по сборке и разборке автомата, изучение дней воинской славы и знаков отличия, физическая подготовка для военно-спортивных состязаний «Зарничка». Сотрудники КПП не только готовили ребят, но выступали в качестве судей. В процессе взаимодействия установилось тесное сотрудничество, которое превзошло все ожидания. </w:t>
      </w:r>
    </w:p>
    <w:p w:rsidR="004E1CAA" w:rsidRDefault="004E1CAA" w:rsidP="004E1CAA">
      <w:pPr>
        <w:pStyle w:val="Default"/>
        <w:ind w:firstLine="567"/>
        <w:jc w:val="both"/>
        <w:rPr>
          <w:color w:val="auto"/>
          <w:sz w:val="28"/>
          <w:szCs w:val="21"/>
        </w:rPr>
      </w:pPr>
      <w:r>
        <w:rPr>
          <w:color w:val="333333"/>
          <w:sz w:val="28"/>
          <w:szCs w:val="21"/>
        </w:rPr>
        <w:t xml:space="preserve">28 мая 2016 года в Парке Победы состоялась торжественная церемония вступления школьников в отряд «Юных друзей пограничников», ребятам вручили удостоверения и нагрудные значки с изображением эмблемы отряда. А осенью 2016 года отряд выступил инициатором социального проекта </w:t>
      </w:r>
      <w:r>
        <w:rPr>
          <w:color w:val="auto"/>
          <w:sz w:val="28"/>
          <w:szCs w:val="21"/>
        </w:rPr>
        <w:t>«Память сильнее времени», цель которого - передать полученные знания и навыки младшим школьникам.</w:t>
      </w:r>
    </w:p>
    <w:p w:rsidR="004E1CAA" w:rsidRDefault="004E1CAA" w:rsidP="004E1CAA">
      <w:pPr>
        <w:pStyle w:val="Default"/>
        <w:ind w:firstLine="567"/>
        <w:jc w:val="both"/>
        <w:rPr>
          <w:color w:val="auto"/>
          <w:spacing w:val="2"/>
          <w:sz w:val="28"/>
          <w:szCs w:val="28"/>
        </w:rPr>
      </w:pPr>
      <w:r>
        <w:rPr>
          <w:color w:val="auto"/>
          <w:sz w:val="28"/>
          <w:szCs w:val="21"/>
        </w:rPr>
        <w:t xml:space="preserve">Социальный проект - </w:t>
      </w:r>
      <w:r>
        <w:rPr>
          <w:color w:val="auto"/>
          <w:sz w:val="28"/>
          <w:szCs w:val="28"/>
        </w:rPr>
        <w:t xml:space="preserve">это процесс создания прототипа, прообраза предполагаемого или возможного объекта, или состояния. </w:t>
      </w:r>
      <w:r>
        <w:rPr>
          <w:color w:val="auto"/>
          <w:spacing w:val="2"/>
          <w:sz w:val="28"/>
          <w:szCs w:val="28"/>
        </w:rPr>
        <w:t xml:space="preserve">Социальный проект основывается и невозможен без планирования, предвидения, предвосхищения и прогнозирования результатов. Но кто мог подумать в 2014 году, когда только планировалась работа по созданию военно-патриотического клуба, что в 29 октября 2015 году выйдет указ Президента о создании общероссийской общественно-государственной детско-юношеской организации «Российское движение школьников», где одним из приоритетных станет военно – патриотическое направление, реализация которого начнется с проведения занятий на базе военно-патриотических клубов, участия в военно-патриотических играх и соревнованиях, создания клубов пограничников и осуществления деятельности </w:t>
      </w:r>
      <w:r>
        <w:rPr>
          <w:sz w:val="28"/>
        </w:rPr>
        <w:t>всероссийского военно-патриотического общественного движения «Юнармия»</w:t>
      </w:r>
      <w:r>
        <w:rPr>
          <w:color w:val="auto"/>
          <w:spacing w:val="2"/>
          <w:sz w:val="32"/>
          <w:szCs w:val="28"/>
        </w:rPr>
        <w:t xml:space="preserve">. </w:t>
      </w:r>
      <w:r>
        <w:rPr>
          <w:color w:val="auto"/>
          <w:spacing w:val="2"/>
          <w:sz w:val="28"/>
          <w:szCs w:val="28"/>
        </w:rPr>
        <w:t>«Зеленые фуражки» органично влились в ряды Юнармии и приняли участие в первом слете Ханты-Мансийского местного отделения Всероссийского детско-юношеского военно-патриотического общественного движения «Юнармия». На данном этапе старшеклассники инициировали социальный проект «Вместе», направленный на популяризацию Юнармии в 5-8 классах, чтобы максимально охватить школьников патриотической работой.</w:t>
      </w:r>
    </w:p>
    <w:p w:rsidR="004E1CAA" w:rsidRDefault="004E1CAA" w:rsidP="004E1CAA">
      <w:pPr>
        <w:pStyle w:val="Default"/>
        <w:ind w:firstLine="567"/>
        <w:jc w:val="both"/>
        <w:rPr>
          <w:color w:val="auto"/>
          <w:spacing w:val="2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Социальные проекты, реализуемые добровольными объединениями школьников «Юные инспектора движения» и «Юные спасатели», продолжают работу по воспитанию человека высокой культуры, законопослушного гражданина своей Родины, с высоким уровнем правосознания, гуманного отношения к людям, уважения к старшим, к славным боевым традициям своего народа. Ребята с интересом познают специфику несения службы, участвуют в конкурсах и состязаниях, активно ведут профилактическую работу среди сверстников, готовят себя к взрослой жизни. Профессиональные пробы помогут в будущем стать не только гражданином, а настоящим профессионалом своего дела, нести службу на благо людей.</w:t>
      </w:r>
    </w:p>
    <w:p w:rsidR="004E1CAA" w:rsidRDefault="004E1CAA" w:rsidP="004E1CAA">
      <w:pPr>
        <w:pStyle w:val="Default"/>
        <w:ind w:firstLine="567"/>
        <w:jc w:val="both"/>
        <w:rPr>
          <w:color w:val="auto"/>
          <w:spacing w:val="2"/>
          <w:sz w:val="28"/>
          <w:szCs w:val="28"/>
        </w:rPr>
      </w:pPr>
      <w:r>
        <w:rPr>
          <w:color w:val="auto"/>
          <w:spacing w:val="2"/>
          <w:sz w:val="28"/>
          <w:szCs w:val="28"/>
        </w:rPr>
        <w:t>В течение 10 лет в школе функционирует клуб волонтеров «Позитив», первоначально их деятельность была направлена на формирование законопослушного поведения и устойчивого желания вести здоровый образ жизни, но чаще всего эта работа ограничивалась событийным добровольчеством, выступала как превентивная мера с целью профилактики правонарушений в подростковой среде и противодействия пагубным привычкам. Социальный проект «Дети детям» через систематические занятия Школы волонтеров позволил создать постоянную группу добровольцев, способных осуществлять социально-педагогическую деятельность в течение всего учебного года, даже в каникулярный период, и проводить не только акции, призывающие к гражданской ответственности, но и сопровождению значимых воспитательных процессов. В 2017 году по итогам оздоровительной кампании девять волонтеров нашей школы наградила Межведомственна комиссия. Мы можем гордиться этими детьми, потому что они свои каникулы посвятили сопровождению детей с ограниченными возможностями здоровья, сделали все возможное, чтобы их подопечные ощутили себя полноправными участниками всех мероприятий, организованных в детском оздоровительном лагере «Радуга». Число ребят, задействованных в добровольческом движении за 5 лет выросло в 2,5 раза и составляет 11% от общего числа средней и старшей школы. А это означает, что через 8-10 лет к нам в школы придет достойная смена, потому что педагог – это еще и доброволец.</w:t>
      </w:r>
    </w:p>
    <w:p w:rsidR="004E1CAA" w:rsidRDefault="004E1CAA" w:rsidP="004E1CAA">
      <w:pPr>
        <w:pStyle w:val="Default"/>
        <w:ind w:firstLine="567"/>
        <w:jc w:val="both"/>
        <w:rPr>
          <w:color w:val="auto"/>
          <w:spacing w:val="2"/>
          <w:sz w:val="28"/>
          <w:szCs w:val="28"/>
        </w:rPr>
      </w:pPr>
      <w:r>
        <w:rPr>
          <w:color w:val="auto"/>
          <w:spacing w:val="2"/>
          <w:sz w:val="28"/>
          <w:szCs w:val="28"/>
        </w:rPr>
        <w:t xml:space="preserve">Традиционно первая четверть в нашей школе посвящается выявлению насущных проблем, определению траектории социального проектирования. Время от времени коллектив становится участником того или иного опроса или исследования. Все в школе знают, что приближается большое мероприятие «Ярмарка идей», которое будет продолжаться 2-3 дня. На ярмарке будут представлены интересные находки и полюбившиеся социальные проекты, новые направления деятельности и те, без которых школьники уже не представляют себе жизнь. А после презентации идей предстоит не менее захватывающий процесс – реализация социальных </w:t>
      </w:r>
    </w:p>
    <w:p w:rsidR="004E1CAA" w:rsidRDefault="004E1CAA" w:rsidP="004E1CAA">
      <w:pPr>
        <w:pStyle w:val="Default"/>
        <w:ind w:firstLine="567"/>
        <w:jc w:val="both"/>
        <w:rPr>
          <w:color w:val="auto"/>
          <w:spacing w:val="2"/>
          <w:sz w:val="28"/>
          <w:szCs w:val="28"/>
        </w:rPr>
      </w:pPr>
      <w:r>
        <w:rPr>
          <w:color w:val="auto"/>
          <w:spacing w:val="2"/>
          <w:sz w:val="28"/>
          <w:szCs w:val="28"/>
        </w:rPr>
        <w:t xml:space="preserve">проектов. Процесс созидания и творчества охватит всех желающих ребят, и тех, кто по той или иной причине сомневался в своих способностях и значимости. </w:t>
      </w:r>
    </w:p>
    <w:p w:rsidR="004E1CAA" w:rsidRDefault="004E1CAA" w:rsidP="004E1CAA">
      <w:pPr>
        <w:pStyle w:val="Default"/>
        <w:ind w:firstLine="567"/>
        <w:jc w:val="both"/>
        <w:rPr>
          <w:sz w:val="28"/>
        </w:rPr>
      </w:pPr>
      <w:r>
        <w:rPr>
          <w:sz w:val="28"/>
        </w:rPr>
        <w:lastRenderedPageBreak/>
        <w:t>Создание условий формирования гражданской ответственности и патриотического воспитания школьников через реализацию социальных проектов в течение 10 лет принесло свой положительный результат:</w:t>
      </w:r>
    </w:p>
    <w:p w:rsidR="004E1CAA" w:rsidRDefault="004E1CAA" w:rsidP="004E1CAA">
      <w:pPr>
        <w:pStyle w:val="Default"/>
        <w:ind w:firstLine="567"/>
        <w:jc w:val="both"/>
        <w:rPr>
          <w:sz w:val="28"/>
        </w:rPr>
      </w:pPr>
      <w:r>
        <w:rPr>
          <w:sz w:val="28"/>
        </w:rPr>
        <w:t>- открытие Лаборатории социального проектирования повлияло на рост социальной активности среди школьников, охват составил 70%;</w:t>
      </w:r>
    </w:p>
    <w:p w:rsidR="004E1CAA" w:rsidRDefault="004E1CAA" w:rsidP="004E1CAA">
      <w:pPr>
        <w:pStyle w:val="Default"/>
        <w:ind w:firstLine="567"/>
        <w:jc w:val="both"/>
        <w:rPr>
          <w:sz w:val="28"/>
        </w:rPr>
      </w:pPr>
      <w:r>
        <w:rPr>
          <w:sz w:val="28"/>
        </w:rPr>
        <w:t>- авторы проектов регулярно становятся победителями и призерами муниципального этапа конкурсов «Шаг в будущее» и «Я-гражданин России»;</w:t>
      </w:r>
    </w:p>
    <w:p w:rsidR="004E1CAA" w:rsidRDefault="004E1CAA" w:rsidP="004E1CAA">
      <w:pPr>
        <w:pStyle w:val="Default"/>
        <w:ind w:firstLine="567"/>
        <w:jc w:val="both"/>
        <w:rPr>
          <w:color w:val="auto"/>
          <w:spacing w:val="2"/>
          <w:sz w:val="28"/>
          <w:szCs w:val="28"/>
        </w:rPr>
      </w:pPr>
      <w:r>
        <w:rPr>
          <w:color w:val="auto"/>
          <w:spacing w:val="2"/>
          <w:sz w:val="28"/>
          <w:szCs w:val="28"/>
        </w:rPr>
        <w:t>- школьной музейной комнате по итогам многолетней поисковой и просветительской работы присвоен статус «Музей боевой и трудовой славы»;</w:t>
      </w:r>
    </w:p>
    <w:p w:rsidR="004E1CAA" w:rsidRDefault="004E1CAA" w:rsidP="004E1CAA">
      <w:pPr>
        <w:pStyle w:val="Default"/>
        <w:ind w:firstLine="567"/>
        <w:jc w:val="both"/>
        <w:rPr>
          <w:color w:val="auto"/>
          <w:spacing w:val="2"/>
          <w:sz w:val="28"/>
          <w:szCs w:val="28"/>
        </w:rPr>
      </w:pPr>
      <w:r>
        <w:rPr>
          <w:color w:val="auto"/>
          <w:spacing w:val="2"/>
          <w:sz w:val="28"/>
          <w:szCs w:val="28"/>
        </w:rPr>
        <w:t>- обучающиеся стабильно побеждают в политико-правовой игре городского образовательного фестиваля старшеклассников «Диалог цивилизаций», что свидетельствует о высоком уровне правовой грамотности и гражданской ответственности;</w:t>
      </w:r>
    </w:p>
    <w:p w:rsidR="004E1CAA" w:rsidRDefault="004E1CAA" w:rsidP="004E1CAA">
      <w:pPr>
        <w:pStyle w:val="Default"/>
        <w:ind w:firstLine="567"/>
        <w:jc w:val="both"/>
        <w:rPr>
          <w:color w:val="auto"/>
          <w:spacing w:val="2"/>
          <w:sz w:val="28"/>
          <w:szCs w:val="28"/>
        </w:rPr>
      </w:pPr>
      <w:r>
        <w:rPr>
          <w:color w:val="auto"/>
          <w:spacing w:val="2"/>
          <w:sz w:val="28"/>
          <w:szCs w:val="28"/>
        </w:rPr>
        <w:t>- в рамках межсекторального взаимодействия создан и функционирует отряд «Юных помощников пограничников», присоединившийся к военно-патриотическому направлению Российского движения школьников Юнармия;</w:t>
      </w:r>
    </w:p>
    <w:p w:rsidR="004E1CAA" w:rsidRDefault="004E1CAA" w:rsidP="004E1CAA">
      <w:pPr>
        <w:pStyle w:val="Default"/>
        <w:ind w:firstLine="567"/>
        <w:jc w:val="both"/>
        <w:rPr>
          <w:sz w:val="28"/>
        </w:rPr>
      </w:pPr>
      <w:r>
        <w:rPr>
          <w:color w:val="auto"/>
          <w:spacing w:val="2"/>
          <w:sz w:val="28"/>
          <w:szCs w:val="28"/>
        </w:rPr>
        <w:t xml:space="preserve">- </w:t>
      </w:r>
      <w:r>
        <w:rPr>
          <w:sz w:val="28"/>
        </w:rPr>
        <w:t>объединения юных краеведов и туристов систематически приносят призовые места по итогам муниципального этапа Школы безопасности, городских соревнований по краеведению, конкурса «Адрес детства – Ханты-Мансийск»и окружной олимпиады «Туристика»;</w:t>
      </w:r>
    </w:p>
    <w:p w:rsidR="004E1CAA" w:rsidRDefault="004E1CAA" w:rsidP="004E1CAA">
      <w:pPr>
        <w:pStyle w:val="Default"/>
        <w:ind w:firstLine="567"/>
        <w:jc w:val="both"/>
        <w:rPr>
          <w:sz w:val="28"/>
        </w:rPr>
      </w:pPr>
      <w:r>
        <w:rPr>
          <w:sz w:val="28"/>
        </w:rPr>
        <w:t>- деятельность отряда волонтеров «Позитив» отмечена Центром адаптивного спорта Югры, Природнадзором Югры и Межведомственной комиссией по организации отдыха, оздоровления, занятости детей, подростков и молодежи города Ханты-Мансийска;</w:t>
      </w:r>
    </w:p>
    <w:p w:rsidR="004E1CAA" w:rsidRDefault="004E1CAA" w:rsidP="004E1CAA">
      <w:pPr>
        <w:pStyle w:val="Default"/>
        <w:ind w:firstLine="567"/>
        <w:jc w:val="both"/>
        <w:rPr>
          <w:sz w:val="28"/>
        </w:rPr>
      </w:pPr>
      <w:r>
        <w:rPr>
          <w:sz w:val="28"/>
        </w:rPr>
        <w:t>- школа занимает призовые места в городе по итогам конкурса на лучшую подготовку граждан по основам военной службы и вклад в патриотическое воспитание подрастающего поколения.</w:t>
      </w:r>
    </w:p>
    <w:p w:rsidR="004E1CAA" w:rsidRDefault="004E1CAA" w:rsidP="004E1CAA">
      <w:pPr>
        <w:pStyle w:val="Default"/>
        <w:ind w:firstLine="567"/>
        <w:jc w:val="both"/>
        <w:rPr>
          <w:color w:val="auto"/>
          <w:spacing w:val="2"/>
          <w:sz w:val="28"/>
          <w:szCs w:val="28"/>
        </w:rPr>
      </w:pPr>
      <w:r>
        <w:rPr>
          <w:sz w:val="28"/>
        </w:rPr>
        <w:t xml:space="preserve">Результативность метода очевидна и подтверждает </w:t>
      </w:r>
      <w:r>
        <w:rPr>
          <w:bCs/>
          <w:sz w:val="28"/>
        </w:rPr>
        <w:t xml:space="preserve">эффективность социального проектирования. </w:t>
      </w:r>
      <w:r>
        <w:rPr>
          <w:color w:val="auto"/>
          <w:spacing w:val="2"/>
          <w:sz w:val="28"/>
          <w:szCs w:val="28"/>
        </w:rPr>
        <w:t>Поэтапное, целенаправленное, пошаговое внедрение проектной деятельности и реализация социальных проектов в начальной, основной и средней школе являются основой патриотического воспитания и благоприятно сказываются на формировании гражданской ответственности детей и молодежи. Эта основа станет опорой и обеспечит успех вхождения обучающихся в Российское движение школьников.</w:t>
      </w:r>
    </w:p>
    <w:p w:rsidR="004E1CAA" w:rsidRDefault="004E1CAA" w:rsidP="004E1CAA">
      <w:pPr>
        <w:pStyle w:val="Default"/>
        <w:ind w:firstLine="567"/>
        <w:jc w:val="both"/>
        <w:rPr>
          <w:color w:val="auto"/>
          <w:spacing w:val="2"/>
          <w:sz w:val="28"/>
          <w:szCs w:val="28"/>
        </w:rPr>
      </w:pPr>
      <w:r>
        <w:rPr>
          <w:color w:val="auto"/>
          <w:spacing w:val="2"/>
          <w:sz w:val="28"/>
          <w:szCs w:val="28"/>
        </w:rPr>
        <w:t>Педагоги уверены в завтрашнем дне выпускников, потому что в каждом их шаге обязательно будет прослеживаться осознанное желание изменить реальную действительность в лучшую сторону.</w:t>
      </w:r>
    </w:p>
    <w:p w:rsidR="004E1CAA" w:rsidRDefault="004E1CAA" w:rsidP="004E1CAA">
      <w:pPr>
        <w:pStyle w:val="Default"/>
        <w:ind w:firstLine="567"/>
        <w:jc w:val="both"/>
        <w:rPr>
          <w:color w:val="auto"/>
          <w:spacing w:val="2"/>
          <w:sz w:val="28"/>
          <w:szCs w:val="28"/>
        </w:rPr>
      </w:pPr>
      <w:r>
        <w:rPr>
          <w:color w:val="auto"/>
          <w:spacing w:val="2"/>
          <w:sz w:val="28"/>
          <w:szCs w:val="28"/>
        </w:rPr>
        <w:t>Сделайте новый шаг! Движение - это жизнь! Оставьте добрый след в истории школы, города, страны!</w:t>
      </w:r>
    </w:p>
    <w:p w:rsidR="004E1CAA" w:rsidRDefault="004E1CAA" w:rsidP="004E1CAA">
      <w:pPr>
        <w:pStyle w:val="Default"/>
        <w:ind w:firstLine="567"/>
        <w:jc w:val="both"/>
        <w:rPr>
          <w:color w:val="auto"/>
          <w:spacing w:val="2"/>
          <w:sz w:val="28"/>
          <w:szCs w:val="28"/>
        </w:rPr>
      </w:pPr>
    </w:p>
    <w:p w:rsidR="004E1CAA" w:rsidRDefault="004E1CAA" w:rsidP="004E1CAA">
      <w:pPr>
        <w:pStyle w:val="Default"/>
        <w:ind w:firstLine="567"/>
        <w:jc w:val="right"/>
        <w:rPr>
          <w:color w:val="auto"/>
          <w:spacing w:val="2"/>
          <w:sz w:val="28"/>
          <w:szCs w:val="28"/>
        </w:rPr>
      </w:pPr>
      <w:r>
        <w:rPr>
          <w:color w:val="auto"/>
          <w:spacing w:val="2"/>
          <w:sz w:val="28"/>
          <w:szCs w:val="28"/>
        </w:rPr>
        <w:t>Е.В.Башарина, МБОУ СОШ №2,</w:t>
      </w:r>
    </w:p>
    <w:p w:rsidR="004E1CAA" w:rsidRDefault="004E1CAA" w:rsidP="004E1CAA">
      <w:pPr>
        <w:pStyle w:val="Default"/>
        <w:ind w:firstLine="567"/>
        <w:jc w:val="right"/>
        <w:rPr>
          <w:color w:val="auto"/>
          <w:spacing w:val="2"/>
          <w:sz w:val="28"/>
          <w:szCs w:val="28"/>
        </w:rPr>
      </w:pPr>
      <w:r>
        <w:rPr>
          <w:color w:val="auto"/>
          <w:spacing w:val="2"/>
          <w:sz w:val="28"/>
          <w:szCs w:val="28"/>
        </w:rPr>
        <w:t>г.Ханты-Мансийск</w:t>
      </w:r>
      <w:bookmarkStart w:id="0" w:name="_GoBack"/>
      <w:bookmarkEnd w:id="0"/>
    </w:p>
    <w:sectPr w:rsidR="004E1C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8273F1"/>
    <w:multiLevelType w:val="hybridMultilevel"/>
    <w:tmpl w:val="8C1201A4"/>
    <w:lvl w:ilvl="0" w:tplc="4AB8E9C4">
      <w:start w:val="1"/>
      <w:numFmt w:val="decimal"/>
      <w:lvlText w:val="%1."/>
      <w:lvlJc w:val="left"/>
      <w:pPr>
        <w:ind w:left="915" w:hanging="555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4D5B88"/>
    <w:multiLevelType w:val="multilevel"/>
    <w:tmpl w:val="59B4A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94591C"/>
    <w:multiLevelType w:val="hybridMultilevel"/>
    <w:tmpl w:val="AC7EED68"/>
    <w:lvl w:ilvl="0" w:tplc="4816D81C">
      <w:numFmt w:val="bullet"/>
      <w:lvlText w:val="-"/>
      <w:lvlJc w:val="left"/>
      <w:pPr>
        <w:ind w:left="109" w:hanging="164"/>
      </w:pPr>
      <w:rPr>
        <w:rFonts w:ascii="Times New Roman" w:eastAsia="Times New Roman" w:hAnsi="Times New Roman" w:cs="Times New Roman" w:hint="default"/>
        <w:spacing w:val="-13"/>
        <w:w w:val="100"/>
        <w:sz w:val="28"/>
        <w:szCs w:val="28"/>
        <w:lang w:val="ru-RU" w:eastAsia="ru-RU" w:bidi="ru-RU"/>
      </w:rPr>
    </w:lvl>
    <w:lvl w:ilvl="1" w:tplc="37B0A6D2">
      <w:numFmt w:val="bullet"/>
      <w:lvlText w:val="•"/>
      <w:lvlJc w:val="left"/>
      <w:pPr>
        <w:ind w:left="1195" w:hanging="164"/>
      </w:pPr>
      <w:rPr>
        <w:lang w:val="ru-RU" w:eastAsia="ru-RU" w:bidi="ru-RU"/>
      </w:rPr>
    </w:lvl>
    <w:lvl w:ilvl="2" w:tplc="62E67FCE">
      <w:numFmt w:val="bullet"/>
      <w:lvlText w:val="•"/>
      <w:lvlJc w:val="left"/>
      <w:pPr>
        <w:ind w:left="2291" w:hanging="164"/>
      </w:pPr>
      <w:rPr>
        <w:lang w:val="ru-RU" w:eastAsia="ru-RU" w:bidi="ru-RU"/>
      </w:rPr>
    </w:lvl>
    <w:lvl w:ilvl="3" w:tplc="6CE29894">
      <w:numFmt w:val="bullet"/>
      <w:lvlText w:val="•"/>
      <w:lvlJc w:val="left"/>
      <w:pPr>
        <w:ind w:left="3386" w:hanging="164"/>
      </w:pPr>
      <w:rPr>
        <w:lang w:val="ru-RU" w:eastAsia="ru-RU" w:bidi="ru-RU"/>
      </w:rPr>
    </w:lvl>
    <w:lvl w:ilvl="4" w:tplc="D86C5A60">
      <w:numFmt w:val="bullet"/>
      <w:lvlText w:val="•"/>
      <w:lvlJc w:val="left"/>
      <w:pPr>
        <w:ind w:left="4482" w:hanging="164"/>
      </w:pPr>
      <w:rPr>
        <w:lang w:val="ru-RU" w:eastAsia="ru-RU" w:bidi="ru-RU"/>
      </w:rPr>
    </w:lvl>
    <w:lvl w:ilvl="5" w:tplc="A9BE4802">
      <w:numFmt w:val="bullet"/>
      <w:lvlText w:val="•"/>
      <w:lvlJc w:val="left"/>
      <w:pPr>
        <w:ind w:left="5578" w:hanging="164"/>
      </w:pPr>
      <w:rPr>
        <w:lang w:val="ru-RU" w:eastAsia="ru-RU" w:bidi="ru-RU"/>
      </w:rPr>
    </w:lvl>
    <w:lvl w:ilvl="6" w:tplc="C7663E02">
      <w:numFmt w:val="bullet"/>
      <w:lvlText w:val="•"/>
      <w:lvlJc w:val="left"/>
      <w:pPr>
        <w:ind w:left="6673" w:hanging="164"/>
      </w:pPr>
      <w:rPr>
        <w:lang w:val="ru-RU" w:eastAsia="ru-RU" w:bidi="ru-RU"/>
      </w:rPr>
    </w:lvl>
    <w:lvl w:ilvl="7" w:tplc="58C02622">
      <w:numFmt w:val="bullet"/>
      <w:lvlText w:val="•"/>
      <w:lvlJc w:val="left"/>
      <w:pPr>
        <w:ind w:left="7769" w:hanging="164"/>
      </w:pPr>
      <w:rPr>
        <w:lang w:val="ru-RU" w:eastAsia="ru-RU" w:bidi="ru-RU"/>
      </w:rPr>
    </w:lvl>
    <w:lvl w:ilvl="8" w:tplc="3370CFCE">
      <w:numFmt w:val="bullet"/>
      <w:lvlText w:val="•"/>
      <w:lvlJc w:val="left"/>
      <w:pPr>
        <w:ind w:left="8864" w:hanging="164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564"/>
    <w:rsid w:val="00432BC6"/>
    <w:rsid w:val="004E1CAA"/>
    <w:rsid w:val="00A2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0F870D-7BD2-4DB0-91A5-354C4E0A6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1CA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E1CAA"/>
    <w:rPr>
      <w:strike w:val="0"/>
      <w:dstrike w:val="0"/>
      <w:color w:val="27638C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4E1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1"/>
    <w:semiHidden/>
    <w:unhideWhenUsed/>
    <w:qFormat/>
    <w:rsid w:val="004E1CAA"/>
    <w:pPr>
      <w:widowControl w:val="0"/>
      <w:autoSpaceDE w:val="0"/>
      <w:autoSpaceDN w:val="0"/>
      <w:spacing w:before="60"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bidi="ru-RU"/>
    </w:rPr>
  </w:style>
  <w:style w:type="character" w:customStyle="1" w:styleId="a6">
    <w:name w:val="Основной текст Знак"/>
    <w:basedOn w:val="a0"/>
    <w:link w:val="a5"/>
    <w:uiPriority w:val="1"/>
    <w:semiHidden/>
    <w:rsid w:val="004E1CAA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a7">
    <w:name w:val="List Paragraph"/>
    <w:basedOn w:val="a"/>
    <w:uiPriority w:val="34"/>
    <w:qFormat/>
    <w:rsid w:val="004E1CAA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uiPriority w:val="99"/>
    <w:rsid w:val="004E1C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1">
    <w:name w:val="c1"/>
    <w:basedOn w:val="a"/>
    <w:uiPriority w:val="99"/>
    <w:rsid w:val="004E1CAA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4E1CA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c0">
    <w:name w:val="c0"/>
    <w:basedOn w:val="a0"/>
    <w:rsid w:val="004E1CAA"/>
  </w:style>
  <w:style w:type="table" w:customStyle="1" w:styleId="TableNormal">
    <w:name w:val="Table Normal"/>
    <w:uiPriority w:val="2"/>
    <w:semiHidden/>
    <w:qFormat/>
    <w:rsid w:val="004E1CAA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8">
    <w:name w:val="Strong"/>
    <w:basedOn w:val="a0"/>
    <w:uiPriority w:val="22"/>
    <w:qFormat/>
    <w:rsid w:val="004E1C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811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2986</Words>
  <Characters>17024</Characters>
  <Application>Microsoft Office Word</Application>
  <DocSecurity>0</DocSecurity>
  <Lines>141</Lines>
  <Paragraphs>39</Paragraphs>
  <ScaleCrop>false</ScaleCrop>
  <Company>Hewlett-Packard</Company>
  <LinksUpToDate>false</LinksUpToDate>
  <CharactersWithSpaces>19971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Lena</cp:lastModifiedBy>
  <cp:revision>3</cp:revision>
  <dcterms:created xsi:type="dcterms:W3CDTF">2017-11-28T17:49:00Z</dcterms:created>
  <dcterms:modified xsi:type="dcterms:W3CDTF">2017-11-28T17:52:00Z</dcterms:modified>
</cp:coreProperties>
</file>