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ED8" w:rsidRPr="00705ED8" w:rsidRDefault="00705ED8" w:rsidP="00705ED8">
      <w:pPr>
        <w:spacing w:line="276" w:lineRule="auto"/>
        <w:ind w:firstLine="709"/>
        <w:jc w:val="center"/>
        <w:rPr>
          <w:rFonts w:ascii="Times New Roman" w:hAnsi="Times New Roman" w:cs="Times New Roman"/>
          <w:b/>
          <w:sz w:val="32"/>
          <w:szCs w:val="32"/>
        </w:rPr>
      </w:pPr>
      <w:bookmarkStart w:id="0" w:name="_GoBack"/>
      <w:r w:rsidRPr="00705ED8">
        <w:rPr>
          <w:rFonts w:ascii="Times New Roman" w:hAnsi="Times New Roman" w:cs="Times New Roman"/>
          <w:b/>
          <w:sz w:val="32"/>
          <w:szCs w:val="32"/>
        </w:rPr>
        <w:t>Педагогические технологии, методики и приемы в практической деятельности</w:t>
      </w:r>
    </w:p>
    <w:bookmarkEnd w:id="0"/>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В первую очередь каждая технология направлена на реализацию ФГОС в дошкольном образовании. Среди педагогических технологий, которые используются в работе с детьми дошкольного возраста, можно выделить;</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 </w:t>
      </w:r>
      <w:proofErr w:type="spellStart"/>
      <w:r w:rsidRPr="00705ED8">
        <w:rPr>
          <w:rFonts w:ascii="Times New Roman" w:hAnsi="Times New Roman" w:cs="Times New Roman"/>
          <w:sz w:val="28"/>
          <w:szCs w:val="28"/>
        </w:rPr>
        <w:t>здоровьесберегающие</w:t>
      </w:r>
      <w:proofErr w:type="spellEnd"/>
      <w:r w:rsidRPr="00705ED8">
        <w:rPr>
          <w:rFonts w:ascii="Times New Roman" w:hAnsi="Times New Roman" w:cs="Times New Roman"/>
          <w:sz w:val="28"/>
          <w:szCs w:val="28"/>
        </w:rPr>
        <w:t> педагогические технологии,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технологию личностно-ориентированного взаимодействия педагога с детьми,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технологию проектной деятельности,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технологию исследовательской деятельности,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игровые технологии,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технологии «Портфолио дошкольника» и «Портфолио педагога»,</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информационно-коммуникативные технологии.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В своей педагогической деятельности реализую разнообразные технологии, так как считаю, что они направлены на создание оптимальных условий для развития детей дошкольного возраста в современных условиях, реализации права ребенка на доступное, качественное образование.</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Технология развивающего обучения. К ним относятся развивающая среда ДОУ, программы ДОУ. Развивающая среда, программа группы соответствующая требованиям и возрасту детей данной группы.</w:t>
      </w:r>
    </w:p>
    <w:p w:rsidR="00705ED8" w:rsidRPr="00705ED8" w:rsidRDefault="00705ED8" w:rsidP="00705ED8">
      <w:pPr>
        <w:spacing w:line="276" w:lineRule="auto"/>
        <w:ind w:firstLine="709"/>
        <w:jc w:val="both"/>
        <w:rPr>
          <w:rFonts w:ascii="Times New Roman" w:hAnsi="Times New Roman" w:cs="Times New Roman"/>
          <w:sz w:val="28"/>
          <w:szCs w:val="28"/>
        </w:rPr>
      </w:pPr>
      <w:proofErr w:type="spellStart"/>
      <w:r w:rsidRPr="00705ED8">
        <w:rPr>
          <w:rFonts w:ascii="Times New Roman" w:hAnsi="Times New Roman" w:cs="Times New Roman"/>
          <w:sz w:val="28"/>
          <w:szCs w:val="28"/>
        </w:rPr>
        <w:t>Здоровьесберегающие</w:t>
      </w:r>
      <w:proofErr w:type="spellEnd"/>
      <w:r w:rsidRPr="00705ED8">
        <w:rPr>
          <w:rFonts w:ascii="Times New Roman" w:hAnsi="Times New Roman" w:cs="Times New Roman"/>
          <w:sz w:val="28"/>
          <w:szCs w:val="28"/>
        </w:rPr>
        <w:t xml:space="preserve"> педагогические технологии включают все аспекты воздействия педагога на здоровье ребенка на разных уровнях — информационном, психологическом, биоэнергетическом. В </w:t>
      </w:r>
      <w:proofErr w:type="spellStart"/>
      <w:r w:rsidRPr="00705ED8">
        <w:rPr>
          <w:rFonts w:ascii="Times New Roman" w:hAnsi="Times New Roman" w:cs="Times New Roman"/>
          <w:sz w:val="28"/>
          <w:szCs w:val="28"/>
        </w:rPr>
        <w:t>здоровьесберегающих</w:t>
      </w:r>
      <w:proofErr w:type="spellEnd"/>
      <w:r w:rsidRPr="00705ED8">
        <w:rPr>
          <w:rFonts w:ascii="Times New Roman" w:hAnsi="Times New Roman" w:cs="Times New Roman"/>
          <w:sz w:val="28"/>
          <w:szCs w:val="28"/>
        </w:rPr>
        <w:t xml:space="preserve"> образовательных технологиях обучения применяю две группы методов: специфические (характерные только для процесса педагогики оздоровления) и общепедагогические (применяемые во всех случаях обучения и воспитания).</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Приемы, используемые мною на практике разнообразные это утренние встречи детей на улице, разного вида игры, динамические паузы, релаксация, гимнастика (пальчиковая, для глаз, дыхательная и др., гимнастика динамическая, корригирующая, ортопедическая. Это физкультурные занятия, коммуникативные игры, серия занятий «Уроки здоровья», куда входят </w:t>
      </w:r>
      <w:r w:rsidRPr="00705ED8">
        <w:rPr>
          <w:rFonts w:ascii="Times New Roman" w:hAnsi="Times New Roman" w:cs="Times New Roman"/>
          <w:sz w:val="28"/>
          <w:szCs w:val="28"/>
        </w:rPr>
        <w:lastRenderedPageBreak/>
        <w:t>различные приемы, информационно-обучающие (консультации, адресованные родителям, педагогам)</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Только оптимальное сочетание специфических и общепедагогических методов в соответствии с методическими принципами может обеспечить успешную реализацию комплекса задач </w:t>
      </w:r>
      <w:proofErr w:type="spellStart"/>
      <w:r w:rsidRPr="00705ED8">
        <w:rPr>
          <w:rFonts w:ascii="Times New Roman" w:hAnsi="Times New Roman" w:cs="Times New Roman"/>
          <w:sz w:val="28"/>
          <w:szCs w:val="28"/>
        </w:rPr>
        <w:t>здоровьесберегающих</w:t>
      </w:r>
      <w:proofErr w:type="spellEnd"/>
      <w:r w:rsidRPr="00705ED8">
        <w:rPr>
          <w:rFonts w:ascii="Times New Roman" w:hAnsi="Times New Roman" w:cs="Times New Roman"/>
          <w:sz w:val="28"/>
          <w:szCs w:val="28"/>
        </w:rPr>
        <w:t xml:space="preserve"> образовательных технологий обучения.</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Личностно-ориентированные технологии представляют собой воплощение гуманистической философии, психологии и педагогики. Применяю в работе с детьми личностно-ориентированную технологию, ставя в центр всей образовательной системы личность ребенка, обеспечение комфортных, бесконфликтных и безопасных условий ее развития, реализации ее природного потенциала. Личность ребенка в этой технологии не только субъект, но субъект приоритетный. Организую </w:t>
      </w:r>
      <w:proofErr w:type="spellStart"/>
      <w:r w:rsidRPr="00705ED8">
        <w:rPr>
          <w:rFonts w:ascii="Times New Roman" w:hAnsi="Times New Roman" w:cs="Times New Roman"/>
          <w:sz w:val="28"/>
          <w:szCs w:val="28"/>
        </w:rPr>
        <w:t>воспитательно</w:t>
      </w:r>
      <w:proofErr w:type="spellEnd"/>
      <w:r w:rsidRPr="00705ED8">
        <w:rPr>
          <w:rFonts w:ascii="Times New Roman" w:hAnsi="Times New Roman" w:cs="Times New Roman"/>
          <w:sz w:val="28"/>
          <w:szCs w:val="28"/>
        </w:rPr>
        <w:t>-образовательный процесс на основе уважения к личности ребенка, учете особенностей его индивидуального развития, отношения к нему как к сознательному, полноправному участнику воспитательного процесса. На моих занятиях прослеживается акцент на личностно - ориентированный подход в общении. Планирую занятия, совместную деятельность с детьми так, чтобы она была направлена не на выяснение того, что знает ребёнок, а на то, насколько развиты его “сила ума”, наклонности и способности рассуждать, критически мыслить, находить правильное решение, применять знания на практике. Применяю дидактический материал, различающийся по содержанию, объему, сложности, методам и приемам выполнения заданий.</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Широко в своей практике использую проектную деятельность. Так как считаю, что этот вид технологии дает детям возможность целенаправленной деятельности с определенной целью, по определенному плану для решения поисковых, исследовательских, практических задач по любому направлению. В основе проектной деятельности лежит идея о направленности деятельности (в ходе которой ребенок открывает для себя много нового и неизведанного ранее) на результат, который достигается в процессе совместной работы взрослого и детей над определенной практической проблемой. В 2014 – 2015 году с детьми и родителями реализуем проекты «Детям о Войне» и проект «Я живу в </w:t>
      </w:r>
      <w:proofErr w:type="spellStart"/>
      <w:r w:rsidRPr="00705ED8">
        <w:rPr>
          <w:rFonts w:ascii="Times New Roman" w:hAnsi="Times New Roman" w:cs="Times New Roman"/>
          <w:sz w:val="28"/>
          <w:szCs w:val="28"/>
        </w:rPr>
        <w:t>Лангепасе</w:t>
      </w:r>
      <w:proofErr w:type="spellEnd"/>
      <w:r w:rsidRPr="00705ED8">
        <w:rPr>
          <w:rFonts w:ascii="Times New Roman" w:hAnsi="Times New Roman" w:cs="Times New Roman"/>
          <w:sz w:val="28"/>
          <w:szCs w:val="28"/>
        </w:rPr>
        <w:t xml:space="preserve">». Проекты вне зависимости от вида нуждаются в постоянном внимании, помощи и сопровождении со стороны взрослых на каждом этапе реализации. Спецификой использования методов проектов в дошкольной практике является то, что взрослым </w:t>
      </w:r>
      <w:r w:rsidRPr="00705ED8">
        <w:rPr>
          <w:rFonts w:ascii="Times New Roman" w:hAnsi="Times New Roman" w:cs="Times New Roman"/>
          <w:sz w:val="28"/>
          <w:szCs w:val="28"/>
        </w:rPr>
        <w:lastRenderedPageBreak/>
        <w:t>необходимо «наводить» ребенка, помогать обнаруживать проблему или даже провоцировать ее возникновение, вызвать к ней интерес и «втягивать» детей в совместный проект, при этом не переусердствовать с опекой и помощью родителей.</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Информационно-коммуникативные технологии, используемые в работе с детьми дают мне возможность сделать обучение и развитие детей более привлекательным и захватывающим. Это дает мне возможность идти в ногу со временем, стать для ребенка проводником в мир новых технологий, сформировать основы информационной культуры его личности, повысить профессиональный уровень компетентности родителей.</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ИКТ в работе помогает мне в:</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1. Подборе иллюстративного материала к занятиям и для оформления стендов, группы (сканирование, интернет, принтер, презентация).</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2. Подборе дополнительного познавательного материала к занятиям, знакомство со сценариями праздников и других мероприятий.</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3. Обмене опытом, знакомство с периодикой, наработками других педагогов России и зарубежья.</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4. Оформлении групповой документации, отчетов. Компьютер позволит не писать отчеты и анализы каждый раз, а достаточно набрать один раз схему и в дальнейшем только вносить необходимые изменения.</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5. Создании презентаций в программе </w:t>
      </w:r>
      <w:proofErr w:type="spellStart"/>
      <w:r w:rsidRPr="00705ED8">
        <w:rPr>
          <w:rFonts w:ascii="Times New Roman" w:hAnsi="Times New Roman" w:cs="Times New Roman"/>
          <w:sz w:val="28"/>
          <w:szCs w:val="28"/>
        </w:rPr>
        <w:t>Рower</w:t>
      </w:r>
      <w:proofErr w:type="spellEnd"/>
      <w:r w:rsidRPr="00705ED8">
        <w:rPr>
          <w:rFonts w:ascii="Times New Roman" w:hAnsi="Times New Roman" w:cs="Times New Roman"/>
          <w:sz w:val="28"/>
          <w:szCs w:val="28"/>
        </w:rPr>
        <w:t xml:space="preserve"> </w:t>
      </w:r>
      <w:proofErr w:type="spellStart"/>
      <w:r w:rsidRPr="00705ED8">
        <w:rPr>
          <w:rFonts w:ascii="Times New Roman" w:hAnsi="Times New Roman" w:cs="Times New Roman"/>
          <w:sz w:val="28"/>
          <w:szCs w:val="28"/>
        </w:rPr>
        <w:t>Рoint</w:t>
      </w:r>
      <w:proofErr w:type="spellEnd"/>
      <w:r w:rsidRPr="00705ED8">
        <w:rPr>
          <w:rFonts w:ascii="Times New Roman" w:hAnsi="Times New Roman" w:cs="Times New Roman"/>
          <w:sz w:val="28"/>
          <w:szCs w:val="28"/>
        </w:rPr>
        <w:t xml:space="preserve"> для повышения эффективности образовательных занятий с детьми и педагогической компетенции у родителей в процессе проведения родительских собраний.</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Сначала игровые технологии я использовала как игровые моменты. Игровые моменты очень важны в педагогическом процессе, особенно в период адаптации детей в детском учреждении. Для меня основной задачей являлось формирование эмоционального контакта, доверия детей к воспитателю, умения видеть в воспитателе доброго, всегда готового прийти на помощь человека, интересного партнера в игре. Использовала фронтальные игровые ситуации, чтобы ни один ребенок не чувствовал себя обделенным вниманием. Это игры типа "Хороводные”, "Догонялки” и "Выдувание мыльных пузырей”. </w:t>
      </w:r>
      <w:r w:rsidRPr="00705ED8">
        <w:rPr>
          <w:rFonts w:ascii="Times New Roman" w:hAnsi="Times New Roman" w:cs="Times New Roman"/>
          <w:sz w:val="28"/>
          <w:szCs w:val="28"/>
        </w:rPr>
        <w:lastRenderedPageBreak/>
        <w:t xml:space="preserve">В дальнейшем добивалась, чтобы игровые моменты проникали во все виды деятельности детей: труд и игра (Игры «Каждой вещи своё место», «Чей шкаф лучше», «Кто самый трудолюбивый», учебная деятельность и игра (Подвижные игры, гимнастика для глаз, дыхательная, динамические паузы, </w:t>
      </w:r>
      <w:proofErr w:type="spellStart"/>
      <w:r w:rsidRPr="00705ED8">
        <w:rPr>
          <w:rFonts w:ascii="Times New Roman" w:hAnsi="Times New Roman" w:cs="Times New Roman"/>
          <w:sz w:val="28"/>
          <w:szCs w:val="28"/>
        </w:rPr>
        <w:t>логоритмика</w:t>
      </w:r>
      <w:proofErr w:type="spellEnd"/>
      <w:r w:rsidRPr="00705ED8">
        <w:rPr>
          <w:rFonts w:ascii="Times New Roman" w:hAnsi="Times New Roman" w:cs="Times New Roman"/>
          <w:sz w:val="28"/>
          <w:szCs w:val="28"/>
        </w:rPr>
        <w:t xml:space="preserve">, релаксация, самомассаж (пальчиковые игры) игровые технологии с блоками </w:t>
      </w:r>
      <w:proofErr w:type="spellStart"/>
      <w:r w:rsidRPr="00705ED8">
        <w:rPr>
          <w:rFonts w:ascii="Times New Roman" w:hAnsi="Times New Roman" w:cs="Times New Roman"/>
          <w:sz w:val="28"/>
          <w:szCs w:val="28"/>
        </w:rPr>
        <w:t>Дьенеша</w:t>
      </w:r>
      <w:proofErr w:type="spellEnd"/>
      <w:r w:rsidRPr="00705ED8">
        <w:rPr>
          <w:rFonts w:ascii="Times New Roman" w:hAnsi="Times New Roman" w:cs="Times New Roman"/>
          <w:sz w:val="28"/>
          <w:szCs w:val="28"/>
        </w:rPr>
        <w:t xml:space="preserve">, В. </w:t>
      </w:r>
      <w:proofErr w:type="spellStart"/>
      <w:r w:rsidRPr="00705ED8">
        <w:rPr>
          <w:rFonts w:ascii="Times New Roman" w:hAnsi="Times New Roman" w:cs="Times New Roman"/>
          <w:sz w:val="28"/>
          <w:szCs w:val="28"/>
        </w:rPr>
        <w:t>Воскобовича</w:t>
      </w:r>
      <w:proofErr w:type="spellEnd"/>
      <w:r w:rsidRPr="00705ED8">
        <w:rPr>
          <w:rFonts w:ascii="Times New Roman" w:hAnsi="Times New Roman" w:cs="Times New Roman"/>
          <w:sz w:val="28"/>
          <w:szCs w:val="28"/>
        </w:rPr>
        <w:t xml:space="preserve">, палочки </w:t>
      </w:r>
      <w:proofErr w:type="spellStart"/>
      <w:r w:rsidRPr="00705ED8">
        <w:rPr>
          <w:rFonts w:ascii="Times New Roman" w:hAnsi="Times New Roman" w:cs="Times New Roman"/>
          <w:sz w:val="28"/>
          <w:szCs w:val="28"/>
        </w:rPr>
        <w:t>Кьюнезера</w:t>
      </w:r>
      <w:proofErr w:type="spellEnd"/>
      <w:r w:rsidRPr="00705ED8">
        <w:rPr>
          <w:rFonts w:ascii="Times New Roman" w:hAnsi="Times New Roman" w:cs="Times New Roman"/>
          <w:sz w:val="28"/>
          <w:szCs w:val="28"/>
        </w:rPr>
        <w:t xml:space="preserve">, повседневная бытовая деятельность, связанная с выполнением режима и игра (Все виды игр: дидактические, сюжетно-ролевые, деловые, игры-драматизации, игровые технологии с блоками </w:t>
      </w:r>
      <w:proofErr w:type="spellStart"/>
      <w:r w:rsidRPr="00705ED8">
        <w:rPr>
          <w:rFonts w:ascii="Times New Roman" w:hAnsi="Times New Roman" w:cs="Times New Roman"/>
          <w:sz w:val="28"/>
          <w:szCs w:val="28"/>
        </w:rPr>
        <w:t>Дьенеша</w:t>
      </w:r>
      <w:proofErr w:type="spellEnd"/>
      <w:r w:rsidRPr="00705ED8">
        <w:rPr>
          <w:rFonts w:ascii="Times New Roman" w:hAnsi="Times New Roman" w:cs="Times New Roman"/>
          <w:sz w:val="28"/>
          <w:szCs w:val="28"/>
        </w:rPr>
        <w:t xml:space="preserve">, В. </w:t>
      </w:r>
      <w:proofErr w:type="spellStart"/>
      <w:r w:rsidRPr="00705ED8">
        <w:rPr>
          <w:rFonts w:ascii="Times New Roman" w:hAnsi="Times New Roman" w:cs="Times New Roman"/>
          <w:sz w:val="28"/>
          <w:szCs w:val="28"/>
        </w:rPr>
        <w:t>Воскобовича</w:t>
      </w:r>
      <w:proofErr w:type="spellEnd"/>
      <w:r w:rsidRPr="00705ED8">
        <w:rPr>
          <w:rFonts w:ascii="Times New Roman" w:hAnsi="Times New Roman" w:cs="Times New Roman"/>
          <w:sz w:val="28"/>
          <w:szCs w:val="28"/>
        </w:rPr>
        <w:t>) Так как понимаю, игра — наиболее доступный для детей вид деятельности, это способ переработки полученных из окружающего мира впечатлений, знаний.</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Используя игровые технологии в образовательном процессе, я с доброжелательностью стараюсь осуществлять эмоциональную поддержку, создаю радостную обстановку, поощряю любую выдумку и фантазию ребенка. Только в этом случае игра будет полезна для развития ребенка и создания положительной атмосферы сотрудничества с взрослым.</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Технологии «Портфолио дошкольника». Индивидуальные образовательные достижения - это своего рода копилка успехов, инструмент в формировании самооценки и само презентации личных достижений ребенка. Предыдущие годы я активно принимала участие в этом виде технологии, конечно, не в таком виде как предлагает ФГОС, а более упрощенном. Процесс создания портфолио является своего рода педагогической технологией. Вариантов портфолио очень много. Я считаю, что этот вид технологии будет в будущем, очень востребованным, особенно, раздел «Мои достижения», в разделе фиксируются грамоты, дипломы (от различных организаций: детского сада, СМИ, проводящих конкурсы, так как он поможет педагогам</w:t>
      </w:r>
      <w:r>
        <w:rPr>
          <w:rFonts w:ascii="Times New Roman" w:hAnsi="Times New Roman" w:cs="Times New Roman"/>
          <w:sz w:val="28"/>
          <w:szCs w:val="28"/>
        </w:rPr>
        <w:t xml:space="preserve"> </w:t>
      </w:r>
      <w:r w:rsidRPr="00705ED8">
        <w:rPr>
          <w:rFonts w:ascii="Times New Roman" w:hAnsi="Times New Roman" w:cs="Times New Roman"/>
          <w:sz w:val="28"/>
          <w:szCs w:val="28"/>
        </w:rPr>
        <w:t>систематизировать свою копилку достижений и сыграет большую роль при повышении квалификации.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Технологии «Портфолио педагога». Все мы знаем, что современное образование нуждается в новом типе педагога: творчески думающим, владеющим современными технологиями образования, приемами психолого- педагогической диагностики, способами самостоятельного конструирования педагогического процесса в условиях конкретной практической деятельности, умением прогнозировать свой конечный результат. У каждого педагога должно быть досье успехов, в котором отражается все радостное, интересное и достойное из того, что </w:t>
      </w:r>
      <w:r w:rsidRPr="00705ED8">
        <w:rPr>
          <w:rFonts w:ascii="Times New Roman" w:hAnsi="Times New Roman" w:cs="Times New Roman"/>
          <w:sz w:val="28"/>
          <w:szCs w:val="28"/>
        </w:rPr>
        <w:lastRenderedPageBreak/>
        <w:t>происходит в жизни педагога. Таким досье может стать портфолио педагога. Этот вид технологии будет в будущем, очень востребованным, так как он поможет педагогам систематизировать свою копилку достижений и сыграет большую роль при повышении квалификации.</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Таким образом, если при применении педагогических технологий в ДОУ педагогу</w:t>
      </w:r>
      <w:r>
        <w:rPr>
          <w:rFonts w:ascii="Times New Roman" w:hAnsi="Times New Roman" w:cs="Times New Roman"/>
          <w:sz w:val="28"/>
          <w:szCs w:val="28"/>
        </w:rPr>
        <w:t xml:space="preserve"> </w:t>
      </w:r>
      <w:r w:rsidRPr="00705ED8">
        <w:rPr>
          <w:rFonts w:ascii="Times New Roman" w:hAnsi="Times New Roman" w:cs="Times New Roman"/>
          <w:sz w:val="28"/>
          <w:szCs w:val="28"/>
        </w:rPr>
        <w:t>удастся повысить резерв развития ребенка, то можно говорить об их положительном влиянии на ребенка. Для педагога, который научился работать на технологическом уровне, главным ориентиром всегда будет саморазвитие ребенка, потому, что образовательное учреждение должно формировать у человека главную потребность — потребность в саморазвитии, так как жизнь человеческая соткана из многообразия технологий (деятельностей, функционально связанных между собой.</w:t>
      </w:r>
    </w:p>
    <w:p w:rsidR="00705ED8" w:rsidRDefault="00705ED8" w:rsidP="00705ED8">
      <w:pPr>
        <w:spacing w:line="276" w:lineRule="auto"/>
        <w:ind w:firstLine="709"/>
        <w:jc w:val="both"/>
        <w:rPr>
          <w:rFonts w:ascii="Times New Roman" w:hAnsi="Times New Roman" w:cs="Times New Roman"/>
          <w:sz w:val="28"/>
          <w:szCs w:val="28"/>
        </w:rPr>
      </w:pPr>
    </w:p>
    <w:p w:rsidR="00705ED8" w:rsidRPr="00705ED8" w:rsidRDefault="00705ED8" w:rsidP="00705ED8">
      <w:pPr>
        <w:spacing w:line="276" w:lineRule="auto"/>
        <w:ind w:firstLine="709"/>
        <w:jc w:val="both"/>
        <w:rPr>
          <w:rFonts w:ascii="Times New Roman" w:hAnsi="Times New Roman" w:cs="Times New Roman"/>
          <w:b/>
          <w:sz w:val="28"/>
          <w:szCs w:val="28"/>
        </w:rPr>
      </w:pPr>
    </w:p>
    <w:p w:rsidR="00705ED8" w:rsidRPr="00705ED8" w:rsidRDefault="00705ED8" w:rsidP="00705ED8">
      <w:pPr>
        <w:spacing w:line="276" w:lineRule="auto"/>
        <w:ind w:firstLine="709"/>
        <w:jc w:val="both"/>
        <w:rPr>
          <w:rFonts w:ascii="Times New Roman" w:hAnsi="Times New Roman" w:cs="Times New Roman"/>
          <w:b/>
          <w:sz w:val="28"/>
          <w:szCs w:val="28"/>
        </w:rPr>
      </w:pPr>
      <w:r w:rsidRPr="00705ED8">
        <w:rPr>
          <w:rFonts w:ascii="Times New Roman" w:hAnsi="Times New Roman" w:cs="Times New Roman"/>
          <w:b/>
          <w:sz w:val="28"/>
          <w:szCs w:val="28"/>
        </w:rPr>
        <w:t>Использованная литература.</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1. </w:t>
      </w:r>
      <w:proofErr w:type="spellStart"/>
      <w:r w:rsidRPr="00705ED8">
        <w:rPr>
          <w:rFonts w:ascii="Times New Roman" w:hAnsi="Times New Roman" w:cs="Times New Roman"/>
          <w:sz w:val="28"/>
          <w:szCs w:val="28"/>
        </w:rPr>
        <w:t>Крулехт</w:t>
      </w:r>
      <w:proofErr w:type="spellEnd"/>
      <w:r w:rsidRPr="00705ED8">
        <w:rPr>
          <w:rFonts w:ascii="Times New Roman" w:hAnsi="Times New Roman" w:cs="Times New Roman"/>
          <w:sz w:val="28"/>
          <w:szCs w:val="28"/>
        </w:rPr>
        <w:t xml:space="preserve"> М. В. Педагогическая технология реализации программы «Детство» в образовательном процессе детского сада: Методические советы к программе «Детство». </w:t>
      </w:r>
      <w:proofErr w:type="gramStart"/>
      <w:r w:rsidRPr="00705ED8">
        <w:rPr>
          <w:rFonts w:ascii="Times New Roman" w:hAnsi="Times New Roman" w:cs="Times New Roman"/>
          <w:sz w:val="28"/>
          <w:szCs w:val="28"/>
        </w:rPr>
        <w:t>СПб.:</w:t>
      </w:r>
      <w:proofErr w:type="gramEnd"/>
      <w:r w:rsidRPr="00705ED8">
        <w:rPr>
          <w:rFonts w:ascii="Times New Roman" w:hAnsi="Times New Roman" w:cs="Times New Roman"/>
          <w:sz w:val="28"/>
          <w:szCs w:val="28"/>
        </w:rPr>
        <w:t xml:space="preserve"> ДЕТСТВО-ПРЕСС, 2002г. С. 3-15.</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2. Педагогические технологии. Учебное пособие для студентов педагогических</w:t>
      </w:r>
      <w:r>
        <w:rPr>
          <w:rFonts w:ascii="Times New Roman" w:hAnsi="Times New Roman" w:cs="Times New Roman"/>
          <w:sz w:val="28"/>
          <w:szCs w:val="28"/>
        </w:rPr>
        <w:t xml:space="preserve"> </w:t>
      </w:r>
      <w:r w:rsidRPr="00705ED8">
        <w:rPr>
          <w:rFonts w:ascii="Times New Roman" w:hAnsi="Times New Roman" w:cs="Times New Roman"/>
          <w:sz w:val="28"/>
          <w:szCs w:val="28"/>
        </w:rPr>
        <w:t xml:space="preserve">специальностей / Под общ. ред. </w:t>
      </w:r>
      <w:proofErr w:type="spellStart"/>
      <w:r w:rsidRPr="00705ED8">
        <w:rPr>
          <w:rFonts w:ascii="Times New Roman" w:hAnsi="Times New Roman" w:cs="Times New Roman"/>
          <w:sz w:val="28"/>
          <w:szCs w:val="28"/>
        </w:rPr>
        <w:t>Кукушина</w:t>
      </w:r>
      <w:proofErr w:type="spellEnd"/>
      <w:r w:rsidRPr="00705ED8">
        <w:rPr>
          <w:rFonts w:ascii="Times New Roman" w:hAnsi="Times New Roman" w:cs="Times New Roman"/>
          <w:sz w:val="28"/>
          <w:szCs w:val="28"/>
        </w:rPr>
        <w:t xml:space="preserve"> В. С. Серия «Педагогическое образование». Ростов-на-Дону: Издательский центр «Март», 2002г. –320 с.</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3. </w:t>
      </w:r>
      <w:proofErr w:type="spellStart"/>
      <w:r w:rsidRPr="00705ED8">
        <w:rPr>
          <w:rFonts w:ascii="Times New Roman" w:hAnsi="Times New Roman" w:cs="Times New Roman"/>
          <w:sz w:val="28"/>
          <w:szCs w:val="28"/>
        </w:rPr>
        <w:t>Селевко</w:t>
      </w:r>
      <w:proofErr w:type="spellEnd"/>
      <w:r w:rsidRPr="00705ED8">
        <w:rPr>
          <w:rFonts w:ascii="Times New Roman" w:hAnsi="Times New Roman" w:cs="Times New Roman"/>
          <w:sz w:val="28"/>
          <w:szCs w:val="28"/>
        </w:rPr>
        <w:t xml:space="preserve"> Г. К. Современные образовательные технологии. - М., Изд-во «Народное образование» 1998г. – 256с.</w:t>
      </w:r>
    </w:p>
    <w:p w:rsidR="00705ED8" w:rsidRPr="00705ED8" w:rsidRDefault="00705ED8" w:rsidP="00705ED8">
      <w:pPr>
        <w:spacing w:line="276" w:lineRule="auto"/>
        <w:ind w:firstLine="709"/>
        <w:jc w:val="both"/>
        <w:rPr>
          <w:rFonts w:ascii="Times New Roman" w:hAnsi="Times New Roman" w:cs="Times New Roman"/>
          <w:sz w:val="28"/>
          <w:szCs w:val="28"/>
        </w:rPr>
      </w:pPr>
      <w:r w:rsidRPr="00705ED8">
        <w:rPr>
          <w:rFonts w:ascii="Times New Roman" w:hAnsi="Times New Roman" w:cs="Times New Roman"/>
          <w:sz w:val="28"/>
          <w:szCs w:val="28"/>
        </w:rPr>
        <w:t xml:space="preserve">4. Хабарова Т. В. Педагогические технологии в дошкольном образовании. — </w:t>
      </w:r>
      <w:proofErr w:type="gramStart"/>
      <w:r w:rsidRPr="00705ED8">
        <w:rPr>
          <w:rFonts w:ascii="Times New Roman" w:hAnsi="Times New Roman" w:cs="Times New Roman"/>
          <w:sz w:val="28"/>
          <w:szCs w:val="28"/>
        </w:rPr>
        <w:t>СПб.:</w:t>
      </w:r>
      <w:proofErr w:type="gramEnd"/>
      <w:r w:rsidRPr="00705ED8">
        <w:rPr>
          <w:rFonts w:ascii="Times New Roman" w:hAnsi="Times New Roman" w:cs="Times New Roman"/>
          <w:sz w:val="28"/>
          <w:szCs w:val="28"/>
        </w:rPr>
        <w:t xml:space="preserve"> ООО «ИЗДАТЕЛЬСТВО «ДЕТСТВО-ПРЕСС», 2011.- 80 с.</w:t>
      </w:r>
    </w:p>
    <w:p w:rsidR="008742A5" w:rsidRDefault="008742A5"/>
    <w:sectPr w:rsidR="008742A5">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911" w:rsidRDefault="001B0911" w:rsidP="00705ED8">
      <w:pPr>
        <w:spacing w:after="0" w:line="240" w:lineRule="auto"/>
      </w:pPr>
      <w:r>
        <w:separator/>
      </w:r>
    </w:p>
  </w:endnote>
  <w:endnote w:type="continuationSeparator" w:id="0">
    <w:p w:rsidR="001B0911" w:rsidRDefault="001B0911" w:rsidP="00705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9896784"/>
      <w:docPartObj>
        <w:docPartGallery w:val="Page Numbers (Bottom of Page)"/>
        <w:docPartUnique/>
      </w:docPartObj>
    </w:sdtPr>
    <w:sdtContent>
      <w:p w:rsidR="00705ED8" w:rsidRDefault="00705ED8">
        <w:pPr>
          <w:pStyle w:val="a7"/>
          <w:jc w:val="center"/>
        </w:pPr>
        <w:r>
          <w:fldChar w:fldCharType="begin"/>
        </w:r>
        <w:r>
          <w:instrText>PAGE   \* MERGEFORMAT</w:instrText>
        </w:r>
        <w:r>
          <w:fldChar w:fldCharType="separate"/>
        </w:r>
        <w:r>
          <w:rPr>
            <w:noProof/>
          </w:rPr>
          <w:t>2</w:t>
        </w:r>
        <w:r>
          <w:fldChar w:fldCharType="end"/>
        </w:r>
      </w:p>
    </w:sdtContent>
  </w:sdt>
  <w:p w:rsidR="00705ED8" w:rsidRDefault="00705ED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911" w:rsidRDefault="001B0911" w:rsidP="00705ED8">
      <w:pPr>
        <w:spacing w:after="0" w:line="240" w:lineRule="auto"/>
      </w:pPr>
      <w:r>
        <w:separator/>
      </w:r>
    </w:p>
  </w:footnote>
  <w:footnote w:type="continuationSeparator" w:id="0">
    <w:p w:rsidR="001B0911" w:rsidRDefault="001B0911" w:rsidP="00705E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892"/>
    <w:rsid w:val="000A3892"/>
    <w:rsid w:val="001B0911"/>
    <w:rsid w:val="00705ED8"/>
    <w:rsid w:val="008742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01CDD2-E9F2-4F86-B612-8D50D084D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705E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05E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05ED8"/>
    <w:rPr>
      <w:b/>
      <w:bCs/>
    </w:rPr>
  </w:style>
  <w:style w:type="paragraph" w:styleId="a5">
    <w:name w:val="header"/>
    <w:basedOn w:val="a"/>
    <w:link w:val="a6"/>
    <w:uiPriority w:val="99"/>
    <w:unhideWhenUsed/>
    <w:rsid w:val="00705ED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05ED8"/>
  </w:style>
  <w:style w:type="paragraph" w:styleId="a7">
    <w:name w:val="footer"/>
    <w:basedOn w:val="a"/>
    <w:link w:val="a8"/>
    <w:uiPriority w:val="99"/>
    <w:unhideWhenUsed/>
    <w:rsid w:val="00705ED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05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136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1506</Words>
  <Characters>8588</Characters>
  <Application>Microsoft Office Word</Application>
  <DocSecurity>0</DocSecurity>
  <Lines>71</Lines>
  <Paragraphs>20</Paragraphs>
  <ScaleCrop>false</ScaleCrop>
  <Company/>
  <LinksUpToDate>false</LinksUpToDate>
  <CharactersWithSpaces>10074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cp:revision>
  <dcterms:created xsi:type="dcterms:W3CDTF">2017-12-02T18:53:00Z</dcterms:created>
  <dcterms:modified xsi:type="dcterms:W3CDTF">2017-12-02T18:55:00Z</dcterms:modified>
</cp:coreProperties>
</file>