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0A8" w:rsidRPr="00FB50A8" w:rsidRDefault="00FB50A8" w:rsidP="00FB50A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B50A8">
        <w:rPr>
          <w:b/>
          <w:bCs/>
          <w:color w:val="199043"/>
        </w:rPr>
        <w:t>Трудности, возникающие у школьников при обучении русскому языку и их причины</w:t>
      </w:r>
    </w:p>
    <w:p w:rsidR="00FB50A8" w:rsidRPr="00FB50A8" w:rsidRDefault="00FB50A8" w:rsidP="00FB50A8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/>
        </w:rPr>
      </w:pPr>
      <w:r w:rsidRPr="00FB50A8">
        <w:rPr>
          <w:color w:val="000000"/>
        </w:rPr>
        <w:br/>
      </w:r>
      <w:r w:rsidRPr="00FB50A8">
        <w:rPr>
          <w:color w:val="333333"/>
        </w:rPr>
        <w:t xml:space="preserve">Каждый учитель в процессе своей педагогической деятельности встречает немало </w:t>
      </w:r>
      <w:proofErr w:type="gramStart"/>
      <w:r w:rsidRPr="00FB50A8">
        <w:rPr>
          <w:color w:val="333333"/>
        </w:rPr>
        <w:t>обучающихся</w:t>
      </w:r>
      <w:proofErr w:type="gramEnd"/>
      <w:r w:rsidRPr="00FB50A8">
        <w:rPr>
          <w:color w:val="333333"/>
        </w:rPr>
        <w:t>, которые испытывают трудности при усвоении учебного материала. Без выявления причин этих трудностей, носящих в значительной числе случаев психологический характер, невозможна эффективная работа по их преодолению и, в конечном итоге, повышение школьной успеваемости.</w:t>
      </w:r>
    </w:p>
    <w:p w:rsidR="00FB50A8" w:rsidRPr="00FB50A8" w:rsidRDefault="00FB50A8" w:rsidP="00FB50A8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/>
        </w:rPr>
      </w:pPr>
      <w:r w:rsidRPr="00FB50A8">
        <w:rPr>
          <w:color w:val="333333"/>
        </w:rPr>
        <w:t>Как считают психологи, психологические причины, вызывающие отставание в учении, многообразны и находятся в сложной взаимосвязи с внешними проявлениями школьных трудностей. И отмечают следующее: в основе одной какой-либо трудности в учебной работе могут лежать различные психологические причины, а в основе разных по внешним проявлениям трудностей может быть одна и та же психологическая причина. Например, </w:t>
      </w:r>
      <w:r w:rsidRPr="00FB50A8">
        <w:rPr>
          <w:i/>
          <w:iCs/>
          <w:color w:val="333333"/>
        </w:rPr>
        <w:t>невнимательность</w:t>
      </w:r>
      <w:r w:rsidRPr="00FB50A8">
        <w:rPr>
          <w:color w:val="333333"/>
        </w:rPr>
        <w:t xml:space="preserve"> может быть следствием разных причин </w:t>
      </w:r>
      <w:proofErr w:type="spellStart"/>
      <w:r w:rsidRPr="00FB50A8">
        <w:rPr>
          <w:color w:val="333333"/>
        </w:rPr>
        <w:t>несформированности</w:t>
      </w:r>
      <w:proofErr w:type="spellEnd"/>
      <w:r w:rsidRPr="00FB50A8">
        <w:rPr>
          <w:color w:val="333333"/>
        </w:rPr>
        <w:t xml:space="preserve"> процессов произвольного внимания, результатом недостаточного развития мыслительной деятельности, отсутствия интереса к учению, наличия каких-либо проблем. Невнимательность может быть связана с индивидуально-типологическими особенностями обучающегося (слабость нервной системы), в ряде случаев затрудненность носового дыхания школьника может также приводить к невнимательности.</w:t>
      </w:r>
    </w:p>
    <w:p w:rsidR="00FB50A8" w:rsidRPr="00FB50A8" w:rsidRDefault="00FB50A8" w:rsidP="00FB50A8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/>
        </w:rPr>
      </w:pPr>
      <w:r w:rsidRPr="00FB50A8">
        <w:rPr>
          <w:color w:val="333333"/>
        </w:rPr>
        <w:t xml:space="preserve">А в основе таких разных трудностей обучающихся, как плохая память, неумение выделять в учебном материале существенное, трудности с решением арифметических задач, может лежать одна и та же психологическая причина – </w:t>
      </w:r>
      <w:proofErr w:type="spellStart"/>
      <w:r w:rsidRPr="00FB50A8">
        <w:rPr>
          <w:color w:val="333333"/>
        </w:rPr>
        <w:t>несформированность</w:t>
      </w:r>
      <w:proofErr w:type="spellEnd"/>
      <w:r w:rsidRPr="00FB50A8">
        <w:rPr>
          <w:color w:val="333333"/>
        </w:rPr>
        <w:t xml:space="preserve"> мыслительной операции анализа.</w:t>
      </w:r>
      <w:r w:rsidRPr="00FB50A8">
        <w:rPr>
          <w:color w:val="333333"/>
        </w:rPr>
        <w:br/>
        <w:t>Такое сложное соотношение между внешними проявлениями трудностей в учении и причинами, их вызывающими, делает необходимым не только хорошее понимание учителем этих связей, но для эффективного их выявления владение им специальными психодиагностическими методиками.</w:t>
      </w:r>
      <w:r w:rsidRPr="00FB50A8">
        <w:rPr>
          <w:color w:val="333333"/>
        </w:rPr>
        <w:br/>
      </w:r>
      <w:proofErr w:type="gramStart"/>
      <w:r w:rsidRPr="00FB50A8">
        <w:rPr>
          <w:color w:val="333333"/>
        </w:rPr>
        <w:t xml:space="preserve">Необходимо отметить, что речь пойдет о </w:t>
      </w:r>
      <w:proofErr w:type="spellStart"/>
      <w:r w:rsidRPr="00FB50A8">
        <w:rPr>
          <w:color w:val="333333"/>
        </w:rPr>
        <w:t>дисграфии</w:t>
      </w:r>
      <w:proofErr w:type="spellEnd"/>
      <w:r w:rsidRPr="00FB50A8">
        <w:rPr>
          <w:color w:val="333333"/>
        </w:rPr>
        <w:t xml:space="preserve"> и </w:t>
      </w:r>
      <w:proofErr w:type="spellStart"/>
      <w:r w:rsidRPr="00FB50A8">
        <w:rPr>
          <w:color w:val="333333"/>
        </w:rPr>
        <w:t>дислексии</w:t>
      </w:r>
      <w:proofErr w:type="spellEnd"/>
      <w:r w:rsidRPr="00FB50A8">
        <w:rPr>
          <w:color w:val="333333"/>
        </w:rPr>
        <w:t>, часто наблюдающихся у учеников.</w:t>
      </w:r>
      <w:proofErr w:type="gramEnd"/>
      <w:r w:rsidRPr="00FB50A8">
        <w:rPr>
          <w:color w:val="333333"/>
        </w:rPr>
        <w:t xml:space="preserve"> Таких детей, в большинстве случаев, мы относим к </w:t>
      </w:r>
      <w:proofErr w:type="gramStart"/>
      <w:r w:rsidRPr="00FB50A8">
        <w:rPr>
          <w:color w:val="333333"/>
        </w:rPr>
        <w:t>слабоуспевающим</w:t>
      </w:r>
      <w:proofErr w:type="gramEnd"/>
      <w:r w:rsidRPr="00FB50A8">
        <w:rPr>
          <w:color w:val="333333"/>
        </w:rPr>
        <w:t>. </w:t>
      </w:r>
      <w:r w:rsidRPr="00FB50A8">
        <w:rPr>
          <w:color w:val="333333"/>
        </w:rPr>
        <w:br/>
      </w:r>
      <w:proofErr w:type="gramStart"/>
      <w:r w:rsidRPr="00FB50A8">
        <w:rPr>
          <w:color w:val="333333"/>
        </w:rPr>
        <w:t>Однако отсутствие достаточно разработанных и удобных для практического использования учителем способов психологического анализа конкретных случаев школьной неуспеваемости делают его работу по определению трудностей в обучении детей малоэффективной, так как в большинстве случаев учитель пользуется   традиционным способом работы со слабоуспевающими обучающимися: проводит с ними дополнительные занятия, состоящие в основном в повторении и дополнительном разъяснении учебного материала.</w:t>
      </w:r>
      <w:proofErr w:type="gramEnd"/>
      <w:r w:rsidRPr="00FB50A8">
        <w:rPr>
          <w:color w:val="333333"/>
        </w:rPr>
        <w:t xml:space="preserve"> Но, как показывает опыт многих учителей, эти занятия далеко не всегда дают желаемый результат. В лучшем </w:t>
      </w:r>
      <w:r w:rsidRPr="00FB50A8">
        <w:rPr>
          <w:color w:val="333333"/>
        </w:rPr>
        <w:lastRenderedPageBreak/>
        <w:t>случае они могут привести лишь к временным положительным сдвигам в учении и не устраняют подлинные причины трудностей школьников.</w:t>
      </w:r>
    </w:p>
    <w:p w:rsidR="00FB50A8" w:rsidRPr="00FB50A8" w:rsidRDefault="00FB50A8" w:rsidP="00FB50A8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/>
        </w:rPr>
      </w:pPr>
      <w:r w:rsidRPr="00FB50A8">
        <w:rPr>
          <w:color w:val="333333"/>
        </w:rPr>
        <w:t>Совершенно очевидно, что эффективная помощь  таким  обучающимся может быть оказана  только совместной работой учителя и психолога (а иногда и логопеда). Лишь этот «союз» приведёт к устранению возникших у обучающихся в процессе обучения трудностей.</w:t>
      </w:r>
      <w:r w:rsidRPr="00FB50A8">
        <w:rPr>
          <w:color w:val="333333"/>
        </w:rPr>
        <w:br/>
        <w:t>Совместная разработка различных способов выявления психологических причин трудностей в обучении должна способствовать принципиальному изменению содержания дополнительной работы учителя с детьми, имеющими такие трудности. Работа должна проходить как минимум в два этапа. </w:t>
      </w:r>
      <w:r w:rsidRPr="00FB50A8">
        <w:rPr>
          <w:color w:val="333333"/>
        </w:rPr>
        <w:br/>
        <w:t>На первом этапе, имеющем  </w:t>
      </w:r>
      <w:r w:rsidRPr="00FB50A8">
        <w:rPr>
          <w:b/>
          <w:bCs/>
          <w:color w:val="333333"/>
        </w:rPr>
        <w:t>диагностическую направленность,</w:t>
      </w:r>
      <w:r w:rsidRPr="00FB50A8">
        <w:rPr>
          <w:color w:val="333333"/>
        </w:rPr>
        <w:t> на дополнительных занятиях психолог  предлагает детям  специальные задания не учебного характера, с целью выявления психологических причин, вызывающих те или иные конкретные трудности школьников. </w:t>
      </w:r>
      <w:r w:rsidRPr="00FB50A8">
        <w:rPr>
          <w:color w:val="333333"/>
        </w:rPr>
        <w:br/>
        <w:t>На втором этапе, исходя из принципа единства диагностики и </w:t>
      </w:r>
      <w:r w:rsidRPr="00FB50A8">
        <w:rPr>
          <w:b/>
          <w:bCs/>
          <w:color w:val="333333"/>
        </w:rPr>
        <w:t>коррекции</w:t>
      </w:r>
      <w:r w:rsidRPr="00FB50A8">
        <w:rPr>
          <w:color w:val="333333"/>
        </w:rPr>
        <w:t>, эти же задания уже учитель может использовать в качестве средства психологической коррекции выявленных недостатков в психологическом развитии обучающихся.</w:t>
      </w:r>
    </w:p>
    <w:p w:rsidR="00FB50A8" w:rsidRPr="00FB50A8" w:rsidRDefault="00FB50A8" w:rsidP="00FB50A8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/>
        </w:rPr>
      </w:pPr>
      <w:proofErr w:type="gramStart"/>
      <w:r w:rsidRPr="00FB50A8">
        <w:rPr>
          <w:color w:val="333333"/>
        </w:rPr>
        <w:t>Для осуществления такой психодиагностической деятельности учителю надо иметь достаточно развёрнутое, систематическое описание тех трудностей, которые возникают у обучающихся в процессе обучения.</w:t>
      </w:r>
      <w:proofErr w:type="gramEnd"/>
      <w:r w:rsidRPr="00FB50A8">
        <w:rPr>
          <w:color w:val="333333"/>
        </w:rPr>
        <w:t xml:space="preserve"> Необходимо  перечислить возможные причины, в том числе и психологические, лежащие в основе этих трудностей, и указать на способы психологической диагностики и устранения выявленных недостатков. </w:t>
      </w:r>
      <w:r w:rsidRPr="00FB50A8">
        <w:rPr>
          <w:color w:val="333333"/>
        </w:rPr>
        <w:br/>
        <w:t>Процесс становления чтения и письма очень сложен. В нем участвуют четыре анализатора:</w:t>
      </w:r>
    </w:p>
    <w:p w:rsidR="00FB50A8" w:rsidRPr="00FB50A8" w:rsidRDefault="00FB50A8" w:rsidP="00FB50A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/>
        </w:rPr>
      </w:pPr>
      <w:proofErr w:type="spellStart"/>
      <w:proofErr w:type="gramStart"/>
      <w:r w:rsidRPr="00FB50A8">
        <w:rPr>
          <w:color w:val="333333"/>
        </w:rPr>
        <w:t>речедвигательный</w:t>
      </w:r>
      <w:proofErr w:type="spellEnd"/>
      <w:r w:rsidRPr="00FB50A8">
        <w:rPr>
          <w:color w:val="333333"/>
        </w:rPr>
        <w:t xml:space="preserve">, который помогает осуществлять </w:t>
      </w:r>
      <w:proofErr w:type="spellStart"/>
      <w:r w:rsidRPr="00FB50A8">
        <w:rPr>
          <w:color w:val="333333"/>
        </w:rPr>
        <w:t>артикулирование</w:t>
      </w:r>
      <w:proofErr w:type="spellEnd"/>
      <w:r w:rsidRPr="00FB50A8">
        <w:rPr>
          <w:color w:val="333333"/>
        </w:rPr>
        <w:t>, то есть наше произношение;</w:t>
      </w:r>
      <w:proofErr w:type="gramEnd"/>
    </w:p>
    <w:p w:rsidR="00FB50A8" w:rsidRPr="00FB50A8" w:rsidRDefault="00FB50A8" w:rsidP="00FB50A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/>
        </w:rPr>
      </w:pPr>
      <w:r w:rsidRPr="00FB50A8">
        <w:rPr>
          <w:color w:val="333333"/>
        </w:rPr>
        <w:t>речеслуховой, который помогает произвести отбор нужной фонемы;</w:t>
      </w:r>
    </w:p>
    <w:p w:rsidR="00FB50A8" w:rsidRPr="00FB50A8" w:rsidRDefault="00FB50A8" w:rsidP="00FB50A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/>
        </w:rPr>
      </w:pPr>
      <w:proofErr w:type="gramStart"/>
      <w:r w:rsidRPr="00FB50A8">
        <w:rPr>
          <w:color w:val="333333"/>
        </w:rPr>
        <w:t>зрительный</w:t>
      </w:r>
      <w:proofErr w:type="gramEnd"/>
      <w:r w:rsidRPr="00FB50A8">
        <w:rPr>
          <w:color w:val="333333"/>
        </w:rPr>
        <w:t>, который подбирает соответствующую графему;</w:t>
      </w:r>
    </w:p>
    <w:p w:rsidR="00FB50A8" w:rsidRPr="00FB50A8" w:rsidRDefault="00FB50A8" w:rsidP="00FB50A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/>
        </w:rPr>
      </w:pPr>
      <w:r w:rsidRPr="00FB50A8">
        <w:rPr>
          <w:color w:val="333333"/>
        </w:rPr>
        <w:t xml:space="preserve">двигательный, с помощью </w:t>
      </w:r>
      <w:proofErr w:type="gramStart"/>
      <w:r w:rsidRPr="00FB50A8">
        <w:rPr>
          <w:color w:val="333333"/>
        </w:rPr>
        <w:t>которого</w:t>
      </w:r>
      <w:proofErr w:type="gramEnd"/>
      <w:r w:rsidRPr="00FB50A8">
        <w:rPr>
          <w:color w:val="333333"/>
        </w:rPr>
        <w:t xml:space="preserve"> осуществляется перевод графемы в кинему (совокупность определенных движений, необходимых для записи).</w:t>
      </w:r>
    </w:p>
    <w:p w:rsidR="00FB50A8" w:rsidRPr="00FB50A8" w:rsidRDefault="00FB50A8" w:rsidP="00FB50A8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/>
        </w:rPr>
      </w:pPr>
      <w:r w:rsidRPr="00FB50A8">
        <w:rPr>
          <w:color w:val="333333"/>
        </w:rPr>
        <w:t xml:space="preserve">Все эти сложные перешифровки осуществляются в </w:t>
      </w:r>
      <w:proofErr w:type="spellStart"/>
      <w:r w:rsidRPr="00FB50A8">
        <w:rPr>
          <w:color w:val="333333"/>
        </w:rPr>
        <w:t>теменно-затылочно-височной</w:t>
      </w:r>
      <w:proofErr w:type="spellEnd"/>
      <w:r w:rsidRPr="00FB50A8">
        <w:rPr>
          <w:color w:val="333333"/>
        </w:rPr>
        <w:t xml:space="preserve"> областях головного мозга и окончательно формируются на 10–11-м году жизни.</w:t>
      </w:r>
      <w:r w:rsidRPr="00FB50A8">
        <w:rPr>
          <w:color w:val="333333"/>
        </w:rPr>
        <w:br/>
        <w:t>Письмо начинается с мотива, побуждения – этот уровень обеспечивается лобными долями коры головного мозга.</w:t>
      </w:r>
    </w:p>
    <w:p w:rsidR="00FB50A8" w:rsidRPr="00FB50A8" w:rsidRDefault="00FB50A8" w:rsidP="00FB50A8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/>
        </w:rPr>
      </w:pPr>
      <w:r w:rsidRPr="00FB50A8">
        <w:rPr>
          <w:color w:val="333333"/>
        </w:rPr>
        <w:t xml:space="preserve">Огромное значение для овладения процессами письма и чтения имеет степень </w:t>
      </w:r>
      <w:proofErr w:type="spellStart"/>
      <w:r w:rsidRPr="00FB50A8">
        <w:rPr>
          <w:color w:val="333333"/>
        </w:rPr>
        <w:t>сформированности</w:t>
      </w:r>
      <w:proofErr w:type="spellEnd"/>
      <w:r w:rsidRPr="00FB50A8">
        <w:rPr>
          <w:color w:val="333333"/>
        </w:rPr>
        <w:t xml:space="preserve"> всех сторон речи. Поэтому нарушения или задержка в развитии фонематического восприятия, лексико-грамматических сторон, звукопроизношения на разных этапах развития являются одной из основных причин </w:t>
      </w:r>
      <w:proofErr w:type="spellStart"/>
      <w:r w:rsidRPr="00FB50A8">
        <w:rPr>
          <w:color w:val="333333"/>
        </w:rPr>
        <w:t>дисграфии</w:t>
      </w:r>
      <w:proofErr w:type="spellEnd"/>
      <w:r w:rsidRPr="00FB50A8">
        <w:rPr>
          <w:color w:val="333333"/>
        </w:rPr>
        <w:t xml:space="preserve"> и </w:t>
      </w:r>
      <w:proofErr w:type="spellStart"/>
      <w:r w:rsidRPr="00FB50A8">
        <w:rPr>
          <w:color w:val="333333"/>
        </w:rPr>
        <w:t>дислексии</w:t>
      </w:r>
      <w:proofErr w:type="spellEnd"/>
      <w:r w:rsidRPr="00FB50A8">
        <w:rPr>
          <w:color w:val="333333"/>
        </w:rPr>
        <w:t>.</w:t>
      </w:r>
      <w:r w:rsidRPr="00FB50A8">
        <w:rPr>
          <w:color w:val="333333"/>
        </w:rPr>
        <w:br/>
      </w:r>
      <w:r w:rsidRPr="00FB50A8">
        <w:rPr>
          <w:color w:val="333333"/>
        </w:rPr>
        <w:lastRenderedPageBreak/>
        <w:t>Если у ребенка нарушен речевой слух (</w:t>
      </w:r>
      <w:proofErr w:type="gramStart"/>
      <w:r w:rsidRPr="00FB50A8">
        <w:rPr>
          <w:i/>
          <w:iCs/>
          <w:color w:val="333333"/>
          <w:u w:val="single"/>
        </w:rPr>
        <w:t>фонематическая</w:t>
      </w:r>
      <w:proofErr w:type="gramEnd"/>
      <w:r w:rsidRPr="00FB50A8">
        <w:rPr>
          <w:i/>
          <w:iCs/>
          <w:color w:val="333333"/>
          <w:u w:val="single"/>
        </w:rPr>
        <w:t xml:space="preserve"> </w:t>
      </w:r>
      <w:proofErr w:type="spellStart"/>
      <w:r w:rsidRPr="00FB50A8">
        <w:rPr>
          <w:i/>
          <w:iCs/>
          <w:color w:val="333333"/>
          <w:u w:val="single"/>
        </w:rPr>
        <w:t>дисграфия</w:t>
      </w:r>
      <w:proofErr w:type="spellEnd"/>
      <w:r w:rsidRPr="00FB50A8">
        <w:rPr>
          <w:i/>
          <w:iCs/>
          <w:color w:val="333333"/>
          <w:u w:val="single"/>
        </w:rPr>
        <w:t xml:space="preserve"> и </w:t>
      </w:r>
      <w:proofErr w:type="spellStart"/>
      <w:r w:rsidRPr="00FB50A8">
        <w:rPr>
          <w:i/>
          <w:iCs/>
          <w:color w:val="333333"/>
          <w:u w:val="single"/>
        </w:rPr>
        <w:t>дислексия</w:t>
      </w:r>
      <w:proofErr w:type="spellEnd"/>
      <w:r w:rsidRPr="00FB50A8">
        <w:rPr>
          <w:color w:val="333333"/>
        </w:rPr>
        <w:t>), то, понятно, ему очень трудно научиться читать и писать. В самом деле, как он может читать, если нечетко слышит звучащую речь? Овладевать письмом он также не в состоянии, так как не знает, какой звук обозначает та или иная буква. Задача осложняется еще и тем, что ребенок должен правильно уловить определенный звук и представить его в виде знака (буквы) в быстром потоке воспринимаемой им речи. Поэтому обучение грамоте ребенка с дефектным речевым слухом – сложная педагогическая проблема.</w:t>
      </w:r>
    </w:p>
    <w:p w:rsidR="00FB50A8" w:rsidRPr="00FB50A8" w:rsidRDefault="00FB50A8" w:rsidP="00FB50A8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/>
        </w:rPr>
      </w:pPr>
      <w:r w:rsidRPr="00FB50A8">
        <w:rPr>
          <w:color w:val="333333"/>
        </w:rPr>
        <w:t xml:space="preserve">В группу риска входят дети, не страдающие речевыми нарушениями, но имеющие недостаточно четкую артикуляцию. Про них обычно говорят: “Еле языком ворочает...”, – их называют “мямлями”. Нечеткая команда от </w:t>
      </w:r>
      <w:proofErr w:type="gramStart"/>
      <w:r w:rsidRPr="00FB50A8">
        <w:rPr>
          <w:color w:val="333333"/>
        </w:rPr>
        <w:t>нечеткого</w:t>
      </w:r>
      <w:proofErr w:type="gramEnd"/>
      <w:r w:rsidRPr="00FB50A8">
        <w:rPr>
          <w:color w:val="333333"/>
        </w:rPr>
        <w:t xml:space="preserve"> </w:t>
      </w:r>
      <w:proofErr w:type="spellStart"/>
      <w:r w:rsidRPr="00FB50A8">
        <w:rPr>
          <w:color w:val="333333"/>
        </w:rPr>
        <w:t>артикулирования</w:t>
      </w:r>
      <w:proofErr w:type="spellEnd"/>
      <w:r w:rsidRPr="00FB50A8">
        <w:rPr>
          <w:color w:val="333333"/>
        </w:rPr>
        <w:t xml:space="preserve">, да еще при </w:t>
      </w:r>
      <w:proofErr w:type="spellStart"/>
      <w:r w:rsidRPr="00FB50A8">
        <w:rPr>
          <w:color w:val="333333"/>
        </w:rPr>
        <w:t>недосформированности</w:t>
      </w:r>
      <w:proofErr w:type="spellEnd"/>
      <w:r w:rsidRPr="00FB50A8">
        <w:rPr>
          <w:color w:val="333333"/>
        </w:rPr>
        <w:t xml:space="preserve"> фонематических процессов, может вызвать и нечеткие ответные реакции, что влечет за собой ошибки в чтении и письме.</w:t>
      </w:r>
      <w:r w:rsidRPr="00FB50A8">
        <w:rPr>
          <w:color w:val="333333"/>
        </w:rPr>
        <w:br/>
        <w:t>Наряду с речевым (</w:t>
      </w:r>
      <w:r w:rsidRPr="00FB50A8">
        <w:rPr>
          <w:i/>
          <w:iCs/>
          <w:color w:val="333333"/>
        </w:rPr>
        <w:t>фонематическим</w:t>
      </w:r>
      <w:r w:rsidRPr="00FB50A8">
        <w:rPr>
          <w:color w:val="333333"/>
        </w:rPr>
        <w:t>) слухом люди обладают особым зрением на буквы. Оказывается, что просто видеть окружающий мир (свет, деревья, людей, различные предметы) недостаточно для овладения письмом. Необходимо обладать зрением на буквы, позволяющим запомнить и воспроизвести их очертания. </w:t>
      </w:r>
      <w:r w:rsidRPr="00FB50A8">
        <w:rPr>
          <w:color w:val="333333"/>
        </w:rPr>
        <w:br/>
        <w:t>Значит, для полноценного обучения ребенок должен иметь удовлетворительное интеллектуальное развитие, речевой слух и особое зрение на буквы. Иначе успешно овладеть чтением и письмом он не сможет.</w:t>
      </w:r>
    </w:p>
    <w:p w:rsidR="00FB50A8" w:rsidRPr="00FB50A8" w:rsidRDefault="00FB50A8" w:rsidP="00FB50A8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/>
        </w:rPr>
      </w:pPr>
      <w:r w:rsidRPr="00FB50A8">
        <w:rPr>
          <w:color w:val="333333"/>
        </w:rPr>
        <w:t>Неравное развитие полушарий мозга. Какая область мозга «отвечает» за письмо и чтение? Оказывается, центр речи у большинства людей находится в левом полушарии. Правая же гемисфера мозга «заведует» предметными символами, зрительными образами. Поэтому у народов, письменность которых представлена иероглифами (например, у китайцев), лучше развита правая половина мозга. Письмо и чтение у жителей Китая, в отличие от европейцев, пострадает при неполадках справа (допустим, при кровоизлиянии в мозг). </w:t>
      </w:r>
      <w:r w:rsidRPr="00FB50A8">
        <w:rPr>
          <w:color w:val="333333"/>
        </w:rPr>
        <w:br/>
        <w:t xml:space="preserve">Анатомическими особенностями центральной нервной системы объясняются известные врачам факты неплохих способностей к рисованию у </w:t>
      </w:r>
      <w:proofErr w:type="spellStart"/>
      <w:r w:rsidRPr="00FB50A8">
        <w:rPr>
          <w:color w:val="333333"/>
        </w:rPr>
        <w:t>дисграфиков</w:t>
      </w:r>
      <w:proofErr w:type="spellEnd"/>
      <w:r w:rsidRPr="00FB50A8">
        <w:rPr>
          <w:color w:val="333333"/>
        </w:rPr>
        <w:t>. Такой ребенок с трудом осваивает письмо, но получает похвальные отзывы учителя рисования. Так и должно быть, потому что у этого ребенка более «древняя», автоматизированная область правого полушария никоим образом не изменена. Нелады с русским языком не мешают этим детям «объясняться» с помощью рисунка (как в древности – посредством изображения на скалах, бересте, глиняных изделиях).</w:t>
      </w:r>
    </w:p>
    <w:p w:rsidR="00FB50A8" w:rsidRPr="00FB50A8" w:rsidRDefault="00FB50A8" w:rsidP="00FB50A8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/>
        </w:rPr>
      </w:pPr>
      <w:r w:rsidRPr="00FB50A8">
        <w:rPr>
          <w:color w:val="333333"/>
        </w:rPr>
        <w:t>Логопеды иногда обращают внимание на «зеркальный» характер письма пациентов. При этом буквы перевернуты в другую сторону – как при изображении в зеркале (</w:t>
      </w:r>
      <w:proofErr w:type="gramStart"/>
      <w:r w:rsidRPr="00FB50A8">
        <w:rPr>
          <w:i/>
          <w:iCs/>
          <w:color w:val="333333"/>
          <w:u w:val="single"/>
        </w:rPr>
        <w:t>оптическая</w:t>
      </w:r>
      <w:proofErr w:type="gramEnd"/>
      <w:r w:rsidRPr="00FB50A8">
        <w:rPr>
          <w:i/>
          <w:iCs/>
          <w:color w:val="333333"/>
          <w:u w:val="single"/>
        </w:rPr>
        <w:t xml:space="preserve"> </w:t>
      </w:r>
      <w:proofErr w:type="spellStart"/>
      <w:r w:rsidRPr="00FB50A8">
        <w:rPr>
          <w:i/>
          <w:iCs/>
          <w:color w:val="333333"/>
          <w:u w:val="single"/>
        </w:rPr>
        <w:t>дисграфия</w:t>
      </w:r>
      <w:proofErr w:type="spellEnd"/>
      <w:r w:rsidRPr="00FB50A8">
        <w:rPr>
          <w:i/>
          <w:iCs/>
          <w:color w:val="333333"/>
          <w:u w:val="single"/>
        </w:rPr>
        <w:t xml:space="preserve"> и </w:t>
      </w:r>
      <w:proofErr w:type="spellStart"/>
      <w:r w:rsidRPr="00FB50A8">
        <w:rPr>
          <w:i/>
          <w:iCs/>
          <w:color w:val="333333"/>
          <w:u w:val="single"/>
        </w:rPr>
        <w:t>дислексия</w:t>
      </w:r>
      <w:proofErr w:type="spellEnd"/>
      <w:r w:rsidRPr="00FB50A8">
        <w:rPr>
          <w:color w:val="333333"/>
        </w:rPr>
        <w:t xml:space="preserve">). Пример: </w:t>
      </w:r>
      <w:proofErr w:type="gramStart"/>
      <w:r w:rsidRPr="00FB50A8">
        <w:rPr>
          <w:color w:val="333333"/>
        </w:rPr>
        <w:t xml:space="preserve">«С» и «З» открываются влево; «Ч» и «Р» выдающейся частью </w:t>
      </w:r>
      <w:r w:rsidRPr="00FB50A8">
        <w:rPr>
          <w:color w:val="333333"/>
        </w:rPr>
        <w:lastRenderedPageBreak/>
        <w:t>написаны в другую сторону.</w:t>
      </w:r>
      <w:proofErr w:type="gramEnd"/>
      <w:r w:rsidRPr="00FB50A8">
        <w:rPr>
          <w:color w:val="333333"/>
        </w:rPr>
        <w:t xml:space="preserve"> Зеркальное письмо наблюдается при разных расстройствах, однако врач при подобном явлении ищет явное или скрытое </w:t>
      </w:r>
      <w:proofErr w:type="spellStart"/>
      <w:r w:rsidRPr="00FB50A8">
        <w:rPr>
          <w:color w:val="333333"/>
        </w:rPr>
        <w:t>левшество</w:t>
      </w:r>
      <w:proofErr w:type="spellEnd"/>
      <w:r w:rsidRPr="00FB50A8">
        <w:rPr>
          <w:color w:val="333333"/>
        </w:rPr>
        <w:t>. Ищет и нередко находит: зеркальные перевороты букв – характерная особенность левшей.</w:t>
      </w:r>
      <w:r w:rsidRPr="00FB50A8">
        <w:rPr>
          <w:color w:val="333333"/>
        </w:rPr>
        <w:br/>
        <w:t xml:space="preserve">Играет роль и наследственный фактор, когда ребенку передается </w:t>
      </w:r>
      <w:proofErr w:type="spellStart"/>
      <w:r w:rsidRPr="00FB50A8">
        <w:rPr>
          <w:color w:val="333333"/>
        </w:rPr>
        <w:t>недосформированность</w:t>
      </w:r>
      <w:proofErr w:type="spellEnd"/>
      <w:r w:rsidRPr="00FB50A8">
        <w:rPr>
          <w:color w:val="333333"/>
        </w:rPr>
        <w:t xml:space="preserve"> мозговых структур, их качественная незрелость. В этом случае в результате затруднения коркового контроля при овладении письменной речью ребенок может испытывать примерно те же трудности, что и родители в школе.</w:t>
      </w:r>
      <w:r w:rsidRPr="00FB50A8">
        <w:rPr>
          <w:color w:val="333333"/>
        </w:rPr>
        <w:br/>
        <w:t xml:space="preserve">Существует генетическая предрасположенность к наличию этого изъяна, так как это расстройство наблюдается у нескольких членов в отдельных семьях. Нарушение чтения чаще становится очевидным ко 2-му классу. Иногда </w:t>
      </w:r>
      <w:proofErr w:type="spellStart"/>
      <w:r w:rsidRPr="00FB50A8">
        <w:rPr>
          <w:color w:val="333333"/>
        </w:rPr>
        <w:t>дислексия</w:t>
      </w:r>
      <w:proofErr w:type="spellEnd"/>
      <w:r w:rsidRPr="00FB50A8">
        <w:rPr>
          <w:color w:val="333333"/>
        </w:rPr>
        <w:t xml:space="preserve"> со временем компенсируется, но в ряде случаев остается и в </w:t>
      </w:r>
      <w:proofErr w:type="gramStart"/>
      <w:r w:rsidRPr="00FB50A8">
        <w:rPr>
          <w:color w:val="333333"/>
        </w:rPr>
        <w:t>более старшем</w:t>
      </w:r>
      <w:proofErr w:type="gramEnd"/>
      <w:r w:rsidRPr="00FB50A8">
        <w:rPr>
          <w:color w:val="333333"/>
        </w:rPr>
        <w:t xml:space="preserve"> возрасте.</w:t>
      </w:r>
    </w:p>
    <w:p w:rsidR="00FB50A8" w:rsidRPr="00FB50A8" w:rsidRDefault="00FB50A8" w:rsidP="00FB50A8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/>
        </w:rPr>
      </w:pPr>
      <w:r w:rsidRPr="00FB50A8">
        <w:rPr>
          <w:color w:val="333333"/>
        </w:rPr>
        <w:t xml:space="preserve">Наличие врожденных особенностей, влияющих на возникновение </w:t>
      </w:r>
      <w:proofErr w:type="spellStart"/>
      <w:r w:rsidRPr="00FB50A8">
        <w:rPr>
          <w:color w:val="333333"/>
        </w:rPr>
        <w:t>дислексии</w:t>
      </w:r>
      <w:proofErr w:type="spellEnd"/>
      <w:r w:rsidRPr="00FB50A8">
        <w:rPr>
          <w:color w:val="333333"/>
        </w:rPr>
        <w:t xml:space="preserve"> и </w:t>
      </w:r>
      <w:proofErr w:type="spellStart"/>
      <w:r w:rsidRPr="00FB50A8">
        <w:rPr>
          <w:color w:val="333333"/>
        </w:rPr>
        <w:t>дисграфии</w:t>
      </w:r>
      <w:proofErr w:type="spellEnd"/>
      <w:r w:rsidRPr="00FB50A8">
        <w:rPr>
          <w:color w:val="333333"/>
        </w:rPr>
        <w:t>, объясняет тот факт, что нередко оба вида расстройства наблюдаются у одного и того же ребенка. При этом признаков отставания в умственном развитии у такого ребёнка чаще всего не наблюдается. Ребенок оказывается не в ладах с русским языком, хотя хорошо справляется с математикой и другими предметами, где, казалось бы, требуется больше сообразительности.</w:t>
      </w:r>
      <w:r w:rsidRPr="00FB50A8">
        <w:rPr>
          <w:color w:val="333333"/>
        </w:rPr>
        <w:br/>
        <w:t xml:space="preserve">Иногда, однако, причиной </w:t>
      </w:r>
      <w:proofErr w:type="spellStart"/>
      <w:r w:rsidRPr="00FB50A8">
        <w:rPr>
          <w:color w:val="333333"/>
        </w:rPr>
        <w:t>дисграфии</w:t>
      </w:r>
      <w:proofErr w:type="spellEnd"/>
      <w:r w:rsidRPr="00FB50A8">
        <w:rPr>
          <w:color w:val="333333"/>
        </w:rPr>
        <w:t xml:space="preserve"> может стать двуязычие в семье. В последнее время, в силу больших изменений в географии общества, когда многие вынуждены покидать свой дом, учить второй язык, эта причина становится все более актуальной.</w:t>
      </w:r>
    </w:p>
    <w:p w:rsidR="00FB50A8" w:rsidRPr="00FB50A8" w:rsidRDefault="00FB50A8" w:rsidP="00FB50A8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/>
        </w:rPr>
      </w:pPr>
      <w:r w:rsidRPr="00FB50A8">
        <w:rPr>
          <w:color w:val="333333"/>
        </w:rPr>
        <w:t xml:space="preserve">Среди уже названных </w:t>
      </w:r>
      <w:proofErr w:type="spellStart"/>
      <w:r w:rsidRPr="00FB50A8">
        <w:rPr>
          <w:color w:val="333333"/>
        </w:rPr>
        <w:t>дисграфий</w:t>
      </w:r>
      <w:proofErr w:type="spellEnd"/>
      <w:r w:rsidRPr="00FB50A8">
        <w:rPr>
          <w:color w:val="333333"/>
        </w:rPr>
        <w:t xml:space="preserve"> и </w:t>
      </w:r>
      <w:proofErr w:type="spellStart"/>
      <w:r w:rsidRPr="00FB50A8">
        <w:rPr>
          <w:color w:val="333333"/>
        </w:rPr>
        <w:t>дислексий</w:t>
      </w:r>
      <w:proofErr w:type="spellEnd"/>
      <w:r w:rsidRPr="00FB50A8">
        <w:rPr>
          <w:color w:val="333333"/>
        </w:rPr>
        <w:t>  (</w:t>
      </w:r>
      <w:r w:rsidRPr="00FB50A8">
        <w:rPr>
          <w:i/>
          <w:iCs/>
          <w:color w:val="333333"/>
        </w:rPr>
        <w:t>оптическая, фонемати</w:t>
      </w:r>
      <w:r w:rsidRPr="00FB50A8">
        <w:rPr>
          <w:color w:val="333333"/>
        </w:rPr>
        <w:t>ческая) выделяют ещё и </w:t>
      </w:r>
      <w:r w:rsidRPr="00FB50A8">
        <w:rPr>
          <w:i/>
          <w:iCs/>
          <w:color w:val="333333"/>
        </w:rPr>
        <w:t>кинетическую</w:t>
      </w:r>
      <w:r w:rsidRPr="00FB50A8">
        <w:rPr>
          <w:color w:val="333333"/>
        </w:rPr>
        <w:t> (</w:t>
      </w:r>
      <w:proofErr w:type="spellStart"/>
      <w:r w:rsidRPr="00FB50A8">
        <w:rPr>
          <w:i/>
          <w:iCs/>
          <w:color w:val="333333"/>
        </w:rPr>
        <w:t>мотрную</w:t>
      </w:r>
      <w:proofErr w:type="spellEnd"/>
      <w:proofErr w:type="gramStart"/>
      <w:r w:rsidRPr="00FB50A8">
        <w:rPr>
          <w:color w:val="333333"/>
        </w:rPr>
        <w:t>)</w:t>
      </w:r>
      <w:proofErr w:type="spellStart"/>
      <w:r w:rsidRPr="00FB50A8">
        <w:rPr>
          <w:color w:val="333333"/>
        </w:rPr>
        <w:t>д</w:t>
      </w:r>
      <w:proofErr w:type="gramEnd"/>
      <w:r w:rsidRPr="00FB50A8">
        <w:rPr>
          <w:color w:val="333333"/>
        </w:rPr>
        <w:t>исграфию</w:t>
      </w:r>
      <w:proofErr w:type="spellEnd"/>
      <w:r w:rsidRPr="00FB50A8">
        <w:rPr>
          <w:color w:val="333333"/>
        </w:rPr>
        <w:t xml:space="preserve"> и </w:t>
      </w:r>
      <w:proofErr w:type="spellStart"/>
      <w:r w:rsidRPr="00FB50A8">
        <w:rPr>
          <w:color w:val="333333"/>
        </w:rPr>
        <w:t>дислексию</w:t>
      </w:r>
      <w:proofErr w:type="spellEnd"/>
      <w:r w:rsidRPr="00FB50A8">
        <w:rPr>
          <w:i/>
          <w:iCs/>
          <w:color w:val="333333"/>
        </w:rPr>
        <w:t> -</w:t>
      </w:r>
      <w:r w:rsidRPr="00FB50A8">
        <w:rPr>
          <w:color w:val="333333"/>
        </w:rPr>
        <w:t xml:space="preserve">нарушение движений глаз в процессе чтения. Неподвижный взгляд практически не воспринимает сложное по структуре изображение. Всякое сложное восприятие осуществляется с помощью активных, поисковых движений глаза. Перевод взора с буквы на букву, со слова на слово, со строки на строку имеет свои закономерности. Детям не всегда удается овладеть ими беспрепятственно. Кинетическая (моторная) </w:t>
      </w:r>
      <w:proofErr w:type="spellStart"/>
      <w:r w:rsidRPr="00FB50A8">
        <w:rPr>
          <w:color w:val="333333"/>
        </w:rPr>
        <w:t>дисграфия</w:t>
      </w:r>
      <w:proofErr w:type="spellEnd"/>
      <w:r w:rsidRPr="00FB50A8">
        <w:rPr>
          <w:color w:val="333333"/>
        </w:rPr>
        <w:t xml:space="preserve"> обусловлена определенными требованиями к движению руки, если они не соблюдаются, возникают характерные трудности движения руки во время письма.</w:t>
      </w:r>
    </w:p>
    <w:p w:rsidR="00FB50A8" w:rsidRPr="00FB50A8" w:rsidRDefault="00FB50A8" w:rsidP="00FB50A8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/>
        </w:rPr>
      </w:pPr>
      <w:r w:rsidRPr="00FB50A8">
        <w:rPr>
          <w:color w:val="333333"/>
        </w:rPr>
        <w:t xml:space="preserve">Все эти виды </w:t>
      </w:r>
      <w:proofErr w:type="spellStart"/>
      <w:r w:rsidRPr="00FB50A8">
        <w:rPr>
          <w:color w:val="333333"/>
        </w:rPr>
        <w:t>дисграфий</w:t>
      </w:r>
      <w:proofErr w:type="spellEnd"/>
      <w:r w:rsidRPr="00FB50A8">
        <w:rPr>
          <w:color w:val="333333"/>
        </w:rPr>
        <w:t xml:space="preserve"> являются первичными, т.к. обусловлены нарушением одной из базисных для письменной речи предпосылок. Отличительной особенностью вторичных нарушений чтения и письма является отсутствие специфических предпосылок к ним. Такие дети легко дифференцируют фонемы, ориентируются в </w:t>
      </w:r>
      <w:proofErr w:type="spellStart"/>
      <w:proofErr w:type="gramStart"/>
      <w:r w:rsidRPr="00FB50A8">
        <w:rPr>
          <w:color w:val="333333"/>
        </w:rPr>
        <w:t>звуко-буквенном</w:t>
      </w:r>
      <w:proofErr w:type="spellEnd"/>
      <w:proofErr w:type="gramEnd"/>
      <w:r w:rsidRPr="00FB50A8">
        <w:rPr>
          <w:color w:val="333333"/>
        </w:rPr>
        <w:t xml:space="preserve"> анализе слова, узнают сложные зрительные изображения, у них нет ограничений в движениях. </w:t>
      </w:r>
      <w:proofErr w:type="gramStart"/>
      <w:r w:rsidRPr="00FB50A8">
        <w:rPr>
          <w:color w:val="333333"/>
        </w:rPr>
        <w:t xml:space="preserve">В возникновении вторичных </w:t>
      </w:r>
      <w:proofErr w:type="spellStart"/>
      <w:r w:rsidRPr="00FB50A8">
        <w:rPr>
          <w:color w:val="333333"/>
        </w:rPr>
        <w:t>дислексий</w:t>
      </w:r>
      <w:proofErr w:type="spellEnd"/>
      <w:r w:rsidRPr="00FB50A8">
        <w:rPr>
          <w:color w:val="333333"/>
        </w:rPr>
        <w:t xml:space="preserve"> и </w:t>
      </w:r>
      <w:proofErr w:type="spellStart"/>
      <w:r w:rsidRPr="00FB50A8">
        <w:rPr>
          <w:color w:val="333333"/>
        </w:rPr>
        <w:t>дисграфий</w:t>
      </w:r>
      <w:proofErr w:type="spellEnd"/>
      <w:r w:rsidRPr="00FB50A8">
        <w:rPr>
          <w:color w:val="333333"/>
        </w:rPr>
        <w:t xml:space="preserve"> существенную роль играют дефицит произвольной концентрации, переключения и распределения внимания.</w:t>
      </w:r>
      <w:proofErr w:type="gramEnd"/>
      <w:r w:rsidRPr="00FB50A8">
        <w:rPr>
          <w:color w:val="333333"/>
        </w:rPr>
        <w:t xml:space="preserve"> Плохая </w:t>
      </w:r>
      <w:proofErr w:type="spellStart"/>
      <w:proofErr w:type="gramStart"/>
      <w:r w:rsidRPr="00FB50A8">
        <w:rPr>
          <w:color w:val="333333"/>
        </w:rPr>
        <w:t>слухо-речевая</w:t>
      </w:r>
      <w:proofErr w:type="spellEnd"/>
      <w:proofErr w:type="gramEnd"/>
      <w:r w:rsidRPr="00FB50A8">
        <w:rPr>
          <w:color w:val="333333"/>
        </w:rPr>
        <w:t xml:space="preserve"> память мешает запомнить прочитанный или диктуемый текст и правильно воспроизвести его. Особое значение </w:t>
      </w:r>
      <w:r w:rsidRPr="00FB50A8">
        <w:rPr>
          <w:color w:val="333333"/>
        </w:rPr>
        <w:lastRenderedPageBreak/>
        <w:t xml:space="preserve">имеет темп деятельности во время письма и чтения. Дети, которые по каким-либо причинам, не успевают писать и читать в заданном темпе, торопясь выполнить задание, делают самые разнообразные ошибки. Можно подумать, что у них присутствуют все виды </w:t>
      </w:r>
      <w:proofErr w:type="spellStart"/>
      <w:r w:rsidRPr="00FB50A8">
        <w:rPr>
          <w:color w:val="333333"/>
        </w:rPr>
        <w:t>дислексий</w:t>
      </w:r>
      <w:proofErr w:type="spellEnd"/>
      <w:r w:rsidRPr="00FB50A8">
        <w:rPr>
          <w:color w:val="333333"/>
        </w:rPr>
        <w:t xml:space="preserve"> и </w:t>
      </w:r>
      <w:proofErr w:type="spellStart"/>
      <w:r w:rsidRPr="00FB50A8">
        <w:rPr>
          <w:color w:val="333333"/>
        </w:rPr>
        <w:t>дисграфий</w:t>
      </w:r>
      <w:proofErr w:type="spellEnd"/>
      <w:r w:rsidRPr="00FB50A8">
        <w:rPr>
          <w:color w:val="333333"/>
        </w:rPr>
        <w:t xml:space="preserve"> сразу. Однако при снижении темпа эти дети достаточно хорошо читают и пишут.</w:t>
      </w:r>
    </w:p>
    <w:p w:rsidR="008A6B8D" w:rsidRPr="00FB50A8" w:rsidRDefault="008A6B8D" w:rsidP="00FB50A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8A6B8D" w:rsidRPr="00FB5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C0ECB"/>
    <w:multiLevelType w:val="multilevel"/>
    <w:tmpl w:val="B2DAE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50A8"/>
    <w:rsid w:val="008A6B8D"/>
    <w:rsid w:val="00FB5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5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0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1640</Words>
  <Characters>9348</Characters>
  <Application>Microsoft Office Word</Application>
  <DocSecurity>0</DocSecurity>
  <Lines>77</Lines>
  <Paragraphs>21</Paragraphs>
  <ScaleCrop>false</ScaleCrop>
  <Company/>
  <LinksUpToDate>false</LinksUpToDate>
  <CharactersWithSpaces>10967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2017-12-30T06:06:00Z</dcterms:created>
  <dcterms:modified xsi:type="dcterms:W3CDTF">2017-12-30T06:07:00Z</dcterms:modified>
</cp:coreProperties>
</file>