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9B7" w:rsidRDefault="00FF39B7" w:rsidP="00FF39B7">
      <w:pPr>
        <w:spacing w:after="0" w:line="480" w:lineRule="auto"/>
        <w:jc w:val="center"/>
        <w:rPr>
          <w:rStyle w:val="20"/>
          <w:rFonts w:eastAsiaTheme="minorEastAsia"/>
          <w:b w:val="0"/>
          <w:bCs w:val="0"/>
          <w:i w:val="0"/>
          <w:color w:val="000000"/>
          <w:sz w:val="28"/>
          <w:szCs w:val="28"/>
        </w:rPr>
      </w:pPr>
      <w:r w:rsidRPr="00FF39B7">
        <w:rPr>
          <w:rStyle w:val="20"/>
          <w:rFonts w:eastAsiaTheme="minorEastAsia"/>
          <w:b w:val="0"/>
          <w:bCs w:val="0"/>
          <w:i w:val="0"/>
          <w:color w:val="000000"/>
          <w:sz w:val="28"/>
          <w:szCs w:val="28"/>
        </w:rPr>
        <w:t xml:space="preserve">Адаптированная программа </w:t>
      </w:r>
    </w:p>
    <w:p w:rsidR="00FF39B7" w:rsidRPr="00FF39B7" w:rsidRDefault="00FF39B7" w:rsidP="00FF39B7">
      <w:pPr>
        <w:spacing w:after="0" w:line="480" w:lineRule="auto"/>
        <w:jc w:val="center"/>
        <w:rPr>
          <w:rStyle w:val="c15c33"/>
          <w:rFonts w:ascii="Times New Roman" w:hAnsi="Times New Roman" w:cs="Times New Roman"/>
          <w:iCs/>
          <w:color w:val="000000"/>
          <w:spacing w:val="-10"/>
          <w:sz w:val="28"/>
          <w:szCs w:val="28"/>
          <w:shd w:val="clear" w:color="auto" w:fill="FFFFFF"/>
        </w:rPr>
      </w:pPr>
      <w:r w:rsidRPr="00FF39B7">
        <w:rPr>
          <w:rStyle w:val="20"/>
          <w:rFonts w:eastAsiaTheme="minorEastAsia"/>
          <w:b w:val="0"/>
          <w:bCs w:val="0"/>
          <w:i w:val="0"/>
          <w:color w:val="000000"/>
          <w:sz w:val="28"/>
          <w:szCs w:val="28"/>
        </w:rPr>
        <w:t xml:space="preserve">логопедической коррекционно-развивающей работы с детьми </w:t>
      </w:r>
      <w:r>
        <w:rPr>
          <w:rStyle w:val="20"/>
          <w:rFonts w:eastAsiaTheme="minorEastAsia"/>
          <w:b w:val="0"/>
          <w:bCs w:val="0"/>
          <w:i w:val="0"/>
          <w:color w:val="000000"/>
          <w:sz w:val="28"/>
          <w:szCs w:val="28"/>
        </w:rPr>
        <w:t>от 2 до 3 лет.</w:t>
      </w:r>
    </w:p>
    <w:p w:rsidR="00FF39B7" w:rsidRPr="00E961D8" w:rsidRDefault="00FF39B7" w:rsidP="00FF39B7">
      <w:pPr>
        <w:pStyle w:val="c28c20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E961D8">
        <w:rPr>
          <w:rStyle w:val="c15c33"/>
          <w:bCs/>
          <w:color w:val="000000"/>
          <w:sz w:val="28"/>
          <w:szCs w:val="28"/>
        </w:rPr>
        <w:t>Пояснительная записка.</w:t>
      </w:r>
    </w:p>
    <w:p w:rsidR="00FF39B7" w:rsidRPr="00E961D8" w:rsidRDefault="00FF39B7" w:rsidP="00FF39B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        Данная программа</w:t>
      </w:r>
      <w:r w:rsidRPr="00E961D8">
        <w:rPr>
          <w:rFonts w:ascii="Times New Roman" w:hAnsi="Times New Roman" w:cs="Times New Roman"/>
          <w:sz w:val="28"/>
          <w:szCs w:val="28"/>
        </w:rPr>
        <w:t xml:space="preserve"> </w:t>
      </w: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предназначена для</w:t>
      </w:r>
      <w:r w:rsidRPr="00E961D8">
        <w:rPr>
          <w:rFonts w:ascii="Times New Roman" w:hAnsi="Times New Roman" w:cs="Times New Roman"/>
          <w:sz w:val="28"/>
          <w:szCs w:val="28"/>
        </w:rPr>
        <w:t xml:space="preserve"> коррекционно-развивающей</w:t>
      </w: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работы с  детьми раннего возраста,</w:t>
      </w:r>
      <w:r w:rsidRPr="00E961D8">
        <w:rPr>
          <w:rFonts w:ascii="Times New Roman" w:hAnsi="Times New Roman" w:cs="Times New Roman"/>
          <w:sz w:val="28"/>
          <w:szCs w:val="28"/>
        </w:rPr>
        <w:t xml:space="preserve"> воспитывающимися в условиях дома ребенка, и имеющими, как правило, неблагоприятный биологический анамнез в виде поражения центральной нервной системы, что обуславливает частое сочетание у них стойкого речевого нарушения с различными отклонениями психической деятельности. </w:t>
      </w:r>
    </w:p>
    <w:p w:rsidR="00FF39B7" w:rsidRPr="00E961D8" w:rsidRDefault="00FF39B7" w:rsidP="00FF39B7">
      <w:pPr>
        <w:pStyle w:val="c23c2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E961D8">
        <w:rPr>
          <w:rStyle w:val="c5"/>
          <w:color w:val="000000"/>
          <w:sz w:val="28"/>
          <w:szCs w:val="28"/>
        </w:rPr>
        <w:t xml:space="preserve">В основу данной коррекционно-развивающей программы  положены методические материалы </w:t>
      </w:r>
      <w:r w:rsidRPr="00E961D8">
        <w:rPr>
          <w:sz w:val="28"/>
          <w:szCs w:val="28"/>
        </w:rPr>
        <w:t>и логопедические инновационные технологии, разработанные Худенко Е.Д., Шаховской  С.И., Дедюхиной Г.И., Архиповой Е.Ф., Мастюковой Е.М., Разенковой  Ю.А., Пантюхиной Г.В.</w:t>
      </w:r>
      <w:r w:rsidRPr="00E961D8">
        <w:rPr>
          <w:color w:val="000000"/>
          <w:sz w:val="28"/>
          <w:szCs w:val="28"/>
        </w:rPr>
        <w:t>, Печора К.Л., Фрухт Э.Л., Павловой Л.Н., Доскиным В.А., Макаровой З. С., Ямпольской Р.В., Нищевой Н.В. и др.</w:t>
      </w:r>
    </w:p>
    <w:p w:rsidR="00FF39B7" w:rsidRPr="00E961D8" w:rsidRDefault="00FF39B7" w:rsidP="00FF39B7">
      <w:pPr>
        <w:pStyle w:val="c23c2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E961D8">
        <w:rPr>
          <w:sz w:val="28"/>
          <w:szCs w:val="28"/>
        </w:rPr>
        <w:t xml:space="preserve">Цель данной рабочей программы -  построение системы коррекционно-развивающей работы в доме ребенка для детей с нарушениями речи в возрасте от 2 до 3 лет, учитывающей особенности их психофизического развития и индивидуальных возможностей,   обеспечивающей работу по коррекции нарушений, </w:t>
      </w:r>
      <w:r w:rsidRPr="00E961D8">
        <w:rPr>
          <w:color w:val="000000"/>
          <w:sz w:val="28"/>
          <w:szCs w:val="28"/>
        </w:rPr>
        <w:t>последовательное развитие речевых функций</w:t>
      </w:r>
      <w:r w:rsidRPr="00E961D8">
        <w:rPr>
          <w:sz w:val="28"/>
          <w:szCs w:val="28"/>
        </w:rPr>
        <w:t xml:space="preserve"> и социальную адаптацию воспитанников. </w:t>
      </w:r>
    </w:p>
    <w:p w:rsidR="00FF39B7" w:rsidRPr="00E961D8" w:rsidRDefault="00FF39B7" w:rsidP="00FF39B7">
      <w:pPr>
        <w:pStyle w:val="c23c2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E961D8">
        <w:rPr>
          <w:color w:val="000000"/>
          <w:sz w:val="28"/>
          <w:szCs w:val="28"/>
        </w:rPr>
        <w:t>Главной  особенностью коррекционной работы с детьми раннего возраста является диагностическое изучение ребенка на момент его поступления для уточнения стартовых возможностей, перспектив и темпов дальнейшего развития. На основе полученных данных, составляются индивидуальные планы коррекционных мероприятий с занесением их в истории развития детей.</w:t>
      </w:r>
    </w:p>
    <w:p w:rsidR="00FF39B7" w:rsidRPr="00E961D8" w:rsidRDefault="00FF39B7" w:rsidP="00FF39B7">
      <w:pPr>
        <w:pStyle w:val="c23c2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FF39B7" w:rsidRPr="00E961D8" w:rsidRDefault="00FF39B7" w:rsidP="00FF39B7">
      <w:pPr>
        <w:pStyle w:val="c23c20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sz w:val="28"/>
          <w:szCs w:val="28"/>
        </w:rPr>
      </w:pPr>
      <w:r w:rsidRPr="00E961D8">
        <w:rPr>
          <w:sz w:val="28"/>
          <w:szCs w:val="28"/>
        </w:rPr>
        <w:t>Задачи, решаемые при реализации рабочей программы :</w:t>
      </w:r>
    </w:p>
    <w:p w:rsidR="00FF39B7" w:rsidRPr="00E961D8" w:rsidRDefault="00FF39B7" w:rsidP="00FF39B7">
      <w:pPr>
        <w:pStyle w:val="c24c20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color w:val="000000"/>
          <w:sz w:val="28"/>
          <w:szCs w:val="28"/>
        </w:rPr>
      </w:pPr>
      <w:r w:rsidRPr="00E961D8">
        <w:rPr>
          <w:rStyle w:val="c5"/>
          <w:color w:val="000000"/>
          <w:sz w:val="28"/>
          <w:szCs w:val="28"/>
        </w:rPr>
        <w:t>• раннее выявление, своевременное предупреждение и коррекция речевых нарушений;</w:t>
      </w:r>
    </w:p>
    <w:p w:rsidR="00FF39B7" w:rsidRPr="00E961D8" w:rsidRDefault="00FF39B7" w:rsidP="00FF39B7">
      <w:pPr>
        <w:pStyle w:val="c24c2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961D8">
        <w:rPr>
          <w:rStyle w:val="c5"/>
          <w:color w:val="000000"/>
          <w:sz w:val="28"/>
          <w:szCs w:val="28"/>
        </w:rPr>
        <w:t>• ф</w:t>
      </w:r>
      <w:r w:rsidRPr="00E961D8">
        <w:rPr>
          <w:sz w:val="28"/>
          <w:szCs w:val="28"/>
        </w:rPr>
        <w:t xml:space="preserve">ормирование артикуляционных укладов звуков раннего онтогенеза, с учетом физиологического несовершенства артикуляционной моторики детей раннего возраста </w:t>
      </w:r>
    </w:p>
    <w:p w:rsidR="00FF39B7" w:rsidRPr="00E961D8" w:rsidRDefault="00FF39B7" w:rsidP="00FF39B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 р</w:t>
      </w:r>
      <w:r w:rsidRPr="00E961D8">
        <w:rPr>
          <w:rFonts w:ascii="Times New Roman" w:hAnsi="Times New Roman" w:cs="Times New Roman"/>
          <w:sz w:val="28"/>
          <w:szCs w:val="28"/>
        </w:rPr>
        <w:t>азвитие слухового   внимания и фонематического слуха</w:t>
      </w:r>
    </w:p>
    <w:p w:rsidR="00FF39B7" w:rsidRPr="00E961D8" w:rsidRDefault="00FF39B7" w:rsidP="00FF39B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• формирование, уточнение и расширение активного и пассивного словаря </w:t>
      </w:r>
      <w:r w:rsidRPr="00E961D8">
        <w:rPr>
          <w:rFonts w:ascii="Times New Roman" w:hAnsi="Times New Roman" w:cs="Times New Roman"/>
          <w:sz w:val="28"/>
          <w:szCs w:val="28"/>
        </w:rPr>
        <w:t xml:space="preserve">с опорой на наглядно-действенного восприятие  </w:t>
      </w:r>
    </w:p>
    <w:p w:rsidR="00FF39B7" w:rsidRPr="00E961D8" w:rsidRDefault="00FF39B7" w:rsidP="00FF39B7">
      <w:pPr>
        <w:pStyle w:val="c24c20"/>
        <w:shd w:val="clear" w:color="auto" w:fill="FFFFFF"/>
        <w:spacing w:before="0" w:beforeAutospacing="0" w:after="0" w:afterAutospacing="0" w:line="276" w:lineRule="auto"/>
        <w:jc w:val="both"/>
        <w:rPr>
          <w:rStyle w:val="c5"/>
          <w:color w:val="000000"/>
          <w:sz w:val="28"/>
          <w:szCs w:val="28"/>
        </w:rPr>
      </w:pPr>
      <w:r w:rsidRPr="00E961D8">
        <w:rPr>
          <w:rStyle w:val="c5"/>
          <w:color w:val="000000"/>
          <w:sz w:val="28"/>
          <w:szCs w:val="28"/>
        </w:rPr>
        <w:t>• формирование лексико-грамматических представлений</w:t>
      </w:r>
    </w:p>
    <w:p w:rsidR="00FF39B7" w:rsidRPr="00E961D8" w:rsidRDefault="00FF39B7" w:rsidP="00FF39B7">
      <w:pPr>
        <w:pStyle w:val="c24c2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961D8">
        <w:rPr>
          <w:rStyle w:val="c5"/>
          <w:color w:val="000000"/>
          <w:sz w:val="28"/>
          <w:szCs w:val="28"/>
        </w:rPr>
        <w:t>•</w:t>
      </w:r>
      <w:r w:rsidRPr="00E961D8">
        <w:rPr>
          <w:sz w:val="28"/>
          <w:szCs w:val="28"/>
        </w:rPr>
        <w:t xml:space="preserve"> формирование речевой деятельности в сочетании с развитием движений общей и мелкой моторики </w:t>
      </w:r>
    </w:p>
    <w:p w:rsidR="00FF39B7" w:rsidRPr="00E961D8" w:rsidRDefault="00FF39B7" w:rsidP="00FF39B7">
      <w:pPr>
        <w:pStyle w:val="c24c2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961D8">
        <w:rPr>
          <w:rStyle w:val="c5"/>
          <w:color w:val="000000"/>
          <w:sz w:val="28"/>
          <w:szCs w:val="28"/>
        </w:rPr>
        <w:t>•</w:t>
      </w:r>
      <w:r w:rsidRPr="00E961D8">
        <w:rPr>
          <w:color w:val="000000"/>
          <w:sz w:val="28"/>
          <w:szCs w:val="28"/>
        </w:rPr>
        <w:t xml:space="preserve"> привлечение внимания детей к звуко - слоговой структуре слова</w:t>
      </w:r>
    </w:p>
    <w:p w:rsidR="00FF39B7" w:rsidRPr="00E961D8" w:rsidRDefault="00FF39B7" w:rsidP="00FF39B7">
      <w:pPr>
        <w:pStyle w:val="c24c2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961D8">
        <w:rPr>
          <w:rStyle w:val="c5"/>
          <w:color w:val="000000"/>
          <w:sz w:val="28"/>
          <w:szCs w:val="28"/>
        </w:rPr>
        <w:lastRenderedPageBreak/>
        <w:t xml:space="preserve">• </w:t>
      </w:r>
      <w:r w:rsidRPr="00E961D8">
        <w:rPr>
          <w:sz w:val="28"/>
          <w:szCs w:val="28"/>
        </w:rPr>
        <w:t>формирование начала связной речи</w:t>
      </w:r>
    </w:p>
    <w:p w:rsidR="00FF39B7" w:rsidRPr="00E961D8" w:rsidRDefault="00FF39B7" w:rsidP="00FF39B7">
      <w:pPr>
        <w:pStyle w:val="c24c2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961D8">
        <w:rPr>
          <w:rStyle w:val="c5"/>
          <w:color w:val="000000"/>
          <w:sz w:val="28"/>
          <w:szCs w:val="28"/>
        </w:rPr>
        <w:t xml:space="preserve">•осуществление преемственности в работе всех специалистов: </w:t>
      </w:r>
      <w:r w:rsidRPr="00E961D8">
        <w:rPr>
          <w:color w:val="000000"/>
          <w:sz w:val="28"/>
          <w:szCs w:val="28"/>
        </w:rPr>
        <w:t>на аналогичном материале в рамках одной лексической темы каждый из специалистов решает общие и специфические задачи.</w:t>
      </w:r>
    </w:p>
    <w:p w:rsidR="00FF39B7" w:rsidRPr="00E961D8" w:rsidRDefault="00FF39B7" w:rsidP="00FF39B7">
      <w:pPr>
        <w:pStyle w:val="a3"/>
        <w:spacing w:after="0" w:afterAutospacing="0" w:line="276" w:lineRule="auto"/>
        <w:jc w:val="center"/>
        <w:rPr>
          <w:color w:val="000000"/>
          <w:sz w:val="28"/>
          <w:szCs w:val="28"/>
        </w:rPr>
      </w:pPr>
      <w:r w:rsidRPr="00E961D8">
        <w:rPr>
          <w:color w:val="000000"/>
          <w:sz w:val="28"/>
          <w:szCs w:val="28"/>
        </w:rPr>
        <w:t>Принципы коррекционного воздействия:</w:t>
      </w:r>
    </w:p>
    <w:p w:rsidR="00FF39B7" w:rsidRPr="00E961D8" w:rsidRDefault="00FF39B7" w:rsidP="00FF39B7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E961D8">
        <w:rPr>
          <w:rStyle w:val="c5"/>
          <w:color w:val="000000"/>
          <w:sz w:val="28"/>
          <w:szCs w:val="28"/>
        </w:rPr>
        <w:t>•</w:t>
      </w:r>
      <w:r w:rsidRPr="00E961D8">
        <w:rPr>
          <w:sz w:val="28"/>
          <w:szCs w:val="28"/>
        </w:rPr>
        <w:t xml:space="preserve"> принцип индивидуально – личностного подхода к  ребенку</w:t>
      </w:r>
    </w:p>
    <w:p w:rsidR="00FF39B7" w:rsidRPr="00E961D8" w:rsidRDefault="00FF39B7" w:rsidP="00FF39B7">
      <w:pPr>
        <w:tabs>
          <w:tab w:val="left" w:pos="10063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• </w:t>
      </w:r>
      <w:r w:rsidRPr="00E961D8">
        <w:rPr>
          <w:rFonts w:ascii="Times New Roman" w:hAnsi="Times New Roman" w:cs="Times New Roman"/>
          <w:color w:val="000000"/>
          <w:sz w:val="28"/>
          <w:szCs w:val="28"/>
        </w:rPr>
        <w:t>принцип приоритетной ориентации на нормально развивающиеся функции детей</w:t>
      </w:r>
    </w:p>
    <w:p w:rsidR="00FF39B7" w:rsidRPr="00E961D8" w:rsidRDefault="00FF39B7" w:rsidP="00FF39B7">
      <w:pPr>
        <w:tabs>
          <w:tab w:val="left" w:pos="10063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</w:t>
      </w:r>
      <w:r w:rsidRPr="00E961D8">
        <w:rPr>
          <w:rFonts w:ascii="Times New Roman" w:hAnsi="Times New Roman" w:cs="Times New Roman"/>
          <w:color w:val="000000"/>
          <w:sz w:val="28"/>
          <w:szCs w:val="28"/>
        </w:rPr>
        <w:t>принцип последовательности, предусматривающий постепенное усложнение заданий</w:t>
      </w:r>
    </w:p>
    <w:p w:rsidR="00FF39B7" w:rsidRPr="00E961D8" w:rsidRDefault="00FF39B7" w:rsidP="00FF39B7">
      <w:pPr>
        <w:tabs>
          <w:tab w:val="left" w:pos="10063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• </w:t>
      </w:r>
      <w:r w:rsidRPr="00E961D8">
        <w:rPr>
          <w:rFonts w:ascii="Times New Roman" w:hAnsi="Times New Roman" w:cs="Times New Roman"/>
          <w:color w:val="000000"/>
          <w:sz w:val="28"/>
          <w:szCs w:val="28"/>
        </w:rPr>
        <w:t xml:space="preserve">принцип систематичности </w:t>
      </w:r>
    </w:p>
    <w:p w:rsidR="00FF39B7" w:rsidRPr="00E961D8" w:rsidRDefault="00FF39B7" w:rsidP="00FF39B7">
      <w:pPr>
        <w:tabs>
          <w:tab w:val="left" w:pos="10063"/>
        </w:tabs>
        <w:spacing w:after="0"/>
        <w:jc w:val="both"/>
        <w:rPr>
          <w:rStyle w:val="c5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</w:t>
      </w:r>
      <w:r w:rsidRPr="00E961D8">
        <w:rPr>
          <w:rFonts w:ascii="Times New Roman" w:hAnsi="Times New Roman" w:cs="Times New Roman"/>
          <w:color w:val="000000"/>
          <w:sz w:val="28"/>
          <w:szCs w:val="28"/>
        </w:rPr>
        <w:t>принцип вариативности, предусматривающий повторное предъявление одних и тех же задач, но на новом материале.</w:t>
      </w:r>
    </w:p>
    <w:p w:rsidR="00FF39B7" w:rsidRPr="00E961D8" w:rsidRDefault="00FF39B7" w:rsidP="00FF39B7">
      <w:pPr>
        <w:pStyle w:val="c24c2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961D8">
        <w:rPr>
          <w:rStyle w:val="c5"/>
          <w:color w:val="000000"/>
          <w:sz w:val="28"/>
          <w:szCs w:val="28"/>
        </w:rPr>
        <w:t xml:space="preserve">    </w:t>
      </w:r>
    </w:p>
    <w:p w:rsidR="00FF39B7" w:rsidRPr="00E961D8" w:rsidRDefault="00FF39B7" w:rsidP="00FF39B7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61D8">
        <w:rPr>
          <w:rFonts w:ascii="Times New Roman" w:hAnsi="Times New Roman" w:cs="Times New Roman"/>
          <w:color w:val="000000" w:themeColor="text1"/>
          <w:sz w:val="28"/>
          <w:szCs w:val="28"/>
        </w:rPr>
        <w:t>Логопедические кабинеты оснащены</w:t>
      </w:r>
      <w:r w:rsidRPr="00E961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E961D8">
        <w:rPr>
          <w:rFonts w:ascii="Times New Roman" w:hAnsi="Times New Roman" w:cs="Times New Roman"/>
          <w:color w:val="000000" w:themeColor="text1"/>
          <w:sz w:val="28"/>
          <w:szCs w:val="28"/>
        </w:rPr>
        <w:t>зеркалом с лампой дополнительного освещения, стульчиками, необходимыми наглядными пособиями, специальной литературой, разнообразным дидактическим материалом, который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 xml:space="preserve"> удовлетворяет потребности актуального  ближайшего разв</w:t>
      </w:r>
      <w:r w:rsidRPr="00E961D8">
        <w:rPr>
          <w:rFonts w:ascii="Times New Roman" w:hAnsi="Times New Roman" w:cs="Times New Roman"/>
          <w:sz w:val="28"/>
          <w:szCs w:val="28"/>
        </w:rPr>
        <w:t>ития ребенка.</w:t>
      </w:r>
      <w:r w:rsidRPr="00E961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61D8">
        <w:rPr>
          <w:rFonts w:ascii="Times New Roman" w:hAnsi="Times New Roman" w:cs="Times New Roman"/>
          <w:sz w:val="28"/>
          <w:szCs w:val="28"/>
        </w:rPr>
        <w:t>Материал подобран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 xml:space="preserve"> с  учетом физиологических и психолого-педагогических особенностей формирования речи детей, носит многофункциональный характер и  используется в разных целях. </w:t>
      </w:r>
    </w:p>
    <w:p w:rsidR="00FF39B7" w:rsidRPr="00E961D8" w:rsidRDefault="00FF39B7" w:rsidP="00FF39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1D8">
        <w:rPr>
          <w:rFonts w:ascii="Times New Roman" w:eastAsia="Times New Roman" w:hAnsi="Times New Roman" w:cs="Times New Roman"/>
          <w:sz w:val="28"/>
          <w:szCs w:val="28"/>
        </w:rPr>
        <w:t xml:space="preserve">Для активизации </w:t>
      </w:r>
      <w:r w:rsidRPr="00E961D8">
        <w:rPr>
          <w:rFonts w:ascii="Times New Roman" w:hAnsi="Times New Roman" w:cs="Times New Roman"/>
          <w:sz w:val="28"/>
          <w:szCs w:val="28"/>
        </w:rPr>
        <w:t>речевой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 xml:space="preserve"> активности детей широко используются различные виды наглядности, игрушки, картины, и другой раздаточ</w:t>
      </w:r>
      <w:r w:rsidRPr="00E961D8">
        <w:rPr>
          <w:rFonts w:ascii="Times New Roman" w:hAnsi="Times New Roman" w:cs="Times New Roman"/>
          <w:sz w:val="28"/>
          <w:szCs w:val="28"/>
        </w:rPr>
        <w:t>ный и демонстрационный материал: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F39B7" w:rsidRPr="00E961D8" w:rsidRDefault="00FF39B7" w:rsidP="00FF39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>артикуляционная гимнастика:</w:t>
      </w:r>
      <w:r w:rsidRPr="00E961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>картинки к артикуляционным упражнениям, например «Улыбка», «Широкий рот», «Сожми крепко губы», «Вытянуть губы», «Мотор», затем более сложные «Часики», « Качели», «Лошадка» и т. д.;</w:t>
      </w:r>
    </w:p>
    <w:p w:rsidR="00FF39B7" w:rsidRPr="00E961D8" w:rsidRDefault="00FF39B7" w:rsidP="00FF39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>дыхательная гимнастика: вертушки, дудочки, пузырьки, мыльные пузыри, картинки-символы для упражнений на дыхание</w:t>
      </w:r>
      <w:r w:rsidRPr="00E961D8">
        <w:rPr>
          <w:rFonts w:ascii="Times New Roman" w:eastAsia="Times New Roman" w:hAnsi="Times New Roman" w:cs="Times New Roman"/>
          <w:b/>
          <w:sz w:val="28"/>
          <w:szCs w:val="28"/>
        </w:rPr>
        <w:t xml:space="preserve">,  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>перышки, вата, снежинки, листочки на ниточках  и т.п.;</w:t>
      </w:r>
    </w:p>
    <w:p w:rsidR="00FF39B7" w:rsidRPr="00E961D8" w:rsidRDefault="00FF39B7" w:rsidP="00FF39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 xml:space="preserve"> звукоподражание:</w:t>
      </w:r>
      <w:r w:rsidRPr="00E961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>дидактические игрушки и</w:t>
      </w:r>
      <w:r w:rsidRPr="00E961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>предметные картинки для соотнесения звука с   соответствующим изображением;</w:t>
      </w:r>
    </w:p>
    <w:p w:rsidR="00FF39B7" w:rsidRPr="00E961D8" w:rsidRDefault="00FF39B7" w:rsidP="00FF39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 xml:space="preserve">высшие психические функции: разрезные картинки, пазлы, игры-вкладыши, игры «Дай такой же», «Такой – не такой», «Все такие сюда» (при дифференциации цвета, формы, величины), почтовый ящик, игровые центры и т.п. </w:t>
      </w:r>
    </w:p>
    <w:p w:rsidR="00FF39B7" w:rsidRPr="00E961D8" w:rsidRDefault="00FF39B7" w:rsidP="00FF39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>лексика: предметные и сюжетные картинки, по изучаемой лексической теме, разные виды театра, стихи, потешки, библиотека детских книг и игрушек;</w:t>
      </w:r>
    </w:p>
    <w:p w:rsidR="00FF39B7" w:rsidRPr="00E961D8" w:rsidRDefault="00FF39B7" w:rsidP="00FF39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 xml:space="preserve"> грамматический строй речи: дидактические игры «Один — много», «Назови ласково» и др. на базе лексической тематики; </w:t>
      </w:r>
    </w:p>
    <w:p w:rsidR="00FF39B7" w:rsidRPr="00E961D8" w:rsidRDefault="00FF39B7" w:rsidP="00FF39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lastRenderedPageBreak/>
        <w:t>•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>мелкая моторика:  волчки, сухой бассейн, шнуровки, пирамидки, мозаика, пупырчатые шарики, массажные валики, прищепки, пальчиковые игры</w:t>
      </w:r>
      <w:r w:rsidRPr="00E961D8">
        <w:rPr>
          <w:rFonts w:ascii="Times New Roman" w:hAnsi="Times New Roman" w:cs="Times New Roman"/>
          <w:sz w:val="28"/>
          <w:szCs w:val="28"/>
        </w:rPr>
        <w:t xml:space="preserve"> и т.п.</w:t>
      </w:r>
    </w:p>
    <w:p w:rsidR="00FF39B7" w:rsidRPr="00E961D8" w:rsidRDefault="00FF39B7" w:rsidP="00FF39B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39B7" w:rsidRPr="00E961D8" w:rsidRDefault="00FF39B7" w:rsidP="00FF39B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61D8">
        <w:rPr>
          <w:rFonts w:ascii="Times New Roman" w:eastAsia="Times New Roman" w:hAnsi="Times New Roman" w:cs="Times New Roman"/>
          <w:sz w:val="28"/>
          <w:szCs w:val="28"/>
        </w:rPr>
        <w:t>Логопед</w:t>
      </w:r>
      <w:r w:rsidRPr="00E961D8">
        <w:rPr>
          <w:rFonts w:ascii="Times New Roman" w:hAnsi="Times New Roman" w:cs="Times New Roman"/>
          <w:sz w:val="28"/>
          <w:szCs w:val="28"/>
        </w:rPr>
        <w:t>ами разрабатывается и  ведется следующая документация:</w:t>
      </w:r>
    </w:p>
    <w:p w:rsidR="00FF39B7" w:rsidRPr="00E961D8" w:rsidRDefault="00FF39B7" w:rsidP="00FF39B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 xml:space="preserve"> перспективно- тематическое планирование, </w:t>
      </w:r>
    </w:p>
    <w:p w:rsidR="00FF39B7" w:rsidRPr="00E961D8" w:rsidRDefault="00FF39B7" w:rsidP="00FF39B7">
      <w:pPr>
        <w:spacing w:after="0"/>
        <w:ind w:firstLine="709"/>
        <w:jc w:val="both"/>
        <w:rPr>
          <w:rStyle w:val="c5"/>
          <w:color w:val="000000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 календарный план</w:t>
      </w:r>
    </w:p>
    <w:p w:rsidR="00FF39B7" w:rsidRPr="00E961D8" w:rsidRDefault="00FF39B7" w:rsidP="00FF39B7">
      <w:pPr>
        <w:spacing w:after="0"/>
        <w:ind w:firstLine="709"/>
        <w:jc w:val="both"/>
        <w:rPr>
          <w:rFonts w:eastAsia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</w:t>
      </w:r>
      <w:r w:rsidRPr="00E961D8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индивидуальная коррекционная карта развития на каждого ребенка </w:t>
      </w:r>
    </w:p>
    <w:p w:rsidR="00FF39B7" w:rsidRPr="00E961D8" w:rsidRDefault="00FF39B7" w:rsidP="00FF39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</w:t>
      </w:r>
      <w:r w:rsidRPr="00E961D8">
        <w:rPr>
          <w:rFonts w:ascii="Times New Roman" w:hAnsi="Times New Roman" w:cs="Times New Roman"/>
          <w:sz w:val="28"/>
          <w:szCs w:val="28"/>
        </w:rPr>
        <w:t xml:space="preserve"> журнал учета количества посещений детьми занятий логопеда, </w:t>
      </w:r>
    </w:p>
    <w:p w:rsidR="00FF39B7" w:rsidRPr="00E961D8" w:rsidRDefault="00FF39B7" w:rsidP="00FF39B7">
      <w:pPr>
        <w:spacing w:after="0"/>
        <w:ind w:left="993" w:hanging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</w:t>
      </w:r>
      <w:r w:rsidRPr="00E961D8">
        <w:rPr>
          <w:rFonts w:ascii="Times New Roman" w:hAnsi="Times New Roman" w:cs="Times New Roman"/>
          <w:sz w:val="28"/>
          <w:szCs w:val="28"/>
        </w:rPr>
        <w:t>скоординированное тематическое планирование отработки лексического материала, артикуляционных и дыхательных упражнений логопедом и воспитателями,</w:t>
      </w:r>
    </w:p>
    <w:p w:rsidR="00FF39B7" w:rsidRPr="00E961D8" w:rsidRDefault="00FF39B7" w:rsidP="00FF39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1D8">
        <w:rPr>
          <w:rStyle w:val="c5"/>
          <w:rFonts w:ascii="Times New Roman" w:hAnsi="Times New Roman" w:cs="Times New Roman"/>
          <w:color w:val="000000"/>
          <w:sz w:val="28"/>
          <w:szCs w:val="28"/>
        </w:rPr>
        <w:t>•</w:t>
      </w:r>
      <w:r w:rsidRPr="00E961D8">
        <w:rPr>
          <w:rFonts w:ascii="Times New Roman" w:hAnsi="Times New Roman" w:cs="Times New Roman"/>
          <w:sz w:val="28"/>
          <w:szCs w:val="28"/>
        </w:rPr>
        <w:t xml:space="preserve"> запись в истории динамики развития ребенка в эпикризные сроки. </w:t>
      </w:r>
    </w:p>
    <w:p w:rsidR="00FF39B7" w:rsidRPr="00E961D8" w:rsidRDefault="00FF39B7" w:rsidP="00FF39B7">
      <w:pPr>
        <w:pStyle w:val="c24c2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F39B7" w:rsidRPr="00E961D8" w:rsidRDefault="00FF39B7" w:rsidP="00FF39B7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E961D8">
        <w:rPr>
          <w:rFonts w:ascii="Times New Roman" w:hAnsi="Times New Roman" w:cs="Times New Roman"/>
          <w:sz w:val="28"/>
          <w:szCs w:val="28"/>
        </w:rPr>
        <w:t>ПЛАНИРОВАНИЕ РАБОТЫ  С ДЕТЬМИ  С 2 ДО 3 ЛЕТ.</w:t>
      </w:r>
    </w:p>
    <w:p w:rsidR="00FF39B7" w:rsidRPr="00E961D8" w:rsidRDefault="00FF39B7" w:rsidP="00FF39B7">
      <w:pPr>
        <w:spacing w:after="0" w:line="240" w:lineRule="auto"/>
        <w:ind w:left="-284" w:firstLine="284"/>
        <w:jc w:val="center"/>
        <w:rPr>
          <w:rStyle w:val="c5"/>
          <w:sz w:val="28"/>
          <w:szCs w:val="28"/>
        </w:rPr>
      </w:pPr>
    </w:p>
    <w:p w:rsidR="00FF39B7" w:rsidRPr="00E961D8" w:rsidRDefault="00FF39B7" w:rsidP="00FF39B7">
      <w:pPr>
        <w:pStyle w:val="c24c20"/>
        <w:shd w:val="clear" w:color="auto" w:fill="FFFFFF"/>
        <w:spacing w:before="0" w:beforeAutospacing="0" w:after="0" w:afterAutospacing="0"/>
        <w:ind w:left="-284" w:firstLine="284"/>
        <w:jc w:val="both"/>
        <w:rPr>
          <w:sz w:val="28"/>
          <w:szCs w:val="28"/>
        </w:rPr>
      </w:pPr>
      <w:r w:rsidRPr="00E961D8">
        <w:rPr>
          <w:rStyle w:val="c5"/>
          <w:color w:val="000000"/>
          <w:sz w:val="28"/>
          <w:szCs w:val="28"/>
        </w:rPr>
        <w:t xml:space="preserve"> </w:t>
      </w:r>
      <w:r w:rsidRPr="00E961D8">
        <w:rPr>
          <w:color w:val="000000"/>
          <w:sz w:val="28"/>
          <w:szCs w:val="28"/>
        </w:rPr>
        <w:t xml:space="preserve">Логопедическая работа с детьми раннего возраста осуществляется по подгруппам (2-3 человека) и индивидуально –15 мин. ежедневно. </w:t>
      </w:r>
    </w:p>
    <w:p w:rsidR="00FF39B7" w:rsidRPr="00E961D8" w:rsidRDefault="00FF39B7" w:rsidP="00FF39B7">
      <w:pPr>
        <w:pStyle w:val="a3"/>
        <w:spacing w:before="0" w:beforeAutospacing="0" w:after="0" w:afterAutospacing="0"/>
        <w:ind w:left="-284" w:firstLine="284"/>
        <w:jc w:val="both"/>
        <w:rPr>
          <w:color w:val="000000"/>
          <w:sz w:val="28"/>
          <w:szCs w:val="28"/>
        </w:rPr>
      </w:pPr>
      <w:r w:rsidRPr="00E961D8">
        <w:rPr>
          <w:color w:val="000000"/>
          <w:sz w:val="28"/>
          <w:szCs w:val="28"/>
        </w:rPr>
        <w:t>Планирование занятий осуществляется по тематическому принципу. Работа над каждой лексической темой с детьми раннего возраста длится до четырех недель, что зависит от уровня развития группы в целом и от сложности изучаемой темы. Это способствует успешному накоплению речевых средств и активному использованию их детьми в коммуникативных целях.</w:t>
      </w:r>
    </w:p>
    <w:p w:rsidR="00FF39B7" w:rsidRPr="00E961D8" w:rsidRDefault="00FF39B7" w:rsidP="00FF39B7">
      <w:pPr>
        <w:pStyle w:val="a3"/>
        <w:spacing w:before="0" w:beforeAutospacing="0" w:after="0" w:afterAutospacing="0"/>
        <w:ind w:left="-284" w:firstLine="284"/>
        <w:jc w:val="both"/>
        <w:rPr>
          <w:color w:val="000000"/>
          <w:sz w:val="28"/>
          <w:szCs w:val="28"/>
        </w:rPr>
      </w:pPr>
    </w:p>
    <w:p w:rsidR="00FF39B7" w:rsidRPr="00E961D8" w:rsidRDefault="00FF39B7" w:rsidP="00FF39B7">
      <w:pPr>
        <w:spacing w:after="0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</w:p>
    <w:p w:rsidR="00FF39B7" w:rsidRPr="00E961D8" w:rsidRDefault="00FF39B7" w:rsidP="00FF39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961D8">
        <w:rPr>
          <w:rFonts w:ascii="Times New Roman" w:hAnsi="Times New Roman" w:cs="Times New Roman"/>
          <w:sz w:val="28"/>
          <w:szCs w:val="28"/>
        </w:rPr>
        <w:t>Структура логопедического занятия.</w:t>
      </w:r>
    </w:p>
    <w:p w:rsidR="00FF39B7" w:rsidRPr="00E961D8" w:rsidRDefault="00FF39B7" w:rsidP="00FF39B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F39B7" w:rsidRPr="00E961D8" w:rsidRDefault="00FF39B7" w:rsidP="00FF39B7">
      <w:pPr>
        <w:pStyle w:val="a8"/>
        <w:numPr>
          <w:ilvl w:val="0"/>
          <w:numId w:val="2"/>
        </w:num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E961D8">
        <w:rPr>
          <w:rFonts w:ascii="Times New Roman" w:hAnsi="Times New Roman" w:cs="Times New Roman"/>
          <w:sz w:val="28"/>
          <w:szCs w:val="28"/>
        </w:rPr>
        <w:t xml:space="preserve">Логопедический массаж   (Приложение № 3) </w:t>
      </w:r>
    </w:p>
    <w:p w:rsidR="00FF39B7" w:rsidRPr="00E961D8" w:rsidRDefault="00FF39B7" w:rsidP="00FF39B7">
      <w:pPr>
        <w:pStyle w:val="a8"/>
        <w:numPr>
          <w:ilvl w:val="0"/>
          <w:numId w:val="2"/>
        </w:num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E961D8">
        <w:rPr>
          <w:rFonts w:ascii="Times New Roman" w:hAnsi="Times New Roman" w:cs="Times New Roman"/>
          <w:sz w:val="28"/>
          <w:szCs w:val="28"/>
        </w:rPr>
        <w:t>Артикуляционная гимнастика (Приложение № 4)</w:t>
      </w:r>
    </w:p>
    <w:p w:rsidR="00FF39B7" w:rsidRPr="00E961D8" w:rsidRDefault="00FF39B7" w:rsidP="00FF39B7">
      <w:pPr>
        <w:pStyle w:val="a8"/>
        <w:numPr>
          <w:ilvl w:val="0"/>
          <w:numId w:val="2"/>
        </w:numPr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 w:rsidRPr="00E961D8">
        <w:rPr>
          <w:rFonts w:ascii="Times New Roman" w:hAnsi="Times New Roman" w:cs="Times New Roman"/>
          <w:sz w:val="28"/>
          <w:szCs w:val="28"/>
        </w:rPr>
        <w:t>Развитие слухового внимания и фонематического слуха (Приложение № 5)</w:t>
      </w:r>
    </w:p>
    <w:p w:rsidR="00FF39B7" w:rsidRPr="00E961D8" w:rsidRDefault="00FF39B7" w:rsidP="00FF39B7">
      <w:pPr>
        <w:pStyle w:val="a8"/>
        <w:numPr>
          <w:ilvl w:val="0"/>
          <w:numId w:val="2"/>
        </w:num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E961D8">
        <w:rPr>
          <w:rFonts w:ascii="Times New Roman" w:hAnsi="Times New Roman" w:cs="Times New Roman"/>
          <w:sz w:val="28"/>
          <w:szCs w:val="28"/>
        </w:rPr>
        <w:t>Развитие речевого дыхания (Приложение № 6)</w:t>
      </w:r>
    </w:p>
    <w:p w:rsidR="00FF39B7" w:rsidRPr="00E961D8" w:rsidRDefault="00FF39B7" w:rsidP="00FF39B7">
      <w:pPr>
        <w:pStyle w:val="a8"/>
        <w:numPr>
          <w:ilvl w:val="0"/>
          <w:numId w:val="2"/>
        </w:num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E961D8">
        <w:rPr>
          <w:rFonts w:ascii="Times New Roman" w:hAnsi="Times New Roman" w:cs="Times New Roman"/>
          <w:sz w:val="28"/>
          <w:szCs w:val="28"/>
        </w:rPr>
        <w:t>Развитие понимания речи (с 7мес.)</w:t>
      </w:r>
    </w:p>
    <w:p w:rsidR="00FF39B7" w:rsidRPr="00E961D8" w:rsidRDefault="00FF39B7" w:rsidP="00FF39B7">
      <w:pPr>
        <w:pStyle w:val="a8"/>
        <w:numPr>
          <w:ilvl w:val="0"/>
          <w:numId w:val="2"/>
        </w:num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E961D8">
        <w:rPr>
          <w:rFonts w:ascii="Times New Roman" w:hAnsi="Times New Roman" w:cs="Times New Roman"/>
          <w:sz w:val="28"/>
          <w:szCs w:val="28"/>
        </w:rPr>
        <w:t>Формирование активной речи</w:t>
      </w:r>
    </w:p>
    <w:p w:rsidR="00FF39B7" w:rsidRPr="00E961D8" w:rsidRDefault="00FF39B7" w:rsidP="00FF39B7">
      <w:pPr>
        <w:pStyle w:val="a8"/>
        <w:numPr>
          <w:ilvl w:val="0"/>
          <w:numId w:val="2"/>
        </w:num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E961D8">
        <w:rPr>
          <w:rFonts w:ascii="Times New Roman" w:hAnsi="Times New Roman" w:cs="Times New Roman"/>
          <w:sz w:val="28"/>
          <w:szCs w:val="28"/>
        </w:rPr>
        <w:t>Формирование лексико-грамматического строя речи (с 1года 6 мес.)</w:t>
      </w:r>
    </w:p>
    <w:p w:rsidR="00FF39B7" w:rsidRPr="00E961D8" w:rsidRDefault="00FF39B7" w:rsidP="00FF39B7">
      <w:pPr>
        <w:pStyle w:val="a8"/>
        <w:numPr>
          <w:ilvl w:val="0"/>
          <w:numId w:val="2"/>
        </w:num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E961D8">
        <w:rPr>
          <w:rFonts w:ascii="Times New Roman" w:hAnsi="Times New Roman" w:cs="Times New Roman"/>
          <w:sz w:val="28"/>
          <w:szCs w:val="28"/>
        </w:rPr>
        <w:t>Развитие мелкой моторики.</w:t>
      </w:r>
    </w:p>
    <w:p w:rsidR="00FF39B7" w:rsidRPr="00E961D8" w:rsidRDefault="00FF39B7" w:rsidP="00FF39B7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FF39B7" w:rsidRPr="00E961D8" w:rsidRDefault="00FF39B7" w:rsidP="00FF39B7">
      <w:pPr>
        <w:spacing w:after="0"/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FF39B7" w:rsidRPr="00E961D8" w:rsidRDefault="00FF39B7" w:rsidP="00FF39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39B7" w:rsidRDefault="00FF39B7" w:rsidP="00FF39B7">
      <w:pPr>
        <w:spacing w:after="0"/>
        <w:rPr>
          <w:rFonts w:ascii="Times New Roman" w:hAnsi="Times New Roman" w:cs="Times New Roman"/>
          <w:sz w:val="28"/>
          <w:szCs w:val="28"/>
        </w:rPr>
        <w:sectPr w:rsidR="00FF39B7">
          <w:pgSz w:w="11906" w:h="16838"/>
          <w:pgMar w:top="426" w:right="850" w:bottom="709" w:left="1701" w:header="708" w:footer="708" w:gutter="0"/>
          <w:cols w:space="720"/>
        </w:sectPr>
      </w:pPr>
    </w:p>
    <w:p w:rsidR="00FF39B7" w:rsidRDefault="00FF39B7" w:rsidP="00FF39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39B7" w:rsidRDefault="00FF39B7" w:rsidP="00FF39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Перспективное планирование коррекционно-развивающей работы с детьми третьего года жизни.</w:t>
      </w:r>
    </w:p>
    <w:tbl>
      <w:tblPr>
        <w:tblStyle w:val="aa"/>
        <w:tblW w:w="10916" w:type="dxa"/>
        <w:tblInd w:w="-318" w:type="dxa"/>
        <w:tblLook w:val="04A0"/>
      </w:tblPr>
      <w:tblGrid>
        <w:gridCol w:w="852"/>
        <w:gridCol w:w="10064"/>
      </w:tblGrid>
      <w:tr w:rsidR="00FF39B7" w:rsidTr="00FF39B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2-3 лет</w:t>
            </w:r>
          </w:p>
        </w:tc>
        <w:tc>
          <w:tcPr>
            <w:tcW w:w="10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39B7" w:rsidRDefault="00FF39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Образовательная область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«Развитие фонематического восприятия» 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1.Различение тембра, силы звучания 2х-4х музыкальных инструментов; различение шумов.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2.Нахождение источника звука в пространстве: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а) близко - далеко.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б) впереди - сзади.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3.Воспроизведение звучания в заданной последовательности 2 – 3 музыкальных инструментов.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4.Различение звукоподражаний.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5.Различение силы голоса: тихо – громко.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6.Выделение заданного слова из речевого потока.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7.Различение слов близких по звучанию.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Образовательная область « Развитие импрессивной речи».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1.Расширение и обогащение словаря существительных, глаголов, прилагательных, наречий по лексическим темам (см. «Скоординированное тематическое планирование отработки лексического материала логопедом и воспитателем.») 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2.Узнавание знакомых предметов и их изображений на предметных картинках (от 3х-4х до 5и-6и картинок)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3.Различение сходных и обобщение однородных предметов и их изображений на предметных картинках.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4.Узнавание изображение  отдельных действий.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а) разные объекты – разные действия.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б) разные объекты – одинаковые действия.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в) один объект – разные действия.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г) действия, обозначающие похожие ситуации.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д) действия противоположные по значению.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5.Понимание вопросов: Где? Кто? Что? Кого? У кого? Чем? На чем? О предметах и действиях , изображенных на простой, сюжетной картинке.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6.Выполнение отдельных действий, поручений обусловленных ситуацией.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7.Выполнение одноступенчатой и двухступенчатой инструкций.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8.Понимание грамматических конструкций с предлогами: на, в, под, из, у, за, с, до.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9.Понимание пространственных отношений: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а) вверх – вниз.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б)вперед – назад.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в) далеко – близко.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д) высоко – низко.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10.Понимание короткого рассказа без показа из опыта ребенка.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11.Понимание содержания небольшого текста без наглядного сопровождения: потешки, сказки, стихи, рассказы.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12.Понимание грамматических категорий: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а) единственное и множественное число существительных.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б) возвратная форма глагола.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в) единственное и множественное число глагола.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г) существительные с суффиксами уменьшительности.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Образовательная область «Развитие экспрессивной речи».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Вызывание аморфных слов, звукоподражаний. Накопление словаря существительных, глаголов, наречий, прилагательных по основным лексическим темам (см.«Скоординированное тематическое планирование отработки лексического материала логопедом и воспитателем»)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1. Слоговая структура слова: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а)двухсложные слова с открытым слогом.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б)односложные слова.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в)трехсложные слова без стечения согласных.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г)двухсложные слова с закрытым слогом.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2 .Формирование двухсловной фразы по типу: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а)слова (дай, на, хочу) + произносимое слово («Дай мяч»)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б)вопросительное слово (Где) + Им.п. существительного: (Где кукла?) указательные слова  (это, вот, здесь, там, тут) + Им.п. существительного («Это кукла»)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в)обращение + глагол повелительного наклонения 2-го лица ед. числа («Маша спи»)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г)Им.п. существительного + согласованный глагол 3-го лица наст. времени («Мальчик спит»)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3. Формирование трехсловной фразы по типу: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а)обращение + глагол повелительного наклонения ед. числа + вин.п. существительного («Петя, дай мяч»)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б)Им.п. существительного + согласованный глагол + прямое дополнение («Мальчик пьет сок»)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4. Использование в речи некоторых грамматических форм.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а)глагол 2-го лица ед. числа повелительного наклонения (гуляй)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б)инфинитив глагола (гулять)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в)глагол 3-го лица ед. ч. и мн. ч. Изъявительного наклонения (сидит - сидят)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г)возвратная форма глагола 3-го лица ед. ч. настоящего времени (моется) 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д)Им.п. существительного ед. и мн. числа (стол - столы)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е)Вин.п. существительного ед. и мн. числа (дай машину, машины)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ж)употребление существительных с суффиксом уменьшительности (домик)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5. Ответы на вопросы: «Кто (что) это? Что (он, она) делает?» по простой сюжетной картинке.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6. Работа над звукопроизношением силой голоса (громко - тихо), речевым дыханием.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i/>
              </w:rPr>
            </w:pP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Образовательная область «Сенсоматорное развитие».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1. Формирование представлений детей о форме: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изучается 6 объемных форм: шар, куб, кирпичик, призма, цилиндр, конус.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-изучается 5 плоскостных форм: круг, квадрат, прямоугольник, треугольник, овал.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а)соотнесение и выбор по образцу 6-ти объемных форм; 5-ти плоскостных форм.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б)группировка 6-и объемных форм; 5-и плоскостных форм.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в)выбор по слову и называние 4-х объемных форм (шарик, кубик, кирпичик, призма); 3-х плоскостных форм (круг, квадрат, треугольник).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г) «Почтовый ящик» - 5-6 объемных форм. «Доска Сегена» - плоскостных форм.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2.Формирование представлений детей о цвете.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а)соотнесение и выбор по образцу  6–и основных цветов (красный, желтый, синий, зеленый, белый, черный).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б)группировка 4-х цветов (красный, желтый, синий, зеленый).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3. Формирование представлений детей о величине.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а)работа с дидактическими игрушками: матрешками, кубиками, и выбор по образцу однородных предметов 2-х величин (большой - маленький), вкладышами из 3-х – 4-х частей, пирамидками.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б)соотнесение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в)выбор по слову и называние «большой - маленький»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г) «Построение в ряд» по величине при выборе из 3-х -4-х  величин.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4. Развитие мелкой моторики.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а)развитие соотносящих действий.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б)развитие координационных действий обеих рук.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в)развитие мелких движений пальцев на каждой руке.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г)учить брать мелкие предметы щепотью.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д)развивать сгибательные и разгибательные движения кистей рук.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Образовательная область « Формирование мыслительных операций».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1.Работа с парными игрушками, картинками.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2.Решение практических задач с использованием вспомогательных средств, орудий.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3.Работа с разрезной картинкой из 2-х частей с простым разрезом (вертикальным и горизонтальным)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4.Начало предметной классификации по лексическим темам.</w:t>
            </w:r>
          </w:p>
          <w:p w:rsidR="00FF39B7" w:rsidRDefault="00FF39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5.Формирование количественных представлений: «один - много».</w:t>
            </w:r>
          </w:p>
        </w:tc>
      </w:tr>
    </w:tbl>
    <w:p w:rsidR="00FF39B7" w:rsidRDefault="00FF39B7" w:rsidP="00FF39B7">
      <w:pPr>
        <w:spacing w:after="0" w:line="240" w:lineRule="auto"/>
        <w:rPr>
          <w:rStyle w:val="c5"/>
          <w:rFonts w:eastAsia="Times New Roman"/>
          <w:color w:val="000000"/>
          <w:sz w:val="28"/>
          <w:szCs w:val="28"/>
        </w:rPr>
      </w:pPr>
    </w:p>
    <w:p w:rsidR="00FF39B7" w:rsidRDefault="00FF39B7" w:rsidP="00FF39B7">
      <w:pPr>
        <w:spacing w:after="0" w:line="240" w:lineRule="auto"/>
        <w:rPr>
          <w:rStyle w:val="c5"/>
          <w:rFonts w:ascii="Times New Roman" w:eastAsia="Times New Roman" w:hAnsi="Times New Roman" w:cs="Times New Roman"/>
          <w:color w:val="000000"/>
          <w:sz w:val="28"/>
          <w:szCs w:val="28"/>
        </w:rPr>
        <w:sectPr w:rsidR="00FF39B7">
          <w:pgSz w:w="11906" w:h="16838"/>
          <w:pgMar w:top="709" w:right="709" w:bottom="284" w:left="850" w:header="708" w:footer="708" w:gutter="0"/>
          <w:cols w:space="720"/>
        </w:sectPr>
      </w:pPr>
    </w:p>
    <w:tbl>
      <w:tblPr>
        <w:tblStyle w:val="aa"/>
        <w:tblW w:w="16155" w:type="dxa"/>
        <w:tblInd w:w="-885" w:type="dxa"/>
        <w:tblLayout w:type="fixed"/>
        <w:tblLook w:val="04A0"/>
      </w:tblPr>
      <w:tblGrid>
        <w:gridCol w:w="992"/>
        <w:gridCol w:w="1700"/>
        <w:gridCol w:w="6094"/>
        <w:gridCol w:w="3684"/>
        <w:gridCol w:w="3685"/>
      </w:tblGrid>
      <w:tr w:rsidR="00FF39B7" w:rsidTr="00FF39B7">
        <w:trPr>
          <w:cantSplit/>
          <w:trHeight w:val="1134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39B7" w:rsidRDefault="00FF39B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Месяц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39B7" w:rsidRDefault="00FF39B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Лексическая</w:t>
            </w:r>
          </w:p>
          <w:p w:rsidR="00FF39B7" w:rsidRDefault="00FF39B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тема</w:t>
            </w:r>
          </w:p>
        </w:tc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39B7" w:rsidRDefault="00FF39B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Словарь</w:t>
            </w:r>
          </w:p>
          <w:p w:rsidR="00FF39B7" w:rsidRDefault="00FF39B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Существительные, глаголы, наречия, предлоги.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39B7" w:rsidRDefault="00FF39B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Стихи</w:t>
            </w:r>
          </w:p>
          <w:p w:rsidR="00FF39B7" w:rsidRDefault="00FF39B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Загадки</w:t>
            </w:r>
          </w:p>
          <w:p w:rsidR="00FF39B7" w:rsidRDefault="00FF39B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Пальчиковые игры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B7" w:rsidRDefault="00FF39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Игры.</w:t>
            </w:r>
          </w:p>
        </w:tc>
      </w:tr>
      <w:tr w:rsidR="00FF39B7" w:rsidTr="00FF39B7">
        <w:trPr>
          <w:cantSplit/>
          <w:trHeight w:val="2637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ИГРУШКИ</w:t>
            </w:r>
          </w:p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ЧАСТИ ТЕЛА</w:t>
            </w:r>
          </w:p>
        </w:tc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Игрушка, самолет, поезд, корабль, кукла, коляска,  машина, мяч, пирамидка, барабан, кубики,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матрешка, курочка, кошка, мишка, юла;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глаза, рот, язык, губы, зубы, руки, ноги, голова;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играть, катать, положить, взять, поставить, кушать, кормить, садиться, вставать, строить и др.;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новый, красивый, большой, маленький;</w:t>
            </w:r>
          </w:p>
          <w:p w:rsidR="00FF39B7" w:rsidRDefault="00FF39B7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все, еще, весело, грустно, красиво, хорошо, плохо, вместе, рядом.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Стихи: «Мишка», «Бычок», «Зайка», «Таня», «Самолет», «Мячик», «Медвежонок», «Погремушка» А. Барто.</w:t>
            </w:r>
          </w:p>
          <w:p w:rsidR="00FF39B7" w:rsidRDefault="00FF39B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«Мяч» С. Маршак.</w:t>
            </w:r>
          </w:p>
          <w:p w:rsidR="00FF39B7" w:rsidRDefault="00FF39B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Загадки: «Мяч», «Кукла».</w:t>
            </w:r>
          </w:p>
          <w:p w:rsidR="00FF39B7" w:rsidRDefault="00FF39B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«Мой конь» М. Дружинина.</w:t>
            </w:r>
          </w:p>
          <w:p w:rsidR="00FF39B7" w:rsidRDefault="00FF39B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Пальчиковая гимнастика:</w:t>
            </w:r>
          </w:p>
          <w:p w:rsidR="00FF39B7" w:rsidRDefault="00FF39B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«Хозяйка» Ю. Соколова,</w:t>
            </w:r>
          </w:p>
          <w:p w:rsidR="00FF39B7" w:rsidRDefault="00FF39B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</w:rPr>
              <w:t>«Машина» В. Викторов.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«Моя любимая игрушка»,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пазлы «игрушки»,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рисование «Цветные мячики», 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сюжетная картинка «Мы играем»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«Почтовый ящик», «Доска Сегена».</w:t>
            </w:r>
          </w:p>
          <w:p w:rsidR="00FF39B7" w:rsidRDefault="00FF39B7">
            <w:pPr>
              <w:rPr>
                <w:sz w:val="24"/>
                <w:szCs w:val="24"/>
              </w:rPr>
            </w:pPr>
          </w:p>
        </w:tc>
      </w:tr>
      <w:tr w:rsidR="00FF39B7" w:rsidTr="00FF39B7">
        <w:trPr>
          <w:cantSplit/>
          <w:trHeight w:val="1134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ОКТЯБРЬ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ОВОЩИ</w:t>
            </w:r>
          </w:p>
        </w:tc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Помидор, огурец, морковь, капуста, картофель, лук, огород, урожай; вкусный, большой, маленький, горький, сладкий, красный, желтый, зеленый, круглый, овальный, чистый, грязный, сочный;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сажать, поливать, копать, собирать, нарезать, чистить, мыть;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все, еще, весело, грустно, красиво, хорошо, плохо, вместе, рядом.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Стихи «Огород», «Свекла», «Урожай» А. Прокофьев, 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«После дождя» Т. Дмитриев,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«Огород» Г. Османова.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Загадки: «Лук», «Помидор».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гимнастика: «Капуста», «Репка».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«Экскурсия на огород»,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«Приготовим салат»,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сюжетная картинка «Урожай»,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«Почтовый ящик», «Доска Сегена».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</w:p>
        </w:tc>
      </w:tr>
      <w:tr w:rsidR="00FF39B7" w:rsidTr="00FF39B7">
        <w:trPr>
          <w:cantSplit/>
          <w:trHeight w:val="1499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НОЯБРЬ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ПОСУДА</w:t>
            </w:r>
          </w:p>
        </w:tc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Кружка, ложка, чашка, кастрюля, чайник, завтрак, обед, полдник, ужин, посуда, ручка, крышка, носик, пища: каша, суп, хлеб, чай, сок;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пить, есть, мыть, кушать, наливать;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большая, маленькая, чистая, грязная;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спасибо, пожалуйста, много, мало, горячо.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Загадки: «Чайник», «Ложка».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гимнастика: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«Помощники» В. Лифшиц, «Помощники» Н. Нищева.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«Позовем гостей»,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«Угостим мишку чаем»,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сюжетная картинка «Помощница»,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«Почтовый ящик», «Доска Сегена».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</w:p>
        </w:tc>
      </w:tr>
      <w:tr w:rsidR="00FF39B7" w:rsidTr="00FF39B7">
        <w:trPr>
          <w:cantSplit/>
          <w:trHeight w:val="1134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1-2 неделя</w:t>
            </w:r>
          </w:p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ДИКИЕ ЖИВОТНЫЕ</w:t>
            </w:r>
          </w:p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3-4 неделя</w:t>
            </w:r>
          </w:p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ПОДГОТОВКА К ПРАЗДНИКУ ЕЛКИ</w:t>
            </w:r>
          </w:p>
        </w:tc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Волк, заяц, лиса, медведь, белка, голова, уши, хвост, глаза, нос, лапы, зубы; стоять, идти, лежать, прыгать, кричать, сидеть, бежать; большой, маленький, пушистый, злой, добрый, лохматый; быстро, далеко, быстро, высоко.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Праздник, елка, подарки, Дед Мороз, шарики, фонарики, бусы, игрушки, Снегурочка, конфеты, печенье;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украшать, петь, танцевать, веселиться, сверкать, кружиться;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красивая, зеленая, колючая, нарядная, вкусная, сладкая, большая; весело, красиво, нарядно, спасибо, пожалуйста.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Стихи: «Скоро Новый год» 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З. Александрова,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«Дед Мороз» Т. Волгина, «Новый год», «Елка»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Г. Османова.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Загадки: «Дед Мороз», «Елка».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гимнастика: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«Зима в мешке» Т. Каменев,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«Посчитаем».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«Кто живет в лесу?»,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«Повадки диких животных»,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сюжетная картинка «Зайчата»,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«Почтовый ящик», «Доска Сегена».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 «Гирлянда».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Новогодний утренник.</w:t>
            </w:r>
          </w:p>
        </w:tc>
      </w:tr>
      <w:tr w:rsidR="00FF39B7" w:rsidTr="00FF39B7">
        <w:trPr>
          <w:cantSplit/>
          <w:trHeight w:val="1134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ЗИМА</w:t>
            </w:r>
          </w:p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ОДЕЖДА</w:t>
            </w:r>
          </w:p>
        </w:tc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Зима, снег, лед, мороз, ветер, горка, санки, лопата, снеговик, колготки, кофта, рубашка, платье, сапоги, шапка</w:t>
            </w:r>
            <w:r>
              <w:rPr>
                <w:rFonts w:ascii="Times New Roman" w:hAnsi="Times New Roman" w:cs="Times New Roman"/>
                <w:b/>
              </w:rPr>
              <w:t>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лететь, кружиться, падать, дуть, копать, кататься, надевать, обувать;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холодный, скользкий, белый, пушистый, теплый;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холодно, быстро, темно, тепло.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Стихи «Краски зимы» А. Барто, «Снежинки» О.Высоцкая, «Сосулька» М. Познанская, «Снеговик» А. Ануфриева.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Загадки: «Зимой», «Санки».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гимнастика: «Зима», «Зимние забавы»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Н. Нищева.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«Оденем куклу на прогулку»,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пальчиками «Снег»,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сюжетная картинка «Зимние забавы»,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«Почтовый ящик», «Доска Сегена».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</w:p>
        </w:tc>
      </w:tr>
      <w:tr w:rsidR="00FF39B7" w:rsidTr="00FF39B7">
        <w:trPr>
          <w:cantSplit/>
          <w:trHeight w:val="1134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МЕБЕЛЬ</w:t>
            </w:r>
          </w:p>
        </w:tc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</w:rPr>
              <w:t>Дом, окно, дверь, комната, стол, стул, кровать, подушка, одеяло, шкаф;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стоять, сидеть, спать, лежать;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мягкий, удобный, круглый, квадратный, прямоугольный, овальный;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чисто, грязно, красиво, хорошо плохо.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Стихи: «Мебель» Г.Османова, «Мастерская» Н. Шаманадзе.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Загадки: «Стол», «Диван».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гимнастика: 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«Стол», «Стул», «Прятки» 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 Светлова.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«Наша комната»,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Конструирование «Стол. Стул. Кровать.», сюжетная картинка «Спальня. Игровая. Столовая»,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«Почтовый ящик», «Доска Сегена».</w:t>
            </w:r>
          </w:p>
        </w:tc>
      </w:tr>
      <w:tr w:rsidR="00FF39B7" w:rsidTr="00FF39B7">
        <w:trPr>
          <w:cantSplit/>
          <w:trHeight w:val="1134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ДОМАШНИЕ ЖИВОТНЫЕ</w:t>
            </w:r>
          </w:p>
        </w:tc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Собака, курица, кошка, лошадка, петух, гусь, голова, хвост, нос, глаза, уши, зубы, свинья,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сарай, миска;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мяукать, лаять, лежать, сидеть, играть, летать, клевать, кричать, петь;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домашние, большой, маленький, пушистый, красивый, серый, белый.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Стихи: «Корова» Н. Френкель, «Коровушка» В. Берестов, «Лошадка» А.Барто, «Жучка» С.Федорченко.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Загадки: «Петушок».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гимнастика: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«Покормим лошадку» И Светлова, «Царапки».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«Кто живет на ферме», 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«Кто как кричит», 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сюжетные картинки «Кошка с котятами», «Деревенская ферма», пазлы «Половинки», «Найди парную картинку».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«Почтовый ящик», «Доска Сегена»</w:t>
            </w:r>
          </w:p>
        </w:tc>
      </w:tr>
      <w:tr w:rsidR="00FF39B7" w:rsidTr="00FF39B7">
        <w:trPr>
          <w:cantSplit/>
          <w:trHeight w:val="1134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ВЕСНА</w:t>
            </w:r>
          </w:p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ПТИЦЫ</w:t>
            </w:r>
          </w:p>
        </w:tc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Весна, одежда, приметы, лужи, солнце, листья, трава, деревья, воробей, ворона, голубь, голова, туловище, хвост, крылья, лапки, зерно;</w:t>
            </w:r>
          </w:p>
          <w:p w:rsidR="00FF39B7" w:rsidRDefault="00FF39B7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летать, кормить, светить, дуть, таять, греть, гулять, каркать, чирикать;</w:t>
            </w:r>
          </w:p>
          <w:p w:rsidR="00FF39B7" w:rsidRDefault="00FF39B7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теплый, весенний, ласковый, звонкий;</w:t>
            </w:r>
          </w:p>
          <w:p w:rsidR="00FF39B7" w:rsidRDefault="00FF39B7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тепло, светло, холодно, высоко, далеко, близко.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Стихи: «Весна», «Дождик» Б.Заходер, «Весна» А.Плещеев, «Одуванчик» О.Высоцкая.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Загадки: «Весна», «Сосулька».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гимнастика: 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«Тополь», «Подснежник» А.Берлова.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«Оденем куклу на прогулку»,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экскурсия на участок, 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пазлы «Птицы», 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сюжетная картинка «Весна»,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«Почтовый ящик», «Доска Сегена».</w:t>
            </w:r>
          </w:p>
        </w:tc>
      </w:tr>
      <w:tr w:rsidR="00FF39B7" w:rsidTr="00FF39B7">
        <w:trPr>
          <w:cantSplit/>
          <w:trHeight w:val="1134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FF39B7" w:rsidRDefault="00FF39B7">
            <w:pPr>
              <w:ind w:left="113" w:right="113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ТРАНСПОРТ</w:t>
            </w:r>
          </w:p>
        </w:tc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Машина, самолет, лодка,  колеса, руль, паровоз, дорога, небо, вода;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плывет, крутятся, летит, едет, гудит, везет, плывет, сигналит;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грузовой, легковой, громкий, красный, желтый, зеленый;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быстро, медленно, далеко, близко, высоко, громко, тихо, опасно, внимательно.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Стихи: «Машина» Н.Найденова, «Автобусы» Э.Машковская, «Грузовик» А.Барто.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Загадки: «Самолет», «Поезд».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гимнастика: «»Лодочка» И.Светлова,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«Пароход».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«Разные машины»,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пазлы «Машины», 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сюжетная картинка «Улица»,</w:t>
            </w:r>
          </w:p>
          <w:p w:rsidR="00FF39B7" w:rsidRDefault="00FF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«Почтовый ящик», «Доска Сегена».</w:t>
            </w:r>
          </w:p>
        </w:tc>
      </w:tr>
    </w:tbl>
    <w:p w:rsidR="00FF39B7" w:rsidRDefault="00FF39B7" w:rsidP="00FF39B7">
      <w:pPr>
        <w:spacing w:after="0" w:line="240" w:lineRule="auto"/>
        <w:rPr>
          <w:rStyle w:val="c5"/>
          <w:rFonts w:ascii="Times New Roman" w:eastAsia="Times New Roman" w:hAnsi="Times New Roman" w:cs="Times New Roman"/>
          <w:color w:val="000000"/>
          <w:sz w:val="28"/>
          <w:szCs w:val="28"/>
        </w:rPr>
        <w:sectPr w:rsidR="00FF39B7">
          <w:pgSz w:w="16838" w:h="11906" w:orient="landscape"/>
          <w:pgMar w:top="709" w:right="284" w:bottom="850" w:left="1276" w:header="708" w:footer="708" w:gutter="0"/>
          <w:cols w:space="720"/>
        </w:sectPr>
      </w:pPr>
    </w:p>
    <w:p w:rsidR="00FF39B7" w:rsidRDefault="00FF39B7" w:rsidP="00E961D8">
      <w:pPr>
        <w:pStyle w:val="c24c2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ЛИТЕРАТУРА</w:t>
      </w:r>
    </w:p>
    <w:p w:rsidR="00E961D8" w:rsidRDefault="00E961D8" w:rsidP="00E961D8">
      <w:pPr>
        <w:pStyle w:val="c24c2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E961D8" w:rsidRPr="00E961D8" w:rsidRDefault="00E961D8" w:rsidP="00E961D8">
      <w:pPr>
        <w:pStyle w:val="c24c20"/>
        <w:shd w:val="clear" w:color="auto" w:fill="FFFFFF"/>
        <w:spacing w:before="0" w:beforeAutospacing="0" w:after="0" w:afterAutospacing="0"/>
        <w:jc w:val="center"/>
      </w:pP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А.А.  Шафеева Логопедический массаж. – М. ИОИ В. Секачев, 2009.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А.В. Пришвина, Е.А. Пузыревская  Игры-занятия с детьми раннего возраста с нарушением умственного и речевого развития. – М.: Школьная Пресса, 1999.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Г. А. Широкова Сенсомоторное развитие детей раннего возраста. Диагностика. Игры. Упражнения. – Ростов- на- Дону; Феникс, 2006.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Г.В. Дедюхина, Е. В. Кириллова Учимся говорить. 55 способов общения с неговорящим ребенком. – М.: 2000.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Е.Ф. Архипова Ранняя диагностика и коррекция проблем развития. Первый год жизни ребенка. – М.: Мозаика-Синтез, 2012.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Е.Ф. Архипова Коррекционная работа с детьми с церебральным параличом (доречевой период). – М.: 1989.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Е. Краузе  Логопедический массаж. – СПб.: КОРОНА-Век, 2009.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Е.А. Янушко Развитие речи у детей раннего возраста. – М.: Мозаика-Синтез, 2012.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«Инновационные технологии коррекции и развития речемыслительной деятельности воспитанников домов ребенка как условие их успешной социализации и жизнеустройства»/ под ред. Е.Д. Худенко. – М., АНМЦ «Развитие и коррекция», 2011.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Л.Н. Павлова Раннее детство: Развитие речи и мышления. – М.: Мозаика-Синтез, 2000.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Н.Ю. Борякова Ступеньки развития. Ранняя диагностика и коррекция задержки психического развития у детей. Учебно-методическое пособие. – М.: Гном-Пресс, 2002.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Н.В. Нищева Конспекты подгрупповых логопедических занятий в младшей группе детского сада. – СПб.: ДЕТСТВО-ПРЕСС, 2013.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О.В. Закревская Развивайся малыш! Система работы по профилактике отставания и коррекции отклонений в развитии детей раннего возраста. – М.: ГНОМ и Д, 2008.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 xml:space="preserve">Развитие и воспитание детей в домах ребенка/ под ред. В.А. Доскина и З.С. Макаровой. – М.: ВЛАДОС ПРЕСС, 2007. </w:t>
      </w:r>
    </w:p>
    <w:p w:rsidR="00FF39B7" w:rsidRPr="00E961D8" w:rsidRDefault="00FF39B7" w:rsidP="00FF39B7">
      <w:pPr>
        <w:pStyle w:val="c24c2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</w:pPr>
      <w:r w:rsidRPr="00E961D8">
        <w:t>С.Н. Шаховская, Е.Д. Худенко, И.И. Кудрявцева Коррекционно-развивающие занятия с детьми раннего возраста. – М. АНМЦ «Развитие и коррекция», 1998.</w:t>
      </w:r>
    </w:p>
    <w:p w:rsidR="0023427C" w:rsidRPr="00E961D8" w:rsidRDefault="00FF39B7" w:rsidP="00FF39B7">
      <w:pPr>
        <w:rPr>
          <w:rFonts w:ascii="Times New Roman" w:hAnsi="Times New Roman" w:cs="Times New Roman"/>
          <w:sz w:val="24"/>
          <w:szCs w:val="24"/>
        </w:rPr>
      </w:pPr>
      <w:r w:rsidRPr="00E961D8">
        <w:rPr>
          <w:rFonts w:ascii="Times New Roman" w:hAnsi="Times New Roman" w:cs="Times New Roman"/>
          <w:sz w:val="24"/>
          <w:szCs w:val="24"/>
        </w:rPr>
        <w:t>Ю.А.  Разенкова  Игры с детьми младенческого возраста. – М.: Школьная Пресса, 2000г.</w:t>
      </w:r>
    </w:p>
    <w:p w:rsidR="00E961D8" w:rsidRPr="00E961D8" w:rsidRDefault="00E961D8" w:rsidP="00FF39B7">
      <w:pPr>
        <w:rPr>
          <w:rFonts w:ascii="Times New Roman" w:hAnsi="Times New Roman" w:cs="Times New Roman"/>
          <w:sz w:val="24"/>
          <w:szCs w:val="24"/>
        </w:rPr>
      </w:pPr>
    </w:p>
    <w:p w:rsidR="00E961D8" w:rsidRPr="00E961D8" w:rsidRDefault="00E961D8" w:rsidP="00FF39B7">
      <w:pPr>
        <w:rPr>
          <w:rFonts w:ascii="Times New Roman" w:hAnsi="Times New Roman" w:cs="Times New Roman"/>
          <w:sz w:val="24"/>
          <w:szCs w:val="24"/>
        </w:rPr>
      </w:pPr>
    </w:p>
    <w:p w:rsidR="00E961D8" w:rsidRDefault="00E961D8" w:rsidP="00FF39B7">
      <w:pPr>
        <w:rPr>
          <w:rFonts w:ascii="Times New Roman" w:hAnsi="Times New Roman" w:cs="Times New Roman"/>
          <w:sz w:val="28"/>
          <w:szCs w:val="28"/>
        </w:rPr>
      </w:pPr>
    </w:p>
    <w:p w:rsidR="00E961D8" w:rsidRPr="00E961D8" w:rsidRDefault="00E961D8" w:rsidP="00FF39B7">
      <w:pPr>
        <w:rPr>
          <w:rFonts w:ascii="Times New Roman" w:hAnsi="Times New Roman" w:cs="Times New Roman"/>
          <w:sz w:val="28"/>
          <w:szCs w:val="28"/>
        </w:rPr>
      </w:pPr>
    </w:p>
    <w:p w:rsidR="00E961D8" w:rsidRPr="00E961D8" w:rsidRDefault="00E961D8" w:rsidP="00FF39B7">
      <w:pPr>
        <w:rPr>
          <w:rFonts w:ascii="Times New Roman" w:hAnsi="Times New Roman" w:cs="Times New Roman"/>
          <w:sz w:val="28"/>
          <w:szCs w:val="28"/>
        </w:rPr>
      </w:pPr>
    </w:p>
    <w:sectPr w:rsidR="00E961D8" w:rsidRPr="00E961D8" w:rsidSect="00E961D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1D8" w:rsidRDefault="00E961D8" w:rsidP="00E961D8">
      <w:pPr>
        <w:spacing w:after="0" w:line="240" w:lineRule="auto"/>
      </w:pPr>
      <w:r>
        <w:separator/>
      </w:r>
    </w:p>
  </w:endnote>
  <w:endnote w:type="continuationSeparator" w:id="1">
    <w:p w:rsidR="00E961D8" w:rsidRDefault="00E961D8" w:rsidP="00E96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1D8" w:rsidRDefault="00E961D8" w:rsidP="00E961D8">
      <w:pPr>
        <w:spacing w:after="0" w:line="240" w:lineRule="auto"/>
      </w:pPr>
      <w:r>
        <w:separator/>
      </w:r>
    </w:p>
  </w:footnote>
  <w:footnote w:type="continuationSeparator" w:id="1">
    <w:p w:rsidR="00E961D8" w:rsidRDefault="00E961D8" w:rsidP="00E96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46524"/>
    <w:multiLevelType w:val="hybridMultilevel"/>
    <w:tmpl w:val="664E3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C81F57"/>
    <w:multiLevelType w:val="hybridMultilevel"/>
    <w:tmpl w:val="909052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CF6C86"/>
    <w:multiLevelType w:val="hybridMultilevel"/>
    <w:tmpl w:val="3D2E58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F39B7"/>
    <w:rsid w:val="00113F4B"/>
    <w:rsid w:val="0023427C"/>
    <w:rsid w:val="002D5911"/>
    <w:rsid w:val="00E961D8"/>
    <w:rsid w:val="00FF3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2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F3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FF3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F39B7"/>
  </w:style>
  <w:style w:type="paragraph" w:styleId="a6">
    <w:name w:val="footer"/>
    <w:basedOn w:val="a"/>
    <w:link w:val="a7"/>
    <w:uiPriority w:val="99"/>
    <w:semiHidden/>
    <w:unhideWhenUsed/>
    <w:rsid w:val="00FF3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F39B7"/>
  </w:style>
  <w:style w:type="paragraph" w:styleId="a8">
    <w:name w:val="List Paragraph"/>
    <w:basedOn w:val="a"/>
    <w:uiPriority w:val="34"/>
    <w:qFormat/>
    <w:rsid w:val="00FF39B7"/>
    <w:pPr>
      <w:ind w:left="720"/>
      <w:contextualSpacing/>
    </w:pPr>
  </w:style>
  <w:style w:type="paragraph" w:customStyle="1" w:styleId="c28c20">
    <w:name w:val="c28 c20"/>
    <w:basedOn w:val="a"/>
    <w:rsid w:val="00FF3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c20">
    <w:name w:val="c23 c20"/>
    <w:basedOn w:val="a"/>
    <w:rsid w:val="00FF3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c20">
    <w:name w:val="c24 c20"/>
    <w:basedOn w:val="a"/>
    <w:rsid w:val="00FF3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_"/>
    <w:basedOn w:val="a0"/>
    <w:link w:val="2"/>
    <w:locked/>
    <w:rsid w:val="00FF39B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9"/>
    <w:rsid w:val="00FF39B7"/>
    <w:pPr>
      <w:widowControl w:val="0"/>
      <w:shd w:val="clear" w:color="auto" w:fill="FFFFFF"/>
      <w:spacing w:before="300" w:after="0" w:line="227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(2)_"/>
    <w:basedOn w:val="a0"/>
    <w:link w:val="21"/>
    <w:uiPriority w:val="99"/>
    <w:locked/>
    <w:rsid w:val="00FF39B7"/>
    <w:rPr>
      <w:rFonts w:ascii="Times New Roman" w:eastAsia="Times New Roman" w:hAnsi="Times New Roman" w:cs="Times New Roman"/>
      <w:b/>
      <w:bCs/>
      <w:i/>
      <w:iCs/>
      <w:spacing w:val="-10"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FF39B7"/>
    <w:pPr>
      <w:widowControl w:val="0"/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b/>
      <w:bCs/>
      <w:i/>
      <w:iCs/>
      <w:spacing w:val="-10"/>
      <w:sz w:val="20"/>
      <w:szCs w:val="20"/>
    </w:rPr>
  </w:style>
  <w:style w:type="paragraph" w:customStyle="1" w:styleId="c7">
    <w:name w:val="c7"/>
    <w:basedOn w:val="a"/>
    <w:rsid w:val="00FF3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FF3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Заголовок №1_"/>
    <w:basedOn w:val="a0"/>
    <w:link w:val="10"/>
    <w:locked/>
    <w:rsid w:val="00FF39B7"/>
    <w:rPr>
      <w:rFonts w:ascii="Times New Roman" w:eastAsia="Times New Roman" w:hAnsi="Times New Roman" w:cs="Times New Roman"/>
      <w:b/>
      <w:bCs/>
      <w:w w:val="80"/>
      <w:shd w:val="clear" w:color="auto" w:fill="FFFFFF"/>
    </w:rPr>
  </w:style>
  <w:style w:type="paragraph" w:customStyle="1" w:styleId="10">
    <w:name w:val="Заголовок №1"/>
    <w:basedOn w:val="a"/>
    <w:link w:val="1"/>
    <w:rsid w:val="00FF39B7"/>
    <w:pPr>
      <w:widowControl w:val="0"/>
      <w:shd w:val="clear" w:color="auto" w:fill="FFFFFF"/>
      <w:spacing w:before="420" w:after="180" w:line="262" w:lineRule="exact"/>
      <w:jc w:val="right"/>
      <w:outlineLvl w:val="0"/>
    </w:pPr>
    <w:rPr>
      <w:rFonts w:ascii="Times New Roman" w:eastAsia="Times New Roman" w:hAnsi="Times New Roman" w:cs="Times New Roman"/>
      <w:b/>
      <w:bCs/>
      <w:w w:val="80"/>
    </w:rPr>
  </w:style>
  <w:style w:type="character" w:customStyle="1" w:styleId="c15c33">
    <w:name w:val="c15 c33"/>
    <w:basedOn w:val="a0"/>
    <w:rsid w:val="00FF39B7"/>
  </w:style>
  <w:style w:type="character" w:customStyle="1" w:styleId="c15c5">
    <w:name w:val="c15 c5"/>
    <w:basedOn w:val="a0"/>
    <w:rsid w:val="00FF39B7"/>
  </w:style>
  <w:style w:type="character" w:customStyle="1" w:styleId="c5">
    <w:name w:val="c5"/>
    <w:basedOn w:val="a0"/>
    <w:rsid w:val="00FF39B7"/>
  </w:style>
  <w:style w:type="character" w:customStyle="1" w:styleId="c13c5">
    <w:name w:val="c13 c5"/>
    <w:basedOn w:val="a0"/>
    <w:rsid w:val="00FF39B7"/>
  </w:style>
  <w:style w:type="table" w:styleId="aa">
    <w:name w:val="Table Grid"/>
    <w:basedOn w:val="a1"/>
    <w:uiPriority w:val="59"/>
    <w:rsid w:val="00FF39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2885</Words>
  <Characters>16446</Characters>
  <Application>Microsoft Office Word</Application>
  <DocSecurity>0</DocSecurity>
  <Lines>137</Lines>
  <Paragraphs>38</Paragraphs>
  <ScaleCrop>false</ScaleCrop>
  <Company>Grizli777</Company>
  <LinksUpToDate>false</LinksUpToDate>
  <CharactersWithSpaces>19293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2018-04-24T02:06:00Z</dcterms:created>
  <dcterms:modified xsi:type="dcterms:W3CDTF">2018-04-24T02:55:00Z</dcterms:modified>
</cp:coreProperties>
</file>