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345" w:rsidRPr="00DD2F95" w:rsidRDefault="00DD2F95" w:rsidP="00DD2F95">
      <w:pPr>
        <w:spacing w:line="360" w:lineRule="auto"/>
        <w:jc w:val="center"/>
        <w:rPr>
          <w:rFonts w:ascii="Times New Roman" w:hAnsi="Times New Roman" w:cs="Times New Roman"/>
          <w:b/>
          <w:sz w:val="28"/>
          <w:szCs w:val="28"/>
          <w:shd w:val="clear" w:color="auto" w:fill="FFFF00"/>
        </w:rPr>
      </w:pPr>
      <w:r w:rsidRPr="00DD2F95">
        <w:rPr>
          <w:rFonts w:ascii="Times New Roman" w:hAnsi="Times New Roman" w:cs="Times New Roman"/>
          <w:b/>
          <w:color w:val="000000"/>
          <w:sz w:val="28"/>
          <w:szCs w:val="28"/>
          <w:shd w:val="clear" w:color="auto" w:fill="ECECEC"/>
        </w:rPr>
        <w:t>Адаптация детей к дошкольному учреждению</w:t>
      </w:r>
    </w:p>
    <w:p w:rsidR="003564C9" w:rsidRPr="00135345" w:rsidRDefault="00DD2F95">
      <w:pPr>
        <w:spacing w:line="360" w:lineRule="auto"/>
        <w:jc w:val="both"/>
        <w:rPr>
          <w:rFonts w:ascii="Times New Roman" w:hAnsi="Times New Roman" w:cs="Times New Roman"/>
          <w:sz w:val="28"/>
          <w:szCs w:val="28"/>
        </w:rPr>
      </w:pPr>
      <w:r w:rsidRPr="00135345">
        <w:rPr>
          <w:rFonts w:ascii="Times New Roman" w:hAnsi="Times New Roman" w:cs="Times New Roman"/>
          <w:sz w:val="28"/>
          <w:szCs w:val="28"/>
        </w:rPr>
        <w:t>ВВЕДЕНИЕ</w:t>
      </w:r>
      <w:r w:rsidR="005063C7" w:rsidRPr="00135345">
        <w:rPr>
          <w:rFonts w:ascii="Times New Roman" w:hAnsi="Times New Roman" w:cs="Times New Roman"/>
          <w:sz w:val="28"/>
          <w:szCs w:val="28"/>
        </w:rPr>
        <w:t>…………………………………………………………………………..3</w:t>
      </w:r>
    </w:p>
    <w:p w:rsidR="003564C9" w:rsidRPr="00135345" w:rsidRDefault="00DD2F95">
      <w:pPr>
        <w:spacing w:line="360" w:lineRule="auto"/>
        <w:jc w:val="both"/>
        <w:rPr>
          <w:rFonts w:ascii="Times New Roman" w:hAnsi="Times New Roman" w:cs="Times New Roman"/>
          <w:sz w:val="28"/>
          <w:szCs w:val="28"/>
        </w:rPr>
      </w:pPr>
      <w:r w:rsidRPr="00135345">
        <w:rPr>
          <w:rFonts w:ascii="Times New Roman" w:hAnsi="Times New Roman" w:cs="Times New Roman"/>
          <w:sz w:val="28"/>
          <w:szCs w:val="28"/>
        </w:rPr>
        <w:t>ГЛАВА 1. ТЕОРЕТИЧЕСКИЙ АНАЛИЗ ПРОБЛЕМЫ АДАПТАЦИИ ДЕТЕЙ РАННЕГО ВОЗРАСТА К УСЛОВИЯМ ДОУ</w:t>
      </w:r>
      <w:r w:rsidR="00E130E9" w:rsidRPr="00135345">
        <w:rPr>
          <w:rFonts w:ascii="Times New Roman" w:hAnsi="Times New Roman" w:cs="Times New Roman"/>
          <w:sz w:val="28"/>
          <w:szCs w:val="28"/>
        </w:rPr>
        <w:t>………</w:t>
      </w:r>
      <w:r w:rsidR="00C10C09">
        <w:rPr>
          <w:rFonts w:ascii="Times New Roman" w:hAnsi="Times New Roman" w:cs="Times New Roman"/>
          <w:sz w:val="28"/>
          <w:szCs w:val="28"/>
        </w:rPr>
        <w:t>……………………</w:t>
      </w:r>
      <w:r>
        <w:rPr>
          <w:rFonts w:ascii="Times New Roman" w:hAnsi="Times New Roman" w:cs="Times New Roman"/>
          <w:sz w:val="28"/>
          <w:szCs w:val="28"/>
        </w:rPr>
        <w:t>….</w:t>
      </w:r>
      <w:r w:rsidR="00C10C09">
        <w:rPr>
          <w:rFonts w:ascii="Times New Roman" w:hAnsi="Times New Roman" w:cs="Times New Roman"/>
          <w:sz w:val="28"/>
          <w:szCs w:val="28"/>
        </w:rPr>
        <w:t>…….5</w:t>
      </w:r>
    </w:p>
    <w:p w:rsidR="003564C9" w:rsidRPr="00135345" w:rsidRDefault="00803D80" w:rsidP="00803D80">
      <w:pPr>
        <w:pStyle w:val="a8"/>
        <w:spacing w:line="360" w:lineRule="auto"/>
        <w:ind w:left="0"/>
        <w:jc w:val="both"/>
        <w:rPr>
          <w:rFonts w:ascii="Times New Roman" w:hAnsi="Times New Roman" w:cs="Times New Roman"/>
          <w:sz w:val="28"/>
          <w:szCs w:val="28"/>
        </w:rPr>
      </w:pPr>
      <w:r w:rsidRPr="00135345">
        <w:rPr>
          <w:rFonts w:ascii="Times New Roman" w:hAnsi="Times New Roman" w:cs="Times New Roman"/>
          <w:bCs/>
          <w:sz w:val="28"/>
          <w:szCs w:val="28"/>
        </w:rPr>
        <w:t>1.1.</w:t>
      </w:r>
      <w:r w:rsidR="005063C7" w:rsidRPr="00135345">
        <w:rPr>
          <w:rFonts w:ascii="Times New Roman" w:hAnsi="Times New Roman" w:cs="Times New Roman"/>
          <w:bCs/>
          <w:sz w:val="28"/>
          <w:szCs w:val="28"/>
        </w:rPr>
        <w:t xml:space="preserve"> Адаптация: понятие, виды, значение, условия и показатели успешной адаптации</w:t>
      </w:r>
      <w:r w:rsidR="00C10C09">
        <w:rPr>
          <w:rFonts w:ascii="Times New Roman" w:hAnsi="Times New Roman" w:cs="Times New Roman"/>
          <w:bCs/>
          <w:sz w:val="28"/>
          <w:szCs w:val="28"/>
        </w:rPr>
        <w:t>……………………………………………………………</w:t>
      </w:r>
      <w:r w:rsidR="00DD2F95">
        <w:rPr>
          <w:rFonts w:ascii="Times New Roman" w:hAnsi="Times New Roman" w:cs="Times New Roman"/>
          <w:bCs/>
          <w:sz w:val="28"/>
          <w:szCs w:val="28"/>
        </w:rPr>
        <w:t>….</w:t>
      </w:r>
      <w:r w:rsidR="00C10C09">
        <w:rPr>
          <w:rFonts w:ascii="Times New Roman" w:hAnsi="Times New Roman" w:cs="Times New Roman"/>
          <w:bCs/>
          <w:sz w:val="28"/>
          <w:szCs w:val="28"/>
        </w:rPr>
        <w:t>.……..…….5</w:t>
      </w:r>
    </w:p>
    <w:p w:rsidR="003564C9" w:rsidRPr="00135345" w:rsidRDefault="00803D80" w:rsidP="00803D80">
      <w:pPr>
        <w:pStyle w:val="a8"/>
        <w:spacing w:line="360" w:lineRule="auto"/>
        <w:ind w:left="0"/>
        <w:jc w:val="both"/>
        <w:rPr>
          <w:rFonts w:ascii="Times New Roman" w:hAnsi="Times New Roman" w:cs="Times New Roman"/>
          <w:sz w:val="28"/>
          <w:szCs w:val="28"/>
        </w:rPr>
      </w:pPr>
      <w:r w:rsidRPr="00135345">
        <w:rPr>
          <w:rFonts w:ascii="Times New Roman" w:hAnsi="Times New Roman" w:cs="Times New Roman"/>
          <w:sz w:val="28"/>
          <w:szCs w:val="28"/>
        </w:rPr>
        <w:t>1.2.</w:t>
      </w:r>
      <w:r w:rsidR="005063C7" w:rsidRPr="00135345">
        <w:rPr>
          <w:rFonts w:ascii="Times New Roman" w:hAnsi="Times New Roman" w:cs="Times New Roman"/>
          <w:sz w:val="28"/>
          <w:szCs w:val="28"/>
        </w:rPr>
        <w:t xml:space="preserve"> Специфика адаптации детей 2-3 лет в ДОУ</w:t>
      </w:r>
      <w:r w:rsidR="00C10C09">
        <w:rPr>
          <w:rFonts w:ascii="Times New Roman" w:hAnsi="Times New Roman" w:cs="Times New Roman"/>
          <w:sz w:val="28"/>
          <w:szCs w:val="28"/>
        </w:rPr>
        <w:t>………………………</w:t>
      </w:r>
      <w:r w:rsidR="00DD2F95">
        <w:rPr>
          <w:rFonts w:ascii="Times New Roman" w:hAnsi="Times New Roman" w:cs="Times New Roman"/>
          <w:sz w:val="28"/>
          <w:szCs w:val="28"/>
        </w:rPr>
        <w:t>….</w:t>
      </w:r>
      <w:r w:rsidR="00C10C09">
        <w:rPr>
          <w:rFonts w:ascii="Times New Roman" w:hAnsi="Times New Roman" w:cs="Times New Roman"/>
          <w:sz w:val="28"/>
          <w:szCs w:val="28"/>
        </w:rPr>
        <w:t>………11</w:t>
      </w:r>
    </w:p>
    <w:p w:rsidR="003564C9" w:rsidRPr="00135345" w:rsidRDefault="00803D80" w:rsidP="00B37B5A">
      <w:pPr>
        <w:spacing w:line="360" w:lineRule="auto"/>
        <w:jc w:val="both"/>
        <w:rPr>
          <w:rFonts w:ascii="Times New Roman" w:hAnsi="Times New Roman" w:cs="Times New Roman"/>
          <w:sz w:val="28"/>
          <w:szCs w:val="28"/>
        </w:rPr>
      </w:pPr>
      <w:r w:rsidRPr="00135345">
        <w:rPr>
          <w:rFonts w:ascii="Times New Roman" w:hAnsi="Times New Roman" w:cs="Times New Roman"/>
          <w:bCs/>
          <w:sz w:val="28"/>
          <w:szCs w:val="28"/>
        </w:rPr>
        <w:t>1.3.</w:t>
      </w:r>
      <w:r w:rsidR="005063C7" w:rsidRPr="00135345">
        <w:rPr>
          <w:rFonts w:ascii="Times New Roman" w:hAnsi="Times New Roman" w:cs="Times New Roman"/>
          <w:bCs/>
          <w:sz w:val="28"/>
          <w:szCs w:val="28"/>
        </w:rPr>
        <w:t xml:space="preserve"> </w:t>
      </w:r>
      <w:r w:rsidR="00B37B5A">
        <w:rPr>
          <w:rFonts w:ascii="Times New Roman" w:hAnsi="Times New Roman" w:cs="Times New Roman"/>
          <w:bCs/>
          <w:sz w:val="28"/>
          <w:szCs w:val="28"/>
        </w:rPr>
        <w:t>Условия успешной адаптации детей в ДОУ…………………………</w:t>
      </w:r>
      <w:r w:rsidR="00DD2F95">
        <w:rPr>
          <w:rFonts w:ascii="Times New Roman" w:hAnsi="Times New Roman" w:cs="Times New Roman"/>
          <w:bCs/>
          <w:sz w:val="28"/>
          <w:szCs w:val="28"/>
        </w:rPr>
        <w:t>…</w:t>
      </w:r>
      <w:r w:rsidR="00B37B5A">
        <w:rPr>
          <w:rFonts w:ascii="Times New Roman" w:hAnsi="Times New Roman" w:cs="Times New Roman"/>
          <w:bCs/>
          <w:sz w:val="28"/>
          <w:szCs w:val="28"/>
        </w:rPr>
        <w:t>…</w:t>
      </w:r>
      <w:r w:rsidR="00C10C09">
        <w:rPr>
          <w:rFonts w:ascii="Times New Roman" w:hAnsi="Times New Roman" w:cs="Times New Roman"/>
          <w:bCs/>
          <w:sz w:val="28"/>
          <w:szCs w:val="28"/>
        </w:rPr>
        <w:t>…19</w:t>
      </w:r>
    </w:p>
    <w:p w:rsidR="00803D80" w:rsidRPr="00135345" w:rsidRDefault="00DD2F95" w:rsidP="00E130E9">
      <w:pPr>
        <w:pStyle w:val="a8"/>
        <w:spacing w:line="360" w:lineRule="auto"/>
        <w:ind w:left="0" w:hanging="360"/>
        <w:jc w:val="both"/>
        <w:rPr>
          <w:rFonts w:ascii="Times New Roman" w:eastAsia="Times New Roman" w:hAnsi="Times New Roman" w:cs="Times New Roman"/>
          <w:sz w:val="28"/>
          <w:szCs w:val="28"/>
          <w:lang w:eastAsia="ru-RU"/>
        </w:rPr>
      </w:pPr>
      <w:r w:rsidRPr="00135345">
        <w:rPr>
          <w:rFonts w:ascii="Times New Roman" w:hAnsi="Times New Roman" w:cs="Times New Roman"/>
          <w:sz w:val="28"/>
          <w:szCs w:val="28"/>
        </w:rPr>
        <w:t xml:space="preserve">   </w:t>
      </w:r>
      <w:r w:rsidRPr="00135345">
        <w:rPr>
          <w:rFonts w:ascii="Times New Roman" w:eastAsia="Times New Roman" w:hAnsi="Times New Roman" w:cs="Times New Roman"/>
          <w:iCs/>
          <w:sz w:val="28"/>
          <w:szCs w:val="28"/>
          <w:lang w:eastAsia="ru-RU"/>
        </w:rPr>
        <w:t xml:space="preserve">ГЛАВА 2. ОПИСАНИЕ ПРАКТИЧЕСКОЙ РАБОТЫ ПО АДАПТАЦИИ ДЕТЕЙ 2-3 ЛЕТ </w:t>
      </w:r>
      <w:r>
        <w:rPr>
          <w:rFonts w:ascii="Times New Roman" w:eastAsia="Times New Roman" w:hAnsi="Times New Roman" w:cs="Times New Roman"/>
          <w:iCs/>
          <w:sz w:val="28"/>
          <w:szCs w:val="28"/>
          <w:lang w:eastAsia="ru-RU"/>
        </w:rPr>
        <w:t>В ДОУ</w:t>
      </w:r>
      <w:r w:rsidR="00C10C09">
        <w:rPr>
          <w:rFonts w:ascii="Times New Roman" w:eastAsia="Times New Roman" w:hAnsi="Times New Roman" w:cs="Times New Roman"/>
          <w:iCs/>
          <w:sz w:val="28"/>
          <w:szCs w:val="28"/>
          <w:lang w:eastAsia="ru-RU"/>
        </w:rPr>
        <w:t>…………………</w:t>
      </w:r>
      <w:r w:rsidR="00E41786">
        <w:rPr>
          <w:rFonts w:ascii="Times New Roman" w:eastAsia="Times New Roman" w:hAnsi="Times New Roman" w:cs="Times New Roman"/>
          <w:iCs/>
          <w:sz w:val="28"/>
          <w:szCs w:val="28"/>
          <w:lang w:eastAsia="ru-RU"/>
        </w:rPr>
        <w:t>………………………….</w:t>
      </w:r>
      <w:r w:rsidR="00C10C09">
        <w:rPr>
          <w:rFonts w:ascii="Times New Roman" w:eastAsia="Times New Roman" w:hAnsi="Times New Roman" w:cs="Times New Roman"/>
          <w:iCs/>
          <w:sz w:val="28"/>
          <w:szCs w:val="28"/>
          <w:lang w:eastAsia="ru-RU"/>
        </w:rPr>
        <w:t>……………………….22</w:t>
      </w:r>
    </w:p>
    <w:p w:rsidR="00803D80" w:rsidRPr="00135345" w:rsidRDefault="00803D80" w:rsidP="00803D80">
      <w:pPr>
        <w:shd w:val="clear" w:color="auto" w:fill="FFFFFF"/>
        <w:spacing w:before="100" w:beforeAutospacing="1" w:after="202"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2.1. </w:t>
      </w:r>
      <w:r w:rsidR="00C10C09">
        <w:rPr>
          <w:rFonts w:ascii="Times New Roman" w:eastAsia="Times New Roman" w:hAnsi="Times New Roman" w:cs="Times New Roman"/>
          <w:sz w:val="28"/>
          <w:szCs w:val="28"/>
          <w:lang w:eastAsia="ru-RU"/>
        </w:rPr>
        <w:t>Результаты исследования адаптации детей в ДОУ………………………</w:t>
      </w:r>
      <w:r w:rsidR="00E41786">
        <w:rPr>
          <w:rFonts w:ascii="Times New Roman" w:eastAsia="Times New Roman" w:hAnsi="Times New Roman" w:cs="Times New Roman"/>
          <w:sz w:val="28"/>
          <w:szCs w:val="28"/>
          <w:lang w:eastAsia="ru-RU"/>
        </w:rPr>
        <w:t>.…</w:t>
      </w:r>
      <w:r w:rsidR="00C10C09">
        <w:rPr>
          <w:rFonts w:ascii="Times New Roman" w:eastAsia="Times New Roman" w:hAnsi="Times New Roman" w:cs="Times New Roman"/>
          <w:sz w:val="28"/>
          <w:szCs w:val="28"/>
          <w:lang w:eastAsia="ru-RU"/>
        </w:rPr>
        <w:t>22</w:t>
      </w:r>
    </w:p>
    <w:p w:rsidR="00803D80" w:rsidRPr="00135345" w:rsidRDefault="00803D80" w:rsidP="00803D80">
      <w:pPr>
        <w:shd w:val="clear" w:color="auto" w:fill="FFFFFF"/>
        <w:spacing w:before="100" w:beforeAutospacing="1" w:after="202"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2.2. </w:t>
      </w:r>
      <w:r w:rsidR="00B74A1C">
        <w:rPr>
          <w:rFonts w:ascii="Times New Roman" w:eastAsia="Times New Roman" w:hAnsi="Times New Roman" w:cs="Times New Roman"/>
          <w:sz w:val="28"/>
          <w:szCs w:val="28"/>
          <w:lang w:eastAsia="ru-RU"/>
        </w:rPr>
        <w:t xml:space="preserve">Реализация педагогических условий </w:t>
      </w:r>
      <w:r w:rsidRPr="00135345">
        <w:rPr>
          <w:rFonts w:ascii="Times New Roman" w:eastAsia="Times New Roman" w:hAnsi="Times New Roman" w:cs="Times New Roman"/>
          <w:sz w:val="28"/>
          <w:szCs w:val="28"/>
          <w:lang w:eastAsia="ru-RU"/>
        </w:rPr>
        <w:t>для успешной адаптации детей</w:t>
      </w:r>
      <w:r w:rsidR="00B74A1C">
        <w:rPr>
          <w:rFonts w:ascii="Times New Roman" w:eastAsia="Times New Roman" w:hAnsi="Times New Roman" w:cs="Times New Roman"/>
          <w:sz w:val="28"/>
          <w:szCs w:val="28"/>
          <w:lang w:eastAsia="ru-RU"/>
        </w:rPr>
        <w:t xml:space="preserve"> в ДОУ</w:t>
      </w:r>
      <w:r w:rsidR="00135345" w:rsidRPr="00135345">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w:t>
      </w:r>
      <w:r w:rsidR="00E41786">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…30</w:t>
      </w:r>
    </w:p>
    <w:p w:rsidR="00803D80" w:rsidRPr="00135345" w:rsidRDefault="00803D80" w:rsidP="00803D80">
      <w:pPr>
        <w:pStyle w:val="a8"/>
        <w:spacing w:line="360" w:lineRule="auto"/>
        <w:ind w:left="0"/>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2.4. </w:t>
      </w:r>
      <w:r w:rsidR="00B74A1C">
        <w:rPr>
          <w:rFonts w:ascii="Times New Roman" w:eastAsia="Times New Roman" w:hAnsi="Times New Roman" w:cs="Times New Roman"/>
          <w:sz w:val="28"/>
          <w:szCs w:val="28"/>
          <w:lang w:eastAsia="ru-RU"/>
        </w:rPr>
        <w:t>Эффективность педагогического эксперимента………………………</w:t>
      </w:r>
      <w:r w:rsidR="00E41786">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…34</w:t>
      </w:r>
    </w:p>
    <w:p w:rsidR="00803D80" w:rsidRPr="00135345" w:rsidRDefault="00DD2F95" w:rsidP="00803D80">
      <w:pPr>
        <w:pStyle w:val="a8"/>
        <w:spacing w:line="360" w:lineRule="auto"/>
        <w:ind w:left="0"/>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ЗАКЛЮЧЕНИЕ</w:t>
      </w:r>
      <w:r>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w:t>
      </w:r>
      <w:r w:rsidR="00E41786">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………4</w:t>
      </w:r>
      <w:r w:rsidR="00E41786">
        <w:rPr>
          <w:rFonts w:ascii="Times New Roman" w:eastAsia="Times New Roman" w:hAnsi="Times New Roman" w:cs="Times New Roman"/>
          <w:sz w:val="28"/>
          <w:szCs w:val="28"/>
          <w:lang w:eastAsia="ru-RU"/>
        </w:rPr>
        <w:t>0</w:t>
      </w:r>
    </w:p>
    <w:p w:rsidR="00803D80" w:rsidRDefault="00DD2F95" w:rsidP="00803D80">
      <w:pPr>
        <w:pStyle w:val="a8"/>
        <w:spacing w:line="360" w:lineRule="auto"/>
        <w:ind w:left="0"/>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СПИСОК </w:t>
      </w:r>
      <w:r>
        <w:rPr>
          <w:rFonts w:ascii="Times New Roman" w:eastAsia="Times New Roman" w:hAnsi="Times New Roman" w:cs="Times New Roman"/>
          <w:sz w:val="28"/>
          <w:szCs w:val="28"/>
          <w:lang w:eastAsia="ru-RU"/>
        </w:rPr>
        <w:t>ИСПОЛЬЗОВАННЫХ ИСТОЧНИКОВ</w:t>
      </w:r>
      <w:r w:rsidR="000F4132">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w:t>
      </w:r>
      <w:r w:rsidR="00E41786">
        <w:rPr>
          <w:rFonts w:ascii="Times New Roman" w:eastAsia="Times New Roman" w:hAnsi="Times New Roman" w:cs="Times New Roman"/>
          <w:sz w:val="28"/>
          <w:szCs w:val="28"/>
          <w:lang w:eastAsia="ru-RU"/>
        </w:rPr>
        <w:t>..</w:t>
      </w:r>
      <w:r w:rsidR="00B74A1C">
        <w:rPr>
          <w:rFonts w:ascii="Times New Roman" w:eastAsia="Times New Roman" w:hAnsi="Times New Roman" w:cs="Times New Roman"/>
          <w:sz w:val="28"/>
          <w:szCs w:val="28"/>
          <w:lang w:eastAsia="ru-RU"/>
        </w:rPr>
        <w:t>….4</w:t>
      </w:r>
      <w:r w:rsidR="00E41786">
        <w:rPr>
          <w:rFonts w:ascii="Times New Roman" w:eastAsia="Times New Roman" w:hAnsi="Times New Roman" w:cs="Times New Roman"/>
          <w:sz w:val="28"/>
          <w:szCs w:val="28"/>
          <w:lang w:eastAsia="ru-RU"/>
        </w:rPr>
        <w:t>2</w:t>
      </w:r>
    </w:p>
    <w:p w:rsidR="00B74A1C" w:rsidRPr="00135345" w:rsidRDefault="00DD2F95" w:rsidP="00803D80">
      <w:pPr>
        <w:pStyle w:val="a8"/>
        <w:spacing w:line="36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w:t>
      </w:r>
    </w:p>
    <w:p w:rsidR="00803D80" w:rsidRPr="00135345" w:rsidRDefault="00803D80" w:rsidP="00803D80">
      <w:pPr>
        <w:pStyle w:val="a8"/>
        <w:spacing w:line="360" w:lineRule="auto"/>
        <w:ind w:left="0" w:firstLine="851"/>
        <w:jc w:val="both"/>
        <w:rPr>
          <w:rFonts w:ascii="Times New Roman" w:eastAsia="Times New Roman" w:hAnsi="Times New Roman" w:cs="Times New Roman"/>
          <w:sz w:val="28"/>
          <w:szCs w:val="28"/>
          <w:lang w:eastAsia="ru-RU"/>
        </w:rPr>
      </w:pPr>
    </w:p>
    <w:p w:rsidR="003564C9" w:rsidRPr="00135345" w:rsidRDefault="003564C9">
      <w:pPr>
        <w:pStyle w:val="a8"/>
        <w:spacing w:line="360" w:lineRule="auto"/>
        <w:ind w:left="0"/>
        <w:jc w:val="both"/>
        <w:rPr>
          <w:rFonts w:ascii="Times New Roman" w:hAnsi="Times New Roman" w:cs="Times New Roman"/>
          <w:sz w:val="28"/>
          <w:szCs w:val="28"/>
        </w:rPr>
      </w:pPr>
    </w:p>
    <w:p w:rsidR="003564C9" w:rsidRPr="00135345" w:rsidRDefault="003564C9">
      <w:pPr>
        <w:pStyle w:val="a8"/>
        <w:spacing w:line="360" w:lineRule="auto"/>
        <w:ind w:left="0" w:firstLine="851"/>
        <w:jc w:val="both"/>
        <w:rPr>
          <w:rFonts w:ascii="Times New Roman" w:eastAsia="Times New Roman" w:hAnsi="Times New Roman" w:cs="Times New Roman"/>
          <w:sz w:val="28"/>
          <w:szCs w:val="28"/>
          <w:lang w:eastAsia="ru-RU"/>
        </w:rPr>
      </w:pPr>
    </w:p>
    <w:p w:rsidR="003564C9" w:rsidRDefault="003564C9">
      <w:pPr>
        <w:pStyle w:val="a8"/>
        <w:spacing w:line="360" w:lineRule="auto"/>
        <w:ind w:left="0" w:firstLine="851"/>
        <w:jc w:val="both"/>
        <w:rPr>
          <w:rFonts w:ascii="Times New Roman" w:eastAsia="Times New Roman" w:hAnsi="Times New Roman" w:cs="Times New Roman"/>
          <w:sz w:val="28"/>
          <w:szCs w:val="28"/>
          <w:lang w:eastAsia="ru-RU"/>
        </w:rPr>
      </w:pPr>
    </w:p>
    <w:p w:rsidR="00C10C09" w:rsidRDefault="00C10C09">
      <w:pPr>
        <w:pStyle w:val="a8"/>
        <w:spacing w:line="360" w:lineRule="auto"/>
        <w:ind w:left="0" w:firstLine="851"/>
        <w:jc w:val="both"/>
        <w:rPr>
          <w:rFonts w:ascii="Times New Roman" w:eastAsia="Times New Roman" w:hAnsi="Times New Roman" w:cs="Times New Roman"/>
          <w:sz w:val="28"/>
          <w:szCs w:val="28"/>
          <w:lang w:eastAsia="ru-RU"/>
        </w:rPr>
      </w:pPr>
    </w:p>
    <w:p w:rsidR="00C10C09" w:rsidRDefault="00C10C09">
      <w:pPr>
        <w:pStyle w:val="a8"/>
        <w:spacing w:line="360" w:lineRule="auto"/>
        <w:ind w:left="0" w:firstLine="851"/>
        <w:jc w:val="both"/>
        <w:rPr>
          <w:rFonts w:ascii="Times New Roman" w:eastAsia="Times New Roman" w:hAnsi="Times New Roman" w:cs="Times New Roman"/>
          <w:sz w:val="28"/>
          <w:szCs w:val="28"/>
          <w:lang w:eastAsia="ru-RU"/>
        </w:rPr>
      </w:pPr>
    </w:p>
    <w:p w:rsidR="00C10C09" w:rsidRDefault="00C10C09">
      <w:pPr>
        <w:pStyle w:val="a8"/>
        <w:spacing w:line="360" w:lineRule="auto"/>
        <w:ind w:left="0" w:firstLine="851"/>
        <w:jc w:val="both"/>
        <w:rPr>
          <w:rFonts w:ascii="Times New Roman" w:eastAsia="Times New Roman" w:hAnsi="Times New Roman" w:cs="Times New Roman"/>
          <w:sz w:val="28"/>
          <w:szCs w:val="28"/>
          <w:lang w:eastAsia="ru-RU"/>
        </w:rPr>
      </w:pPr>
    </w:p>
    <w:p w:rsidR="00B74A1C" w:rsidRDefault="00B74A1C">
      <w:pPr>
        <w:pStyle w:val="a8"/>
        <w:spacing w:line="360" w:lineRule="auto"/>
        <w:ind w:left="0" w:firstLine="851"/>
        <w:jc w:val="both"/>
        <w:rPr>
          <w:rFonts w:ascii="Times New Roman" w:eastAsia="Times New Roman" w:hAnsi="Times New Roman" w:cs="Times New Roman"/>
          <w:sz w:val="28"/>
          <w:szCs w:val="28"/>
          <w:lang w:eastAsia="ru-RU"/>
        </w:rPr>
      </w:pPr>
    </w:p>
    <w:p w:rsidR="00DD2F95" w:rsidRDefault="00DD2F95">
      <w:pPr>
        <w:pStyle w:val="a8"/>
        <w:spacing w:line="360" w:lineRule="auto"/>
        <w:ind w:left="0" w:firstLine="851"/>
        <w:jc w:val="both"/>
        <w:rPr>
          <w:rFonts w:ascii="Times New Roman" w:eastAsia="Times New Roman" w:hAnsi="Times New Roman" w:cs="Times New Roman"/>
          <w:sz w:val="28"/>
          <w:szCs w:val="28"/>
          <w:lang w:eastAsia="ru-RU"/>
        </w:rPr>
      </w:pPr>
    </w:p>
    <w:p w:rsidR="0090394E" w:rsidRDefault="0090394E" w:rsidP="0090394E">
      <w:pPr>
        <w:pStyle w:val="a8"/>
        <w:spacing w:line="360" w:lineRule="auto"/>
        <w:ind w:left="0"/>
        <w:rPr>
          <w:rFonts w:ascii="Times New Roman" w:eastAsia="Times New Roman" w:hAnsi="Times New Roman" w:cs="Times New Roman"/>
          <w:sz w:val="28"/>
          <w:szCs w:val="28"/>
          <w:lang w:eastAsia="ru-RU"/>
        </w:rPr>
      </w:pPr>
    </w:p>
    <w:p w:rsidR="003564C9" w:rsidRPr="00135345" w:rsidRDefault="0090394E" w:rsidP="0090394E">
      <w:pPr>
        <w:pStyle w:val="a8"/>
        <w:spacing w:line="360" w:lineRule="auto"/>
        <w:ind w:left="0"/>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 xml:space="preserve">                                                           </w:t>
      </w:r>
      <w:r w:rsidR="005063C7" w:rsidRPr="00135345">
        <w:rPr>
          <w:rFonts w:ascii="Times New Roman" w:eastAsia="Times New Roman" w:hAnsi="Times New Roman" w:cs="Times New Roman"/>
          <w:b/>
          <w:sz w:val="28"/>
          <w:szCs w:val="28"/>
          <w:lang w:eastAsia="ru-RU"/>
        </w:rPr>
        <w:t>ВВЕДЕНИЕ</w:t>
      </w:r>
    </w:p>
    <w:p w:rsidR="003564C9" w:rsidRPr="00135345" w:rsidRDefault="005063C7">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В условиях внедрения ФГОС ДО в детских садах происходят закономерные изменения, изменились и традиции воспитания современного ребенка в семье. Следовательно, </w:t>
      </w:r>
      <w:r w:rsidRPr="00135345">
        <w:rPr>
          <w:rFonts w:ascii="Times New Roman" w:eastAsia="Calibri" w:hAnsi="Times New Roman" w:cs="Times New Roman"/>
          <w:b/>
          <w:bCs/>
          <w:sz w:val="28"/>
          <w:szCs w:val="28"/>
          <w:lang w:eastAsia="ru-RU"/>
        </w:rPr>
        <w:t>актуально</w:t>
      </w:r>
      <w:r w:rsidRPr="00135345">
        <w:rPr>
          <w:rFonts w:ascii="Times New Roman" w:eastAsia="Calibri" w:hAnsi="Times New Roman" w:cs="Times New Roman"/>
          <w:sz w:val="28"/>
          <w:szCs w:val="28"/>
          <w:lang w:eastAsia="ru-RU"/>
        </w:rPr>
        <w:t xml:space="preserve"> исследование современных условий адаптации ребенка раннего возраста к пребыванию в детском саду. Одним из способов адаптации детей раннего возраста к условиям ДОУ в данной работе определена игровая деятельность.</w:t>
      </w:r>
    </w:p>
    <w:p w:rsidR="00DD2F95" w:rsidRDefault="005063C7" w:rsidP="00DD2F95">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Закономерно, что в   ФГОС дошкольного образования предлагается стратегия  построения образовательного процесса на научных основах, то есть в соответствии с особенностями дошкольного возраста и тенденциями  развития ребенка, основным контекстом которого является игра.  При этом развитие игровой деятельности рассматривается в русле социализации ребенка.  В ФГОС Дошкольного образования подчеркивается необходимость вовлечения родителей в воспитательно-образовательный процесс до</w:t>
      </w:r>
      <w:r w:rsidR="006A50A9">
        <w:rPr>
          <w:rFonts w:ascii="Times New Roman" w:hAnsi="Times New Roman" w:cs="Times New Roman"/>
          <w:sz w:val="28"/>
          <w:szCs w:val="28"/>
        </w:rPr>
        <w:t>школьного организации [1</w:t>
      </w:r>
      <w:r w:rsidRPr="00135345">
        <w:rPr>
          <w:rFonts w:ascii="Times New Roman" w:hAnsi="Times New Roman" w:cs="Times New Roman"/>
          <w:sz w:val="28"/>
          <w:szCs w:val="28"/>
        </w:rPr>
        <w:t>].</w:t>
      </w:r>
    </w:p>
    <w:p w:rsidR="00DD2F95" w:rsidRPr="00DD2F95" w:rsidRDefault="00DD2F95" w:rsidP="00DD2F95">
      <w:pPr>
        <w:spacing w:after="0" w:line="360" w:lineRule="auto"/>
        <w:ind w:firstLine="709"/>
        <w:jc w:val="both"/>
        <w:rPr>
          <w:rFonts w:ascii="Times New Roman" w:hAnsi="Times New Roman" w:cs="Times New Roman"/>
          <w:sz w:val="28"/>
          <w:szCs w:val="28"/>
        </w:rPr>
      </w:pPr>
      <w:r w:rsidRPr="00DD2F95">
        <w:rPr>
          <w:rFonts w:ascii="Times New Roman" w:hAnsi="Times New Roman" w:cs="Times New Roman"/>
          <w:sz w:val="28"/>
          <w:szCs w:val="28"/>
        </w:rPr>
        <w:t xml:space="preserve">Проблемой адаптации детей к дошкольному учреждению занимались </w:t>
      </w:r>
      <w:r w:rsidRPr="00DD2F95">
        <w:rPr>
          <w:rFonts w:ascii="Roboto-Regular" w:eastAsia="Times New Roman" w:hAnsi="Roboto-Regular" w:cs="Times New Roman"/>
          <w:sz w:val="28"/>
          <w:szCs w:val="28"/>
          <w:lang w:eastAsia="ru-RU"/>
        </w:rPr>
        <w:t>А.И. Жукова, Н.И. Добрейцер, Р.В. Тонкова-Ямпольская, Н.Д. Ватутина и др.. Адаптация определяется ,прежде всего как медико-педагогическая проблема, решение которой требует создания условий, удовлетворяющих потребности детей в общении, тесного взаимодействия между семьёй и общественным воспитанием, хорошего медицинского обслуживания детей и правильной организации воспитательного процесса (Н.М. Аксарина). В исследованиях выделены степени адаптации ребенка; раскрыты факторы, влияющие на характер и длительность адаптационного периода; разработаны рекомендации для педагогов и родителей по подготовке ребенка к поступлению в дошкольное учреждение и организации адаптационного периода в ДОУ (Белкина В.Н., Белкина Л.В., Вавилова Н.Д., Гуров В.Н., Жердева Е.В., Заводчикова О.Г., Кирюхина Н.В., Костина В., Печора К.Л., Тонкова-Ямпольская Р.В.).</w:t>
      </w:r>
    </w:p>
    <w:p w:rsidR="00DD2F95" w:rsidRPr="00135345" w:rsidRDefault="00DD2F95">
      <w:pPr>
        <w:spacing w:after="0" w:line="360" w:lineRule="auto"/>
        <w:ind w:firstLine="709"/>
        <w:jc w:val="both"/>
        <w:rPr>
          <w:rFonts w:ascii="Times New Roman" w:hAnsi="Times New Roman" w:cs="Times New Roman"/>
          <w:sz w:val="28"/>
          <w:szCs w:val="28"/>
        </w:rPr>
      </w:pPr>
    </w:p>
    <w:p w:rsidR="0090394E" w:rsidRDefault="0090394E" w:rsidP="000F4132">
      <w:pPr>
        <w:widowControl w:val="0"/>
        <w:spacing w:after="0" w:line="360" w:lineRule="auto"/>
        <w:ind w:firstLine="851"/>
        <w:contextualSpacing/>
        <w:jc w:val="both"/>
        <w:rPr>
          <w:rFonts w:ascii="Times New Roman" w:eastAsia="Calibri" w:hAnsi="Times New Roman" w:cs="Times New Roman"/>
          <w:b/>
          <w:bCs/>
          <w:sz w:val="28"/>
          <w:szCs w:val="28"/>
          <w:lang w:eastAsia="ru-RU"/>
        </w:rPr>
      </w:pPr>
    </w:p>
    <w:p w:rsidR="003564C9" w:rsidRPr="000F4132" w:rsidRDefault="005063C7" w:rsidP="000F4132">
      <w:pPr>
        <w:widowControl w:val="0"/>
        <w:spacing w:after="0" w:line="360" w:lineRule="auto"/>
        <w:ind w:firstLine="851"/>
        <w:contextualSpacing/>
        <w:jc w:val="both"/>
        <w:rPr>
          <w:rFonts w:ascii="Times New Roman" w:eastAsia="Calibri" w:hAnsi="Times New Roman" w:cs="Times New Roman"/>
          <w:bCs/>
          <w:sz w:val="28"/>
          <w:szCs w:val="28"/>
          <w:lang w:eastAsia="ru-RU"/>
        </w:rPr>
      </w:pPr>
      <w:r w:rsidRPr="00135345">
        <w:rPr>
          <w:rFonts w:ascii="Times New Roman" w:eastAsia="Calibri" w:hAnsi="Times New Roman" w:cs="Times New Roman"/>
          <w:b/>
          <w:bCs/>
          <w:sz w:val="28"/>
          <w:szCs w:val="28"/>
          <w:lang w:eastAsia="ru-RU"/>
        </w:rPr>
        <w:lastRenderedPageBreak/>
        <w:t>Объект исследования –</w:t>
      </w:r>
      <w:r w:rsidRPr="00135345">
        <w:rPr>
          <w:rFonts w:ascii="Times New Roman" w:eastAsia="Calibri" w:hAnsi="Times New Roman" w:cs="Times New Roman"/>
          <w:bCs/>
          <w:sz w:val="28"/>
          <w:szCs w:val="28"/>
          <w:lang w:eastAsia="ru-RU"/>
        </w:rPr>
        <w:t xml:space="preserve"> особенности адаптации детей  раннего возраста к условиям ДОУ.</w:t>
      </w:r>
    </w:p>
    <w:p w:rsidR="003564C9" w:rsidRPr="00135345" w:rsidRDefault="005063C7" w:rsidP="00E130E9">
      <w:pPr>
        <w:widowControl w:val="0"/>
        <w:spacing w:after="0" w:line="360" w:lineRule="auto"/>
        <w:ind w:firstLine="851"/>
        <w:contextualSpacing/>
        <w:jc w:val="both"/>
        <w:rPr>
          <w:rFonts w:ascii="Times New Roman" w:eastAsia="Calibri" w:hAnsi="Times New Roman" w:cs="Times New Roman"/>
          <w:b/>
          <w:bCs/>
          <w:sz w:val="28"/>
          <w:szCs w:val="28"/>
          <w:lang w:eastAsia="ru-RU"/>
        </w:rPr>
      </w:pPr>
      <w:r w:rsidRPr="00135345">
        <w:rPr>
          <w:rFonts w:ascii="Times New Roman" w:eastAsia="Calibri" w:hAnsi="Times New Roman" w:cs="Times New Roman"/>
          <w:b/>
          <w:bCs/>
          <w:sz w:val="28"/>
          <w:szCs w:val="28"/>
          <w:lang w:eastAsia="ru-RU"/>
        </w:rPr>
        <w:t>Предмет исследования</w:t>
      </w:r>
      <w:r w:rsidRPr="00135345">
        <w:rPr>
          <w:rFonts w:ascii="Times New Roman" w:eastAsia="Calibri" w:hAnsi="Times New Roman" w:cs="Times New Roman"/>
          <w:bCs/>
          <w:sz w:val="28"/>
          <w:szCs w:val="28"/>
          <w:lang w:eastAsia="ru-RU"/>
        </w:rPr>
        <w:t xml:space="preserve"> –</w:t>
      </w:r>
      <w:r w:rsidR="000F4132">
        <w:rPr>
          <w:rFonts w:ascii="Times New Roman" w:eastAsia="Calibri" w:hAnsi="Times New Roman" w:cs="Times New Roman"/>
          <w:bCs/>
          <w:sz w:val="28"/>
          <w:szCs w:val="28"/>
          <w:lang w:eastAsia="ru-RU"/>
        </w:rPr>
        <w:t xml:space="preserve"> </w:t>
      </w:r>
      <w:r w:rsidRPr="000F4132">
        <w:rPr>
          <w:rFonts w:ascii="Times New Roman" w:eastAsia="Calibri" w:hAnsi="Times New Roman" w:cs="Times New Roman"/>
          <w:bCs/>
          <w:sz w:val="28"/>
          <w:szCs w:val="28"/>
          <w:lang w:eastAsia="ru-RU"/>
        </w:rPr>
        <w:t>Возможности использования игровой деятельности для успешной адаптации ребёнка к условиям детского сада.</w:t>
      </w:r>
    </w:p>
    <w:p w:rsidR="003564C9" w:rsidRPr="00135345" w:rsidRDefault="005063C7">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b/>
          <w:bCs/>
          <w:sz w:val="28"/>
          <w:szCs w:val="28"/>
          <w:lang w:eastAsia="ru-RU"/>
        </w:rPr>
        <w:t xml:space="preserve">Цель </w:t>
      </w:r>
      <w:r w:rsidRPr="00135345">
        <w:rPr>
          <w:rFonts w:ascii="Times New Roman" w:eastAsia="Calibri" w:hAnsi="Times New Roman" w:cs="Times New Roman"/>
          <w:b/>
          <w:sz w:val="28"/>
          <w:szCs w:val="28"/>
          <w:lang w:eastAsia="ru-RU"/>
        </w:rPr>
        <w:t>исследования:</w:t>
      </w:r>
      <w:r w:rsidRPr="00135345">
        <w:rPr>
          <w:rFonts w:ascii="Times New Roman" w:eastAsia="Calibri" w:hAnsi="Times New Roman" w:cs="Times New Roman"/>
          <w:sz w:val="28"/>
          <w:szCs w:val="28"/>
          <w:lang w:eastAsia="ru-RU"/>
        </w:rPr>
        <w:t xml:space="preserve"> </w:t>
      </w:r>
      <w:r w:rsidR="00803D80" w:rsidRPr="00135345">
        <w:rPr>
          <w:rFonts w:ascii="Times New Roman" w:eastAsia="Calibri" w:hAnsi="Times New Roman" w:cs="Times New Roman"/>
          <w:sz w:val="28"/>
          <w:szCs w:val="28"/>
          <w:lang w:eastAsia="ru-RU"/>
        </w:rPr>
        <w:t xml:space="preserve">теоретически обосновать и практически реализовать </w:t>
      </w:r>
      <w:r w:rsidR="00C10C09">
        <w:rPr>
          <w:rFonts w:ascii="Times New Roman" w:eastAsia="Calibri" w:hAnsi="Times New Roman" w:cs="Times New Roman"/>
          <w:sz w:val="28"/>
          <w:szCs w:val="28"/>
          <w:lang w:eastAsia="ru-RU"/>
        </w:rPr>
        <w:t xml:space="preserve"> условия </w:t>
      </w:r>
      <w:r w:rsidRPr="00135345">
        <w:rPr>
          <w:rFonts w:ascii="Times New Roman" w:eastAsia="Calibri" w:hAnsi="Times New Roman" w:cs="Times New Roman"/>
          <w:sz w:val="28"/>
          <w:szCs w:val="28"/>
          <w:lang w:eastAsia="ru-RU"/>
        </w:rPr>
        <w:t xml:space="preserve"> успешной адаптации детей раннего возраста к условиям детского сада.</w:t>
      </w:r>
    </w:p>
    <w:p w:rsidR="003564C9" w:rsidRPr="00135345" w:rsidRDefault="005063C7">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b/>
          <w:bCs/>
          <w:sz w:val="28"/>
          <w:szCs w:val="28"/>
          <w:lang w:eastAsia="ru-RU"/>
        </w:rPr>
        <w:t>Задачи исследования</w:t>
      </w:r>
      <w:r w:rsidRPr="00135345">
        <w:rPr>
          <w:rFonts w:ascii="Times New Roman" w:eastAsia="Calibri" w:hAnsi="Times New Roman" w:cs="Times New Roman"/>
          <w:sz w:val="28"/>
          <w:szCs w:val="28"/>
          <w:lang w:eastAsia="ru-RU"/>
        </w:rPr>
        <w:t>:</w:t>
      </w:r>
    </w:p>
    <w:p w:rsidR="003564C9" w:rsidRPr="00C10C09" w:rsidRDefault="005063C7" w:rsidP="00C10C09">
      <w:pPr>
        <w:widowControl w:val="0"/>
        <w:spacing w:after="0" w:line="360" w:lineRule="auto"/>
        <w:ind w:firstLine="851"/>
        <w:contextualSpacing/>
        <w:jc w:val="both"/>
        <w:rPr>
          <w:rFonts w:ascii="Times New Roman" w:eastAsia="Calibri" w:hAnsi="Times New Roman" w:cs="Times New Roman"/>
          <w:sz w:val="28"/>
          <w:szCs w:val="28"/>
          <w:shd w:val="clear" w:color="auto" w:fill="FFFF00"/>
          <w:lang w:eastAsia="ru-RU"/>
        </w:rPr>
      </w:pPr>
      <w:r w:rsidRPr="00135345">
        <w:rPr>
          <w:rFonts w:ascii="Times New Roman" w:eastAsia="Calibri" w:hAnsi="Times New Roman" w:cs="Times New Roman"/>
          <w:sz w:val="28"/>
          <w:szCs w:val="28"/>
          <w:lang w:eastAsia="ru-RU"/>
        </w:rPr>
        <w:t xml:space="preserve">1. </w:t>
      </w:r>
      <w:r w:rsidRPr="000F4132">
        <w:rPr>
          <w:rFonts w:ascii="Times New Roman" w:eastAsia="Calibri" w:hAnsi="Times New Roman" w:cs="Times New Roman"/>
          <w:bCs/>
          <w:sz w:val="28"/>
          <w:szCs w:val="28"/>
          <w:lang w:eastAsia="ru-RU"/>
        </w:rPr>
        <w:t>Изучить психолого-педагогическую литературу по данной проблеме.</w:t>
      </w:r>
    </w:p>
    <w:p w:rsidR="003564C9" w:rsidRPr="00135345" w:rsidRDefault="005063C7">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2. Определить особенности адаптации в детском саду </w:t>
      </w:r>
      <w:bookmarkStart w:id="0" w:name="__DdeLink__1061_1962301986"/>
      <w:r w:rsidRPr="00135345">
        <w:rPr>
          <w:rFonts w:ascii="Times New Roman" w:eastAsia="Calibri" w:hAnsi="Times New Roman" w:cs="Times New Roman"/>
          <w:sz w:val="28"/>
          <w:szCs w:val="28"/>
          <w:lang w:eastAsia="ru-RU"/>
        </w:rPr>
        <w:t>детей 2-х летнего и 3-х летнего возраста, родителей детей, педагогов и персонала групп ДОО</w:t>
      </w:r>
      <w:bookmarkEnd w:id="0"/>
      <w:r w:rsidRPr="00135345">
        <w:rPr>
          <w:rFonts w:ascii="Times New Roman" w:eastAsia="Calibri" w:hAnsi="Times New Roman" w:cs="Times New Roman"/>
          <w:sz w:val="28"/>
          <w:szCs w:val="28"/>
          <w:lang w:eastAsia="ru-RU"/>
        </w:rPr>
        <w:t>.</w:t>
      </w:r>
    </w:p>
    <w:p w:rsidR="003564C9" w:rsidRPr="00135345" w:rsidRDefault="005063C7">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3. Выявить  и описать различия адаптации   детей 2- 3-х летнего возраста, родителей детей, педагогов и персонала групп ДОО.</w:t>
      </w:r>
    </w:p>
    <w:p w:rsidR="003564C9" w:rsidRPr="000F4132" w:rsidRDefault="00803D80" w:rsidP="000F4132">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4. Выявить уровень адаптации детей в детском саду.</w:t>
      </w:r>
    </w:p>
    <w:p w:rsidR="003564C9" w:rsidRPr="00135345" w:rsidRDefault="005063C7" w:rsidP="00803D80">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4.разработать и апробировать комплекс </w:t>
      </w:r>
      <w:r w:rsidRPr="000F4132">
        <w:rPr>
          <w:rFonts w:ascii="Times New Roman" w:eastAsia="Calibri" w:hAnsi="Times New Roman" w:cs="Times New Roman"/>
          <w:bCs/>
          <w:sz w:val="28"/>
          <w:szCs w:val="28"/>
          <w:lang w:eastAsia="ru-RU"/>
        </w:rPr>
        <w:t>игр и</w:t>
      </w:r>
      <w:r w:rsidRPr="000F4132">
        <w:rPr>
          <w:rFonts w:ascii="Times New Roman" w:eastAsia="Calibri" w:hAnsi="Times New Roman" w:cs="Times New Roman"/>
          <w:sz w:val="28"/>
          <w:szCs w:val="28"/>
          <w:lang w:eastAsia="ru-RU"/>
        </w:rPr>
        <w:t xml:space="preserve"> </w:t>
      </w:r>
      <w:r w:rsidRPr="000F4132">
        <w:rPr>
          <w:rFonts w:ascii="Times New Roman" w:eastAsia="Calibri" w:hAnsi="Times New Roman" w:cs="Times New Roman"/>
          <w:bCs/>
          <w:sz w:val="28"/>
          <w:szCs w:val="28"/>
          <w:lang w:eastAsia="ru-RU"/>
        </w:rPr>
        <w:t>игровых упражнений</w:t>
      </w:r>
      <w:r w:rsidRPr="00135345">
        <w:rPr>
          <w:rFonts w:ascii="Times New Roman" w:eastAsia="Calibri" w:hAnsi="Times New Roman" w:cs="Times New Roman"/>
          <w:sz w:val="28"/>
          <w:szCs w:val="28"/>
          <w:lang w:eastAsia="ru-RU"/>
        </w:rPr>
        <w:t xml:space="preserve"> для успешной адаптации детей раннего возраста к условиям ДОУ.</w:t>
      </w:r>
    </w:p>
    <w:p w:rsidR="003564C9" w:rsidRPr="00135345" w:rsidRDefault="005063C7" w:rsidP="00E130E9">
      <w:pPr>
        <w:widowControl w:val="0"/>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b/>
          <w:bCs/>
          <w:sz w:val="28"/>
          <w:szCs w:val="28"/>
          <w:lang w:eastAsia="ru-RU"/>
        </w:rPr>
        <w:t>Методы</w:t>
      </w:r>
      <w:r w:rsidRPr="00135345">
        <w:rPr>
          <w:rFonts w:ascii="Times New Roman" w:eastAsia="Calibri" w:hAnsi="Times New Roman" w:cs="Times New Roman"/>
          <w:sz w:val="28"/>
          <w:szCs w:val="28"/>
          <w:lang w:eastAsia="ru-RU"/>
        </w:rPr>
        <w:t xml:space="preserve"> </w:t>
      </w:r>
      <w:r w:rsidRPr="00135345">
        <w:rPr>
          <w:rFonts w:ascii="Times New Roman" w:eastAsia="Calibri" w:hAnsi="Times New Roman" w:cs="Times New Roman"/>
          <w:b/>
          <w:sz w:val="28"/>
          <w:szCs w:val="28"/>
          <w:lang w:eastAsia="ru-RU"/>
        </w:rPr>
        <w:t>исследования:</w:t>
      </w:r>
      <w:r w:rsidRPr="00135345">
        <w:rPr>
          <w:rFonts w:ascii="Times New Roman" w:eastAsia="Calibri" w:hAnsi="Times New Roman" w:cs="Times New Roman"/>
          <w:sz w:val="28"/>
          <w:szCs w:val="28"/>
          <w:lang w:eastAsia="ru-RU"/>
        </w:rPr>
        <w:t xml:space="preserve"> наблюдение за деятельностью детей,  общение с детьми,  беседа с детьми, анализ детских рисунков и др.</w:t>
      </w:r>
    </w:p>
    <w:p w:rsidR="003564C9" w:rsidRPr="00135345" w:rsidRDefault="005063C7">
      <w:pPr>
        <w:widowControl w:val="0"/>
        <w:spacing w:line="360" w:lineRule="auto"/>
        <w:ind w:firstLine="720"/>
        <w:jc w:val="both"/>
        <w:rPr>
          <w:rStyle w:val="af7"/>
          <w:rFonts w:ascii="Times New Roman" w:hAnsi="Times New Roman" w:cs="Times New Roman"/>
          <w:sz w:val="28"/>
          <w:szCs w:val="28"/>
        </w:rPr>
      </w:pPr>
      <w:r w:rsidRPr="00135345">
        <w:rPr>
          <w:rStyle w:val="af7"/>
          <w:rFonts w:ascii="Times New Roman" w:hAnsi="Times New Roman" w:cs="Times New Roman"/>
          <w:sz w:val="28"/>
          <w:szCs w:val="28"/>
        </w:rPr>
        <w:t>База исследования:</w:t>
      </w:r>
    </w:p>
    <w:p w:rsidR="003564C9" w:rsidRPr="00135345" w:rsidRDefault="005063C7">
      <w:pPr>
        <w:widowControl w:val="0"/>
        <w:spacing w:line="360" w:lineRule="auto"/>
        <w:ind w:firstLine="720"/>
        <w:jc w:val="both"/>
        <w:rPr>
          <w:rStyle w:val="af7"/>
          <w:rFonts w:ascii="Times New Roman" w:hAnsi="Times New Roman" w:cs="Times New Roman"/>
          <w:b w:val="0"/>
          <w:sz w:val="28"/>
          <w:szCs w:val="28"/>
        </w:rPr>
      </w:pPr>
      <w:r w:rsidRPr="00135345">
        <w:rPr>
          <w:rStyle w:val="af7"/>
          <w:rFonts w:ascii="Times New Roman" w:hAnsi="Times New Roman" w:cs="Times New Roman"/>
          <w:b w:val="0"/>
          <w:sz w:val="28"/>
          <w:szCs w:val="28"/>
        </w:rPr>
        <w:t xml:space="preserve">Исследование проводилось на базе </w:t>
      </w:r>
      <w:r w:rsidR="002E2E05">
        <w:rPr>
          <w:rStyle w:val="af7"/>
          <w:rFonts w:ascii="Times New Roman" w:hAnsi="Times New Roman" w:cs="Times New Roman"/>
          <w:b w:val="0"/>
          <w:sz w:val="28"/>
          <w:szCs w:val="28"/>
        </w:rPr>
        <w:t>19садика</w:t>
      </w:r>
      <w:r w:rsidR="000F4132" w:rsidRPr="000F4132">
        <w:rPr>
          <w:rStyle w:val="af7"/>
          <w:rFonts w:ascii="Times New Roman" w:hAnsi="Times New Roman" w:cs="Times New Roman"/>
          <w:b w:val="0"/>
          <w:sz w:val="28"/>
          <w:szCs w:val="28"/>
        </w:rPr>
        <w:t>.</w:t>
      </w:r>
      <w:r w:rsidR="000F4132">
        <w:rPr>
          <w:rStyle w:val="af7"/>
          <w:rFonts w:ascii="Times New Roman" w:hAnsi="Times New Roman" w:cs="Times New Roman"/>
          <w:b w:val="0"/>
          <w:sz w:val="28"/>
          <w:szCs w:val="28"/>
        </w:rPr>
        <w:t xml:space="preserve"> </w:t>
      </w:r>
      <w:r w:rsidRPr="00135345">
        <w:rPr>
          <w:rStyle w:val="af7"/>
          <w:rFonts w:ascii="Times New Roman" w:hAnsi="Times New Roman" w:cs="Times New Roman"/>
          <w:b w:val="0"/>
          <w:sz w:val="28"/>
          <w:szCs w:val="28"/>
        </w:rPr>
        <w:t>В исследовании принимали участие 20 детей в возрасте 2-3 лет, посещающих раннюю группу детского сада ДОУ.</w:t>
      </w:r>
    </w:p>
    <w:p w:rsidR="00DD2F95" w:rsidRPr="00135345" w:rsidRDefault="00DD2F95" w:rsidP="00DD2F95">
      <w:pPr>
        <w:widowControl w:val="0"/>
        <w:spacing w:line="360" w:lineRule="auto"/>
        <w:ind w:firstLine="851"/>
        <w:jc w:val="both"/>
        <w:rPr>
          <w:rFonts w:ascii="Times New Roman" w:eastAsia="Calibri" w:hAnsi="Times New Roman" w:cs="Times New Roman"/>
          <w:b/>
          <w:sz w:val="28"/>
          <w:szCs w:val="28"/>
        </w:rPr>
      </w:pPr>
      <w:r w:rsidRPr="00135345">
        <w:rPr>
          <w:rFonts w:ascii="Times New Roman" w:eastAsia="Calibri" w:hAnsi="Times New Roman" w:cs="Times New Roman"/>
          <w:b/>
          <w:sz w:val="28"/>
          <w:szCs w:val="28"/>
        </w:rPr>
        <w:t>Структура работы:</w:t>
      </w:r>
    </w:p>
    <w:p w:rsidR="00DD2F95" w:rsidRPr="00C10C09" w:rsidRDefault="00DD2F95" w:rsidP="00DD2F95">
      <w:pPr>
        <w:widowControl w:val="0"/>
        <w:spacing w:line="360" w:lineRule="auto"/>
        <w:ind w:firstLine="851"/>
        <w:jc w:val="both"/>
        <w:rPr>
          <w:rStyle w:val="af7"/>
          <w:rFonts w:ascii="Times New Roman" w:eastAsia="Calibri" w:hAnsi="Times New Roman" w:cs="Times New Roman"/>
          <w:b w:val="0"/>
          <w:bCs w:val="0"/>
          <w:sz w:val="28"/>
          <w:szCs w:val="28"/>
        </w:rPr>
      </w:pPr>
      <w:r>
        <w:rPr>
          <w:rFonts w:ascii="Times New Roman" w:eastAsia="Calibri" w:hAnsi="Times New Roman" w:cs="Times New Roman"/>
          <w:sz w:val="28"/>
          <w:szCs w:val="28"/>
        </w:rPr>
        <w:t xml:space="preserve">Курсовая работа </w:t>
      </w:r>
      <w:r w:rsidRPr="00135345">
        <w:rPr>
          <w:rFonts w:ascii="Times New Roman" w:eastAsia="Calibri" w:hAnsi="Times New Roman" w:cs="Times New Roman"/>
          <w:sz w:val="28"/>
          <w:szCs w:val="28"/>
        </w:rPr>
        <w:t>состоит из введения,</w:t>
      </w:r>
      <w:r>
        <w:rPr>
          <w:rFonts w:ascii="Times New Roman" w:eastAsia="Calibri" w:hAnsi="Times New Roman" w:cs="Times New Roman"/>
          <w:sz w:val="28"/>
          <w:szCs w:val="28"/>
        </w:rPr>
        <w:t xml:space="preserve"> основной части - </w:t>
      </w:r>
      <w:r w:rsidRPr="00135345">
        <w:rPr>
          <w:rFonts w:ascii="Times New Roman" w:eastAsia="Calibri" w:hAnsi="Times New Roman" w:cs="Times New Roman"/>
          <w:sz w:val="28"/>
          <w:szCs w:val="28"/>
        </w:rPr>
        <w:t xml:space="preserve"> двух глав</w:t>
      </w:r>
      <w:r>
        <w:rPr>
          <w:rFonts w:ascii="Times New Roman" w:eastAsia="Calibri" w:hAnsi="Times New Roman" w:cs="Times New Roman"/>
          <w:sz w:val="28"/>
          <w:szCs w:val="28"/>
        </w:rPr>
        <w:t xml:space="preserve"> (теоретической и практической)</w:t>
      </w:r>
      <w:r w:rsidRPr="00135345">
        <w:rPr>
          <w:rFonts w:ascii="Times New Roman" w:eastAsia="Calibri" w:hAnsi="Times New Roman" w:cs="Times New Roman"/>
          <w:sz w:val="28"/>
          <w:szCs w:val="28"/>
        </w:rPr>
        <w:t xml:space="preserve">, заключения, списка </w:t>
      </w:r>
      <w:r>
        <w:rPr>
          <w:rFonts w:ascii="Times New Roman" w:eastAsia="Calibri" w:hAnsi="Times New Roman" w:cs="Times New Roman"/>
          <w:sz w:val="28"/>
          <w:szCs w:val="28"/>
        </w:rPr>
        <w:t xml:space="preserve"> использованных источников </w:t>
      </w:r>
      <w:r w:rsidRPr="00135345">
        <w:rPr>
          <w:rFonts w:ascii="Times New Roman" w:eastAsia="Calibri" w:hAnsi="Times New Roman" w:cs="Times New Roman"/>
          <w:sz w:val="28"/>
          <w:szCs w:val="28"/>
        </w:rPr>
        <w:t xml:space="preserve"> и приложения.</w:t>
      </w:r>
    </w:p>
    <w:p w:rsidR="000F4132" w:rsidRDefault="000F4132" w:rsidP="00803D80">
      <w:pPr>
        <w:pStyle w:val="a8"/>
        <w:spacing w:line="360" w:lineRule="auto"/>
        <w:ind w:left="0"/>
        <w:jc w:val="center"/>
        <w:rPr>
          <w:rFonts w:ascii="Times New Roman" w:hAnsi="Times New Roman" w:cs="Times New Roman"/>
          <w:b/>
          <w:bCs/>
          <w:sz w:val="28"/>
          <w:szCs w:val="28"/>
        </w:rPr>
      </w:pPr>
    </w:p>
    <w:p w:rsidR="00DD2F95" w:rsidRDefault="00DD2F95" w:rsidP="00803D80">
      <w:pPr>
        <w:pStyle w:val="a8"/>
        <w:spacing w:line="360" w:lineRule="auto"/>
        <w:ind w:left="0"/>
        <w:jc w:val="center"/>
        <w:rPr>
          <w:rFonts w:ascii="Times New Roman" w:hAnsi="Times New Roman" w:cs="Times New Roman"/>
          <w:b/>
          <w:sz w:val="28"/>
          <w:szCs w:val="28"/>
        </w:rPr>
      </w:pPr>
    </w:p>
    <w:p w:rsidR="00DD2F95" w:rsidRDefault="00DD2F95" w:rsidP="00803D80">
      <w:pPr>
        <w:pStyle w:val="a8"/>
        <w:spacing w:line="360" w:lineRule="auto"/>
        <w:ind w:left="0"/>
        <w:jc w:val="center"/>
        <w:rPr>
          <w:rFonts w:ascii="Times New Roman" w:hAnsi="Times New Roman" w:cs="Times New Roman"/>
          <w:b/>
          <w:sz w:val="28"/>
          <w:szCs w:val="28"/>
        </w:rPr>
      </w:pPr>
    </w:p>
    <w:p w:rsidR="00135345" w:rsidRPr="00135345" w:rsidRDefault="00DD2F95" w:rsidP="00803D80">
      <w:pPr>
        <w:pStyle w:val="a8"/>
        <w:spacing w:line="360" w:lineRule="auto"/>
        <w:ind w:left="0"/>
        <w:jc w:val="center"/>
        <w:rPr>
          <w:rFonts w:ascii="Times New Roman" w:hAnsi="Times New Roman" w:cs="Times New Roman"/>
          <w:b/>
          <w:bCs/>
          <w:sz w:val="28"/>
          <w:szCs w:val="28"/>
        </w:rPr>
      </w:pPr>
      <w:r w:rsidRPr="00135345">
        <w:rPr>
          <w:rFonts w:ascii="Times New Roman" w:hAnsi="Times New Roman" w:cs="Times New Roman"/>
          <w:b/>
          <w:sz w:val="28"/>
          <w:szCs w:val="28"/>
        </w:rPr>
        <w:lastRenderedPageBreak/>
        <w:t>ГЛАВА 1.ТЕОРЕТИЧЕСКИЙ АНАЛИЗ ПРОБЛЕМЫ АДАПТАЦИИ ДЕТЕЙ РАННЕГО ВОЗРАСТА К УСЛОВИЯМ ДОУ</w:t>
      </w:r>
    </w:p>
    <w:p w:rsidR="00803D80" w:rsidRPr="00135345" w:rsidRDefault="00803D80" w:rsidP="00803D80">
      <w:pPr>
        <w:pStyle w:val="a8"/>
        <w:spacing w:line="360" w:lineRule="auto"/>
        <w:ind w:left="0"/>
        <w:jc w:val="center"/>
        <w:rPr>
          <w:rFonts w:ascii="Times New Roman" w:hAnsi="Times New Roman" w:cs="Times New Roman"/>
          <w:b/>
          <w:sz w:val="28"/>
          <w:szCs w:val="28"/>
        </w:rPr>
      </w:pPr>
      <w:r w:rsidRPr="00135345">
        <w:rPr>
          <w:rFonts w:ascii="Times New Roman" w:hAnsi="Times New Roman" w:cs="Times New Roman"/>
          <w:b/>
          <w:bCs/>
          <w:sz w:val="28"/>
          <w:szCs w:val="28"/>
        </w:rPr>
        <w:t>1.1. Адаптация: понятие, виды, значение, условия и показатели успешной адаптации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Адаптация (от лат. аdарdo - приспособлять) включает круг явлений от элементарного акта приспособления живого организма к среде до сложнейшей социальной и профессиональной адаптации человека, которые представляют собой процесс его взаимодействия с окружающей средой, направленный на поддержание жизнедеятельности в данных условиях среды и обеспечивающий возможность развития при их изменении. Адаптация в широком смысле - приспособление к изменяющимся внешним и внутренним условиям. Адаптация человека имеет два аспекта: биологический и психологический</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Различные аспекты исследования адаптационных процессов нашли широкое освещение в научной литературе.</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Адаптация является междисциплинарной общенаучной проблемой, затрагивающей интересы всего человечества, так как связана с выживанием человека в условиях быстро меняющейся среды обитания. Острота этой проблемы обусловлена и тем, что природа и психофизиологические свойства человека, формировавшиеся в течение тысячелетий, не могут изменяться с такой скоростью и такими же темпами, как социальное окружение, техника, производство и т. д. Указанное обусловливают противоречия между биологической природой человека и окружающей средой. В данной работе нами будет исследован вид социальной адаптации – адаптация детей раннего возраста к условиям дошкольного учреждения.</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Как научная категория, понятие адаптация было введено в 1865 году немецким физиологом Х. Аубертом для обозначения изменения чувствительности при длительно</w:t>
      </w:r>
      <w:r w:rsidR="006A50A9">
        <w:rPr>
          <w:rFonts w:ascii="Times New Roman" w:hAnsi="Times New Roman" w:cs="Times New Roman"/>
          <w:sz w:val="28"/>
          <w:szCs w:val="28"/>
        </w:rPr>
        <w:t>м воздействии раздражителя   [20, с. 41</w:t>
      </w:r>
      <w:r w:rsidRPr="00135345">
        <w:rPr>
          <w:rFonts w:ascii="Times New Roman" w:hAnsi="Times New Roman" w:cs="Times New Roman"/>
          <w:sz w:val="28"/>
          <w:szCs w:val="28"/>
        </w:rPr>
        <w:t>].</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В социально-психологической науке термин «адаптация» определяется как перестройка процессов психики личности при воздействии объективных факторов окружающей действительности, а также способность приспособления </w:t>
      </w:r>
      <w:r w:rsidRPr="00135345">
        <w:rPr>
          <w:rFonts w:ascii="Times New Roman" w:hAnsi="Times New Roman" w:cs="Times New Roman"/>
          <w:sz w:val="28"/>
          <w:szCs w:val="28"/>
        </w:rPr>
        <w:lastRenderedPageBreak/>
        <w:t xml:space="preserve">личности к различным ситуациям среды без конфликта со средой и ощущения некого внутреннего дискомфорта </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Адаптация – это процесс перестройки содержательных связей и отношений обучающегося к организации учебно-воспитательного процесса в рамка</w:t>
      </w:r>
      <w:r w:rsidR="006A50A9">
        <w:rPr>
          <w:rFonts w:ascii="Times New Roman" w:hAnsi="Times New Roman" w:cs="Times New Roman"/>
          <w:sz w:val="28"/>
          <w:szCs w:val="28"/>
        </w:rPr>
        <w:t>х образовательного учреждения[4, с. 12</w:t>
      </w:r>
      <w:r w:rsidRPr="00135345">
        <w:rPr>
          <w:rFonts w:ascii="Times New Roman" w:hAnsi="Times New Roman" w:cs="Times New Roman"/>
          <w:sz w:val="28"/>
          <w:szCs w:val="28"/>
        </w:rPr>
        <w:t>].</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В самом общем понимании, под адаптационной способностью понимается способность личности приспосабливаться к различным обстоятельствам (физическим и социальным) окружающей среды без внутреннего личного дискомфорта </w:t>
      </w:r>
    </w:p>
    <w:p w:rsidR="003564C9" w:rsidRPr="00135345" w:rsidRDefault="005063C7" w:rsidP="0090394E">
      <w:pPr>
        <w:spacing w:after="0" w:line="360" w:lineRule="auto"/>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Успешная адаптация рассматривается как включенность </w:t>
      </w:r>
      <w:proofErr w:type="gramStart"/>
      <w:r w:rsidRPr="00135345">
        <w:rPr>
          <w:rFonts w:ascii="Times New Roman" w:hAnsi="Times New Roman" w:cs="Times New Roman"/>
          <w:sz w:val="28"/>
          <w:szCs w:val="28"/>
        </w:rPr>
        <w:t>в</w:t>
      </w:r>
      <w:proofErr w:type="gramEnd"/>
      <w:r w:rsidRPr="00135345">
        <w:rPr>
          <w:rFonts w:ascii="Times New Roman" w:hAnsi="Times New Roman" w:cs="Times New Roman"/>
          <w:sz w:val="28"/>
          <w:szCs w:val="28"/>
        </w:rPr>
        <w:t>:</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ab/>
        <w:t>- неизвестную социальную среду;</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ab/>
        <w:t>- новую систему социальных отношений;</w:t>
      </w:r>
    </w:p>
    <w:p w:rsidR="003564C9" w:rsidRPr="00135345" w:rsidRDefault="0090394E">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ab/>
        <w:t>-</w:t>
      </w:r>
      <w:r w:rsidR="005063C7" w:rsidRPr="00135345">
        <w:rPr>
          <w:rFonts w:ascii="Times New Roman" w:hAnsi="Times New Roman" w:cs="Times New Roman"/>
          <w:sz w:val="28"/>
          <w:szCs w:val="28"/>
        </w:rPr>
        <w:t xml:space="preserve">учебно-познавательную деятельность, и, в целом, учебно-воспитательную процесс </w:t>
      </w:r>
      <w:r w:rsidR="006A50A9">
        <w:rPr>
          <w:rFonts w:ascii="Times New Roman" w:hAnsi="Times New Roman" w:cs="Times New Roman"/>
          <w:sz w:val="28"/>
          <w:szCs w:val="28"/>
        </w:rPr>
        <w:t>образовательного учреждения [20</w:t>
      </w:r>
      <w:r w:rsidR="005063C7" w:rsidRPr="00135345">
        <w:rPr>
          <w:rFonts w:ascii="Times New Roman" w:hAnsi="Times New Roman" w:cs="Times New Roman"/>
          <w:sz w:val="28"/>
          <w:szCs w:val="28"/>
        </w:rPr>
        <w:t>, с. 28].</w:t>
      </w:r>
    </w:p>
    <w:p w:rsidR="003564C9" w:rsidRPr="00135345" w:rsidRDefault="005063C7" w:rsidP="0090394E">
      <w:pPr>
        <w:spacing w:after="0" w:line="360" w:lineRule="auto"/>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З. Фрейд рассматривает структуру личности </w:t>
      </w:r>
      <w:proofErr w:type="gramStart"/>
      <w:r w:rsidRPr="00135345">
        <w:rPr>
          <w:rFonts w:ascii="Times New Roman" w:hAnsi="Times New Roman" w:cs="Times New Roman"/>
          <w:sz w:val="28"/>
          <w:szCs w:val="28"/>
        </w:rPr>
        <w:t>индивида</w:t>
      </w:r>
      <w:proofErr w:type="gramEnd"/>
      <w:r w:rsidRPr="00135345">
        <w:rPr>
          <w:rFonts w:ascii="Times New Roman" w:hAnsi="Times New Roman" w:cs="Times New Roman"/>
          <w:sz w:val="28"/>
          <w:szCs w:val="28"/>
        </w:rPr>
        <w:t xml:space="preserve"> состоящую из трех компонентов: Ид, Эго, Супер-Эго. По мнению Фрейда, человек рождается лишь с врожденными инстинктами и потребностями, ядром чего выступает Ид. В процессе прохождения основных стадий развития личности (оральной, анальной и генитальной) происходит формирование остальных структур личности – Эго и Супер Эго. Динамические механизмы в структуре личности раскрываются следующим образом: Ид выступает «подвалом» психики личности, в котором хранятся потаенные желания и влечения. </w:t>
      </w:r>
      <w:proofErr w:type="spellStart"/>
      <w:r w:rsidRPr="00135345">
        <w:rPr>
          <w:rFonts w:ascii="Times New Roman" w:hAnsi="Times New Roman" w:cs="Times New Roman"/>
          <w:sz w:val="28"/>
          <w:szCs w:val="28"/>
        </w:rPr>
        <w:t>Супер</w:t>
      </w:r>
      <w:proofErr w:type="spellEnd"/>
      <w:r w:rsidRPr="00135345">
        <w:rPr>
          <w:rFonts w:ascii="Times New Roman" w:hAnsi="Times New Roman" w:cs="Times New Roman"/>
          <w:sz w:val="28"/>
          <w:szCs w:val="28"/>
        </w:rPr>
        <w:t xml:space="preserve"> Эго содержит все усвоенные нормы общества, социальный блок информации. Эго выступает буфером между Идом и Супер Эгом, оценивая возможности реализации желаний личности в социальной среде. При невозможности удовлетворить или реализовать желания личности, они вытесняются в бессознательное психики. Реализация бессознательных порывов психики происходит через защитные механизмы[28, с. 31].</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ab/>
        <w:t xml:space="preserve">А. Адлер рассматривает адаптацию личности как процесс приспособления к социальной среде с целью удовлетворения личных </w:t>
      </w:r>
      <w:r w:rsidRPr="00135345">
        <w:rPr>
          <w:rFonts w:ascii="Times New Roman" w:hAnsi="Times New Roman" w:cs="Times New Roman"/>
          <w:sz w:val="28"/>
          <w:szCs w:val="28"/>
        </w:rPr>
        <w:lastRenderedPageBreak/>
        <w:t>потребностей в социально приемлемых формах. Адлер выделяет три жизненные цели личности: любовь и брак, социальная жизнь или профессиональная реализация[30, с. 51].</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ab/>
        <w:t>Как отмечает А. Адлер, человек от своих предков получает по наследству определенные личностные качества, которые проявляются в процессе межличностного взаимодействия в обществе, чтобы раскрыть эти качества. Только в зрелом возрасте у личности происходит окультурация, усвоение социального опыта, выстраивание иерархии ценностей и интересов, усвоение норм и способов удовлетворения этих интересов[30, с. 59].</w:t>
      </w:r>
    </w:p>
    <w:p w:rsidR="003564C9" w:rsidRPr="00135345" w:rsidRDefault="005063C7">
      <w:pPr>
        <w:spacing w:line="360" w:lineRule="auto"/>
        <w:ind w:firstLine="851"/>
        <w:jc w:val="both"/>
        <w:rPr>
          <w:rFonts w:ascii="Times New Roman" w:hAnsi="Times New Roman" w:cs="Times New Roman"/>
          <w:sz w:val="28"/>
          <w:szCs w:val="28"/>
        </w:rPr>
      </w:pPr>
      <w:r w:rsidRPr="00135345">
        <w:rPr>
          <w:rFonts w:ascii="Times New Roman" w:hAnsi="Times New Roman" w:cs="Times New Roman"/>
          <w:sz w:val="28"/>
          <w:szCs w:val="28"/>
        </w:rPr>
        <w:t>Э. Берн описывает рациональное поведение в процессе социально-психологической адаптации, когда личность входит в группу с индивидуальными целями, внешне оценив и приняв условную ситуацию[6, с. 26].</w:t>
      </w:r>
    </w:p>
    <w:p w:rsidR="003564C9" w:rsidRPr="00135345" w:rsidRDefault="005063C7">
      <w:pPr>
        <w:spacing w:line="360" w:lineRule="auto"/>
        <w:ind w:firstLine="851"/>
        <w:jc w:val="both"/>
        <w:rPr>
          <w:rFonts w:ascii="Times New Roman" w:hAnsi="Times New Roman" w:cs="Times New Roman"/>
          <w:sz w:val="28"/>
          <w:szCs w:val="28"/>
        </w:rPr>
      </w:pPr>
      <w:r w:rsidRPr="00135345">
        <w:rPr>
          <w:rFonts w:ascii="Times New Roman" w:hAnsi="Times New Roman" w:cs="Times New Roman"/>
          <w:sz w:val="28"/>
          <w:szCs w:val="28"/>
        </w:rPr>
        <w:t>В контексте педагогических исследований интерес представляют авторы, использующие понятие личностного ресурса как совокупность структурно-функциональных характеристик человека, обеспечивающих специфические формы адаптации, создающих нормальную жизнедеятельность человека в различных областях деятельности,</w:t>
      </w:r>
      <w:r w:rsidR="001D5284">
        <w:rPr>
          <w:rFonts w:ascii="Times New Roman" w:hAnsi="Times New Roman" w:cs="Times New Roman"/>
          <w:sz w:val="28"/>
          <w:szCs w:val="28"/>
        </w:rPr>
        <w:t xml:space="preserve"> в том числе и образовательной.</w:t>
      </w:r>
    </w:p>
    <w:p w:rsidR="003564C9" w:rsidRPr="00135345" w:rsidRDefault="005063C7">
      <w:pPr>
        <w:spacing w:line="360" w:lineRule="auto"/>
        <w:ind w:firstLine="851"/>
        <w:jc w:val="both"/>
        <w:rPr>
          <w:rFonts w:ascii="Times New Roman" w:hAnsi="Times New Roman" w:cs="Times New Roman"/>
          <w:sz w:val="28"/>
          <w:szCs w:val="28"/>
        </w:rPr>
      </w:pPr>
      <w:r w:rsidRPr="00135345">
        <w:rPr>
          <w:rFonts w:ascii="Times New Roman" w:hAnsi="Times New Roman" w:cs="Times New Roman"/>
          <w:sz w:val="28"/>
          <w:szCs w:val="28"/>
        </w:rPr>
        <w:t xml:space="preserve">В различных сферах деятельности индивидуум исполняет отдельную жизненную роль, выбирая способ существования, и ведет себя в соответствии с требованиями роли. В этом контексте адаптация к образовательной деятельности определяется самоопределением личности [6, с. 11].  </w:t>
      </w:r>
    </w:p>
    <w:p w:rsidR="003564C9" w:rsidRPr="00135345" w:rsidRDefault="005063C7" w:rsidP="001D5284">
      <w:pPr>
        <w:spacing w:line="360" w:lineRule="auto"/>
        <w:ind w:firstLine="851"/>
        <w:jc w:val="both"/>
        <w:rPr>
          <w:rFonts w:ascii="Times New Roman" w:hAnsi="Times New Roman" w:cs="Times New Roman"/>
          <w:sz w:val="28"/>
          <w:szCs w:val="28"/>
        </w:rPr>
      </w:pPr>
      <w:r w:rsidRPr="00135345">
        <w:rPr>
          <w:rFonts w:ascii="Times New Roman" w:hAnsi="Times New Roman" w:cs="Times New Roman"/>
          <w:sz w:val="28"/>
          <w:szCs w:val="28"/>
        </w:rPr>
        <w:t>Л. В. Корель вводит термин «адаптивный потенциал» и рассматривает</w:t>
      </w:r>
      <w:r w:rsidR="001D5284">
        <w:rPr>
          <w:rFonts w:ascii="Times New Roman" w:hAnsi="Times New Roman" w:cs="Times New Roman"/>
          <w:sz w:val="28"/>
          <w:szCs w:val="28"/>
        </w:rPr>
        <w:t xml:space="preserve"> </w:t>
      </w:r>
      <w:r w:rsidRPr="00135345">
        <w:rPr>
          <w:rFonts w:ascii="Times New Roman" w:hAnsi="Times New Roman" w:cs="Times New Roman"/>
          <w:sz w:val="28"/>
          <w:szCs w:val="28"/>
        </w:rPr>
        <w:t xml:space="preserve">адаптацию как совокупность зафиксированных в памяти индивида системных форм, отражающих жизненный опыт личности. Чем разнообразнее жизненный опыт, тем выше ресурс личности и, соответственно, выше эффективность адаптации [29, с. 41]. Применительно к учебной деятельности, исходя из положений теории Л. В. Корель, жизненный опыт личности, приобретенный за период обучения в общеобразовательном учреждении, не может быть </w:t>
      </w:r>
      <w:r w:rsidRPr="00135345">
        <w:rPr>
          <w:rFonts w:ascii="Times New Roman" w:hAnsi="Times New Roman" w:cs="Times New Roman"/>
          <w:sz w:val="28"/>
          <w:szCs w:val="28"/>
        </w:rPr>
        <w:lastRenderedPageBreak/>
        <w:t>полностью применим в условиях обучения в вузе, где характер обучения профессионально ориентирован. Поступая в высшее учебное заведение, индивид оказывается в незнакомых микросоциальных условиях и условиях образовательной деятельности, поэтому на первое место в формировании адаптации выходит личностный потенциал личности. При этом основными факторами успешной социально-психологической адаптации автор считает уровень развития самопознания, саморегуляции, личностные ценности и компетентность в индивидуальном решении проблемы. Эти свойства личности исследователь представляет как</w:t>
      </w:r>
      <w:r w:rsidR="006A50A9">
        <w:rPr>
          <w:rFonts w:ascii="Times New Roman" w:hAnsi="Times New Roman" w:cs="Times New Roman"/>
          <w:sz w:val="28"/>
          <w:szCs w:val="28"/>
        </w:rPr>
        <w:t xml:space="preserve"> личностные ресурсы адаптации [1</w:t>
      </w:r>
      <w:r w:rsidRPr="00135345">
        <w:rPr>
          <w:rFonts w:ascii="Times New Roman" w:hAnsi="Times New Roman" w:cs="Times New Roman"/>
          <w:sz w:val="28"/>
          <w:szCs w:val="28"/>
        </w:rPr>
        <w:t>9, с. 55].</w:t>
      </w:r>
      <w:r w:rsidRPr="00135345">
        <w:rPr>
          <w:rFonts w:ascii="Times New Roman" w:hAnsi="Times New Roman" w:cs="Times New Roman"/>
          <w:sz w:val="28"/>
          <w:szCs w:val="28"/>
        </w:rPr>
        <w:tab/>
      </w:r>
    </w:p>
    <w:p w:rsidR="003564C9" w:rsidRPr="00135345" w:rsidRDefault="005063C7">
      <w:pPr>
        <w:spacing w:line="360" w:lineRule="auto"/>
        <w:ind w:firstLine="851"/>
        <w:jc w:val="both"/>
        <w:rPr>
          <w:rFonts w:ascii="Times New Roman" w:hAnsi="Times New Roman" w:cs="Times New Roman"/>
          <w:sz w:val="28"/>
          <w:szCs w:val="28"/>
        </w:rPr>
      </w:pPr>
      <w:r w:rsidRPr="00135345">
        <w:rPr>
          <w:rFonts w:ascii="Times New Roman" w:hAnsi="Times New Roman" w:cs="Times New Roman"/>
          <w:sz w:val="28"/>
          <w:szCs w:val="28"/>
        </w:rPr>
        <w:t>С позиции теории системного подхода и интеграции наук в педагогических исследованиях адаптация рассматривается в работах К. А. Абульхановой-Славской, В. Г. Афанасьева, И. В. Блауберга, Э. Г. Юдина. Авторы исследуют феномен адаптации к учебной деятельности и трактуют ее как целостный процесс, включающий биологическую, физиологическую и социально-психологическую адаптацию, как процесс активного взаимодействия личности с окружающей средой и освоения образовательного пространства.</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Н. Хворостьянова вносит свой аспект в рассмотрение данной проблемы. Она отмечает, что в случае "патологической адаптации" возможно "полное истощение адаптивных возможностей, стресс сменяется дистрессом, чувство тревожности и напряжения – фрустрацией. Если это состояние не разрешается, адаптация переходит в свою противоположность – дезадаптацию, а это угрожает личности как системе"</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Ряд исследователей отмечают ведущую роль внутренних изменений для запуска адаптационного процесса (К. Домбровский П.С. Кузнецов), но в большинстве экспериментальных и теоретических работ, начальным толчком считаются изменения внешних условий жизни и деятельности (А. А. Алдашева, И. А. Аливердиева, Е. В. Витенберг, Л. Д. Демина, И. Б. Дерманова, М. В. Делец, Г. С. Дунин, А. Н. Жмыриков, А. А. Кирильцева, Е. С. Кузьмин, К. И. </w:t>
      </w:r>
      <w:r w:rsidRPr="00135345">
        <w:rPr>
          <w:rFonts w:ascii="Times New Roman" w:eastAsia="Calibri" w:hAnsi="Times New Roman" w:cs="Times New Roman"/>
          <w:sz w:val="28"/>
          <w:szCs w:val="28"/>
          <w:lang w:eastAsia="ru-RU"/>
        </w:rPr>
        <w:lastRenderedPageBreak/>
        <w:t>Кутрона, Р. А. Пономарева и др.). Отечественные и зарубежные исследователи считают, что каждый человек в зависимости от своих индивидуальных способностей, интуитивно выбирает свой свойственный ему способ приспособления (стиль жизни) активный или пассивный. При активном приспособлении, человек вступает во взаимоотношения со средой и пытается изменить ее в соответствии со своими личностными качествами и потребностями. Пассивное приспособление – это набор личностных качеств, которые не позволяют человеку активно взаимодействовать и "формировать среду под себя". В этих случаях происходит формирование различных "новообразований самой личности" человека, что позволяет ему "подделаться" под среду</w:t>
      </w:r>
      <w:proofErr w:type="gramStart"/>
      <w:r w:rsidRPr="00135345">
        <w:rPr>
          <w:rFonts w:ascii="Times New Roman" w:eastAsia="Calibri" w:hAnsi="Times New Roman" w:cs="Times New Roman"/>
          <w:sz w:val="28"/>
          <w:szCs w:val="28"/>
          <w:lang w:eastAsia="ru-RU"/>
        </w:rPr>
        <w:t xml:space="preserve"> .</w:t>
      </w:r>
      <w:proofErr w:type="gramEnd"/>
      <w:r w:rsidRPr="00135345">
        <w:rPr>
          <w:rFonts w:ascii="Times New Roman" w:eastAsia="Calibri" w:hAnsi="Times New Roman" w:cs="Times New Roman"/>
          <w:sz w:val="28"/>
          <w:szCs w:val="28"/>
          <w:lang w:eastAsia="ru-RU"/>
        </w:rPr>
        <w:t xml:space="preserve">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Отечественные исследователи (Г. С. Дунин, И. А. Георгиева, И. А. Милославова) также приводят данные о различных этапах приспособления, особенно в начальный период адаптации. В общем случае критерии адаптации можно разделить на внутренние и внешние или субъективные и объективные (О. И. Зотова, И. К. Кряжева), что подчеркивает две стороны адаптации</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Большинство исследователей, подчеркивая комплексный характер адаптационного    процесса,    отмечают    необходимость    учета    нескольких критериев. Так, например, А.Н. Жмыриков использует следующие критерии адаптированности: выходные параметры деятельности; степень интеграции личности с макро - и микросредой; степень реализации внутриличностного потенциала и эмоциональное самочувствие (отсутствие синдрома психоэмоционального напряжения).</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 Н.Г. Травникова рассматривает процесс психологической, адаптации как сложный многоуровневый процесс взаимодействия личности и среды, обеспечивающий реализацию целенаправленного поведения, организацию микросоциального взаимодействия при сохранении психоэмоциональной стабильности и личностного комфорта. Объективными и субъективными показателями адаптации к обучению в школе она считает следующие параметры: успешность деятельности (учебная успешность и популярность в </w:t>
      </w:r>
      <w:r w:rsidRPr="00135345">
        <w:rPr>
          <w:rFonts w:ascii="Times New Roman" w:eastAsia="Calibri" w:hAnsi="Times New Roman" w:cs="Times New Roman"/>
          <w:sz w:val="28"/>
          <w:szCs w:val="28"/>
          <w:lang w:eastAsia="ru-RU"/>
        </w:rPr>
        <w:lastRenderedPageBreak/>
        <w:t>группе); степень усвоения и принятия норм (нормативность, дисциплинированность); показатели психического здоровья (отсутствия невротизации, тревожности и эмоциональной неустойчивости); удовлетворенность различными сторонами своей деятельности, своей жизнью в целом и собой (самооценка).</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Адаптация ребенка раннего возраста в науке рассматривается в трех аспектах: медико-биологическом, социально-психологическом, социально-педагогическом</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1. Медико-биологический аспект включает в себя адаптацию организма к устойчивым и изменяющимся условиям среды, температуре, влажности, иллюминативности, атмосферному давлению, жаре и другим физическим факторам, а также к изменениями в организме, например, заболеваниям, дисфункциональности какого-либо органа; в целом процессы адаптации направлены на сохранение функций гомеостаза.</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2. Психологическая адаптация. В науке этот аспект (в отношении к ребенку раннего возраста) условно разделяют </w:t>
      </w:r>
      <w:proofErr w:type="gramStart"/>
      <w:r w:rsidRPr="00135345">
        <w:rPr>
          <w:rFonts w:ascii="Times New Roman" w:eastAsia="Calibri" w:hAnsi="Times New Roman" w:cs="Times New Roman"/>
          <w:sz w:val="28"/>
          <w:szCs w:val="28"/>
          <w:lang w:eastAsia="ru-RU"/>
        </w:rPr>
        <w:t>на</w:t>
      </w:r>
      <w:proofErr w:type="gramEnd"/>
      <w:r w:rsidRPr="00135345">
        <w:rPr>
          <w:rFonts w:ascii="Times New Roman" w:eastAsia="Calibri" w:hAnsi="Times New Roman" w:cs="Times New Roman"/>
          <w:sz w:val="28"/>
          <w:szCs w:val="28"/>
          <w:lang w:eastAsia="ru-RU"/>
        </w:rPr>
        <w:t>:</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социально-психологическую адаптацию;</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собственно-психологическую адаптацию.</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Социально-психологическая адаптация – то есть приспособление человека, к определенным социальным нормам, условиям, с учетом личностных, индивидуальных качеств, особенностей психики.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Собственно-психологическая адаптация (общение, контакт) – это коммуникация человека с окружающими его людьми, его активная деятельность среди других людей.</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Социальная адаптация включает в себя два аспекта: социальный и педагогический. Социальная адаптация – это биологически целесообразный процесс приспособления ребенка к условиям микросоциальной среды, выделяя при этом комплекс конкретных факторов, к которым ему приходится приспосабливаться (взрослые, новая обстановка, режим дня).</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lastRenderedPageBreak/>
        <w:t>3.</w:t>
      </w:r>
      <w:r w:rsidRPr="00135345">
        <w:rPr>
          <w:rFonts w:ascii="Times New Roman" w:eastAsia="Calibri" w:hAnsi="Times New Roman" w:cs="Times New Roman"/>
          <w:sz w:val="28"/>
          <w:szCs w:val="28"/>
          <w:lang w:eastAsia="ru-RU"/>
        </w:rPr>
        <w:tab/>
        <w:t>Педагогическая адаптация рассматривается как явление, характеризующее наибольшую приспособленность человека к обучению и воспитанию.</w:t>
      </w:r>
    </w:p>
    <w:p w:rsidR="003564C9" w:rsidRPr="00135345" w:rsidRDefault="005063C7">
      <w:pPr>
        <w:pStyle w:val="Style9"/>
        <w:widowControl/>
        <w:tabs>
          <w:tab w:val="left" w:pos="1118"/>
        </w:tabs>
        <w:spacing w:line="360" w:lineRule="auto"/>
        <w:ind w:firstLine="851"/>
        <w:rPr>
          <w:sz w:val="28"/>
          <w:szCs w:val="28"/>
        </w:rPr>
      </w:pPr>
      <w:r w:rsidRPr="00135345">
        <w:rPr>
          <w:sz w:val="28"/>
          <w:szCs w:val="28"/>
        </w:rPr>
        <w:t>Педагогическая адаптация свидетельствует о том, что человек находится в наиболее оптимальных условиях для социализации и социального воспитания</w:t>
      </w:r>
    </w:p>
    <w:p w:rsidR="003564C9" w:rsidRPr="00135345" w:rsidRDefault="003564C9">
      <w:pPr>
        <w:spacing w:after="0" w:line="360" w:lineRule="auto"/>
        <w:ind w:firstLine="851"/>
        <w:contextualSpacing/>
        <w:jc w:val="both"/>
        <w:rPr>
          <w:rFonts w:eastAsia="Calibri"/>
          <w:b/>
        </w:rPr>
      </w:pPr>
    </w:p>
    <w:p w:rsidR="003564C9" w:rsidRPr="00135345" w:rsidRDefault="005063C7" w:rsidP="001D5284">
      <w:pPr>
        <w:pStyle w:val="a8"/>
        <w:spacing w:line="360" w:lineRule="auto"/>
        <w:ind w:left="0"/>
        <w:jc w:val="center"/>
        <w:rPr>
          <w:rFonts w:ascii="Times New Roman" w:hAnsi="Times New Roman" w:cs="Times New Roman"/>
          <w:b/>
          <w:sz w:val="28"/>
          <w:szCs w:val="28"/>
        </w:rPr>
      </w:pPr>
      <w:r w:rsidRPr="00135345">
        <w:rPr>
          <w:rFonts w:ascii="Times New Roman" w:hAnsi="Times New Roman" w:cs="Times New Roman"/>
          <w:b/>
          <w:sz w:val="28"/>
          <w:szCs w:val="28"/>
        </w:rPr>
        <w:t>1.2. Специфика адаптации детей 2-3 лет в ДОУ</w:t>
      </w:r>
    </w:p>
    <w:p w:rsidR="003564C9" w:rsidRPr="00135345" w:rsidRDefault="003564C9">
      <w:pPr>
        <w:spacing w:after="0" w:line="360" w:lineRule="auto"/>
        <w:ind w:firstLine="851"/>
        <w:contextualSpacing/>
        <w:jc w:val="both"/>
        <w:rPr>
          <w:rFonts w:ascii="Times New Roman" w:eastAsia="Calibri" w:hAnsi="Times New Roman" w:cs="Times New Roman"/>
          <w:b/>
          <w:sz w:val="28"/>
          <w:szCs w:val="28"/>
        </w:rPr>
      </w:pP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Одним из условий эффективного прохождения процесса адаптации детей раннего возраста выступают факторы их социального развития предложенные И. Шванцарой.</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К основным факторам адаптации можно отнести: наследственность как совокупность генетически заданных характеристик, среду как совокупность предметов, объектов социального окружения ребенка, социальную активность как способ самосовершенствования и творческой самореализации индивида и целенаправленное воспитание как организованное, содержательно наполненное, технологически выстроенное взаимодействие педагога, ребенка и родителей. Особенность влияния этих факторов на социальную адаптацию ребенка, по мнению И. Шванцара, состоит в их неразрывном единстве, взаимодополняемости и взаимообусловленности: взаимообусловленность факторов, влияющих на процесс социальной адаптации; факторы, оказывающие непосредственное влияние на процесс социальной адаптации; факторы опосредованно влияющие на процесс адаптации</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Анализируя понятие адаптации детей раннего возраста, изучив их особенности развития и определив механизмы социальной адаптации и исходя из наблюдений за детьми раннего возраста, можно заключить, что ребенок при поступлении в дошкольное образовательное учреждение проходит три стадии процесса социальной адаптации (начальная адаптация, частичная и благоприятная).</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lastRenderedPageBreak/>
        <w:t xml:space="preserve">I стадия – начальная адаптация (8 недель), характеризуется, тем что ведущим механизмом является рефлекторно-регулятивный, так как смена среды воспитания из семейной в дошкольную среду </w:t>
      </w:r>
      <w:r w:rsidR="0090394E" w:rsidRPr="00135345">
        <w:rPr>
          <w:rFonts w:ascii="Times New Roman" w:eastAsia="Calibri" w:hAnsi="Times New Roman" w:cs="Times New Roman"/>
          <w:sz w:val="28"/>
          <w:szCs w:val="28"/>
          <w:lang w:eastAsia="ru-RU"/>
        </w:rPr>
        <w:t>отражается,</w:t>
      </w:r>
      <w:r w:rsidRPr="00135345">
        <w:rPr>
          <w:rFonts w:ascii="Times New Roman" w:eastAsia="Calibri" w:hAnsi="Times New Roman" w:cs="Times New Roman"/>
          <w:sz w:val="28"/>
          <w:szCs w:val="28"/>
          <w:lang w:eastAsia="ru-RU"/>
        </w:rPr>
        <w:t xml:space="preserve"> прежде </w:t>
      </w:r>
      <w:r w:rsidR="0090394E" w:rsidRPr="00135345">
        <w:rPr>
          <w:rFonts w:ascii="Times New Roman" w:eastAsia="Calibri" w:hAnsi="Times New Roman" w:cs="Times New Roman"/>
          <w:sz w:val="28"/>
          <w:szCs w:val="28"/>
          <w:lang w:eastAsia="ru-RU"/>
        </w:rPr>
        <w:t>всего,</w:t>
      </w:r>
      <w:r w:rsidRPr="00135345">
        <w:rPr>
          <w:rFonts w:ascii="Times New Roman" w:eastAsia="Calibri" w:hAnsi="Times New Roman" w:cs="Times New Roman"/>
          <w:sz w:val="28"/>
          <w:szCs w:val="28"/>
          <w:lang w:eastAsia="ru-RU"/>
        </w:rPr>
        <w:t xml:space="preserve"> на функциональных структурах детского организма, что влечет за собой неустойчивость эмоциональных состояний ребенка (плач, агрессию, страх), что может привести к срыву социальной адаптации. В соответствии с чем деятельность всех субъектов воспитательного процесса направлена на сохранение и укрепление здоровья детей раннего возраста, создание благоприятной эмоциональной атмосферы в ДОУ, организацию совместной деятельности воспитателей, администрации, социального педагога, психолога и родителей по вопросам социальной адаптации и развития детей раннего возраста</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В конце этой стадии при успешном ее протекании в процессе социальной адаптации детей раннего возраста участвуют психологической механизм (идентификации) и педагогический (межличностной).</w:t>
      </w:r>
    </w:p>
    <w:p w:rsidR="003564C9" w:rsidRPr="00135345" w:rsidRDefault="005063C7">
      <w:pPr>
        <w:spacing w:line="360" w:lineRule="auto"/>
        <w:ind w:firstLine="851"/>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II</w:t>
      </w:r>
      <w:r w:rsidRPr="00135345">
        <w:rPr>
          <w:rFonts w:ascii="Times New Roman" w:eastAsia="Calibri" w:hAnsi="Times New Roman" w:cs="Times New Roman"/>
          <w:sz w:val="28"/>
          <w:szCs w:val="28"/>
          <w:lang w:eastAsia="ru-RU"/>
        </w:rPr>
        <w:tab/>
        <w:t>стадия – частичной адаптации (8-18 недель) характеризуется тем, что основным механизмом социальной адаптации является подражание. Для этой стадии характерно, что ребенок активно осваивает пространство группы, интересуется сверстниками, знакомится с предметами при ведущей роли взрослого. Основными задачами воспитателей на этой стадии социальной адаптации является: создание развивающей среды соответствующей предметной деятельности детей, организация совместной деятельности воспитателя с детьми.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III</w:t>
      </w:r>
      <w:r w:rsidRPr="00135345">
        <w:rPr>
          <w:rFonts w:ascii="Times New Roman" w:eastAsia="Calibri" w:hAnsi="Times New Roman" w:cs="Times New Roman"/>
          <w:sz w:val="28"/>
          <w:szCs w:val="28"/>
          <w:lang w:eastAsia="ru-RU"/>
        </w:rPr>
        <w:tab/>
        <w:t>стадия – полной адаптации (18-36 недель). Основными механизмами адаптации на этой стадии являются традиционный 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стилизованный механизмы, которые проявляются в усвоении норм поведения ребенком раннего возраста, которые характерны для его семьи и ближайшего окружения. Формируются психологические черты присущие </w:t>
      </w:r>
      <w:proofErr w:type="gramStart"/>
      <w:r w:rsidRPr="00135345">
        <w:rPr>
          <w:rFonts w:ascii="Times New Roman" w:eastAsia="Calibri" w:hAnsi="Times New Roman" w:cs="Times New Roman"/>
          <w:sz w:val="28"/>
          <w:szCs w:val="28"/>
          <w:lang w:eastAsia="ru-RU"/>
        </w:rPr>
        <w:t>этом</w:t>
      </w:r>
      <w:proofErr w:type="gramEnd"/>
      <w:r w:rsidRPr="00135345">
        <w:rPr>
          <w:rFonts w:ascii="Times New Roman" w:eastAsia="Calibri" w:hAnsi="Times New Roman" w:cs="Times New Roman"/>
          <w:sz w:val="28"/>
          <w:szCs w:val="28"/>
          <w:lang w:eastAsia="ru-RU"/>
        </w:rPr>
        <w:t xml:space="preserve"> периоду развития, познавательная и речевая активность ребенка раннего возраста. Перед педагогами стоят следующие задачи: создание условий для </w:t>
      </w:r>
      <w:r w:rsidRPr="00135345">
        <w:rPr>
          <w:rFonts w:ascii="Times New Roman" w:eastAsia="Calibri" w:hAnsi="Times New Roman" w:cs="Times New Roman"/>
          <w:sz w:val="28"/>
          <w:szCs w:val="28"/>
          <w:lang w:eastAsia="ru-RU"/>
        </w:rPr>
        <w:lastRenderedPageBreak/>
        <w:t>развития у детей речи. Работа педагога с детьми направлена на развитие у детей понимания речи, развитие активной речи, формирование фонематического слуха, развитие речи как средства управления своим поведением</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Придерживаясь позиции А.В. Петровского, относительно социального развития личности, мы в каждой стадии выделим уровни процесса социальной адаптации: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Низкий уровень – ребенок не умеет управлять своим телом, то есть он не может достигать собственных целей без помощи взрослых. Характеризуется неустойчивостью нервной системы, что приводит к срыву адаптации, возникновению заболевания, например, ОРВИ, энтеровирусная инфекция, ангина и т.д. Ориентируется в двух величинах предметов: "больной", "маленький", резко отличающиеся по размерам (например, пирамиды с разницей в 5 см), отображает в игре отдельные, часто наблюдаемые действия, отношение к сверстнику как к объекту действий. Ребенку свойственно проявление отрицательных эмоций, например, гнева, ярости, обиды. В общении </w:t>
      </w:r>
      <w:proofErr w:type="gramStart"/>
      <w:r w:rsidRPr="00135345">
        <w:rPr>
          <w:rFonts w:ascii="Times New Roman" w:eastAsia="Calibri" w:hAnsi="Times New Roman" w:cs="Times New Roman"/>
          <w:sz w:val="28"/>
          <w:szCs w:val="28"/>
          <w:lang w:eastAsia="ru-RU"/>
        </w:rPr>
        <w:t>со</w:t>
      </w:r>
      <w:proofErr w:type="gramEnd"/>
      <w:r w:rsidRPr="00135345">
        <w:rPr>
          <w:rFonts w:ascii="Times New Roman" w:eastAsia="Calibri" w:hAnsi="Times New Roman" w:cs="Times New Roman"/>
          <w:sz w:val="28"/>
          <w:szCs w:val="28"/>
          <w:lang w:eastAsia="ru-RU"/>
        </w:rPr>
        <w:t xml:space="preserve"> взрослыми употребляет трехсловные предложения, включая прилагательные и местоимения.</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Уровень ниже среднего – ребенок пытается управлять своим телом, перешагивает   через   препятствие   приставным   шагом.   Характеризуется неустойчивостью адаптивного поведения, что может привести к возникновению заболевания, протекающего в легкой форме. Ребенок играет в непосредственной близости с другим ребенком, берет те же игрушки, подражает ему, взаимодействия еще не возникает. Понимает короткий рассказ взрослого (без показа) о событиях, бывших в опыте ребенка. Ориентируется в 3-4 формах предметов (например, шар, куб, призма, кирпичик). Обозначает свои действия словами, двухсловными предложениями.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Средний уровень – ребенок управляет своим телом. Может пройти по ограниченной поверхности (шириной 15-20 см), приподнятой над полом (15 -20 см). Отмечаются легкие ОРВИ, эмоциональные реакции (гнев, ярость, обида) снижаются до отрицательных значений. Отображается в игре отдельные, часто </w:t>
      </w:r>
      <w:r w:rsidRPr="00135345">
        <w:rPr>
          <w:rFonts w:ascii="Times New Roman" w:eastAsia="Calibri" w:hAnsi="Times New Roman" w:cs="Times New Roman"/>
          <w:sz w:val="28"/>
          <w:szCs w:val="28"/>
          <w:lang w:eastAsia="ru-RU"/>
        </w:rPr>
        <w:lastRenderedPageBreak/>
        <w:t>наблюдаемые действия, подбирает по образцу и слову взрослого предметы двух цветов (желтый и красный). Избегает общения с незнакомыми взрослыми. Раздевается с небольшой помощью взрослого, снимает часть своей одежды, колготки, ботинки, шапку. Освоение правил поведения со взрослыми и сверстниками</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Уровень выше среднего. Сформированность всех функциональных систем организма. Освоение правил поведения ребенка в ДОУ, в семье. Ребенок в какой-то степени взаимодействует со сверстниками, делится игрушками, но у каждого из них свой сюжет игры, своя цель, ребенок не координирует свои действия. Воспроизводит ряд последовательных действий (начало сюжетной игры). Подбирает по образцу и слову взрослого предметы трех-четырех цветов. В процессе знакомства со свойствами предметов ребенок накапливает запас представления об этих свойствах. Возникает способность слушать речь окружающих его людей, ориентируется в социокультурном пространстве. В общении </w:t>
      </w:r>
      <w:proofErr w:type="gramStart"/>
      <w:r w:rsidRPr="00135345">
        <w:rPr>
          <w:rFonts w:ascii="Times New Roman" w:eastAsia="Calibri" w:hAnsi="Times New Roman" w:cs="Times New Roman"/>
          <w:sz w:val="28"/>
          <w:szCs w:val="28"/>
          <w:lang w:eastAsia="ru-RU"/>
        </w:rPr>
        <w:t>со</w:t>
      </w:r>
      <w:proofErr w:type="gramEnd"/>
      <w:r w:rsidRPr="00135345">
        <w:rPr>
          <w:rFonts w:ascii="Times New Roman" w:eastAsia="Calibri" w:hAnsi="Times New Roman" w:cs="Times New Roman"/>
          <w:sz w:val="28"/>
          <w:szCs w:val="28"/>
          <w:lang w:eastAsia="ru-RU"/>
        </w:rPr>
        <w:t xml:space="preserve"> взрослыми употребляет трехсловные и местоимения. Может надеть часть своей одежды: ботинки, шапку, носки.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Высокий уровень – сформированность всех функциональных систем организма, включая приспособительные реакции, достигнутый возрастной уровень   морфологического   развития   и   функционирования   организма</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Готовность ребенка поступить вопреки непосредственному эмоциональному возбуждению (первые признаки самообладания). Умение ребенка представлять, как добиться желаемого результата, развитие словесно-логической памяти. Сформированность предметной деятельности, формирование поведенческой реакции и присвоение правил поведения со сверстниками, взрослыми. Ребенок начинает задавать окружающим его' людям вопросы. Происходит переход от потребности в сотрудничестве к потребности уважения. Проявляется потребность ребенка воздействовать на мир, происходит осознание собственной роли в многообразии социальных сюжетов. Игра носит совместный характер. В предложениях, сказанных ребенком, появляется согласование между отдельными частями</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lastRenderedPageBreak/>
        <w:t>В проанализированной литературе предметом пристального изучения являются факторы, влияющие на процесс адаптации. Необходимо отметить, что большинство исследователей рассматривают факторы социальной и социально-психологической адаптации, а физиологическую адаптацию связывают только с понятием "ресурсы личности". Выделяют следующие группы факторов социально-психологической адаптации детей раннего возраста к ДОУ:</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1. Факторы физиологического характера: анатомо-физиологические особенности возраста, пола, состояние соматического здоровья, особенности функционирования нервной системы, особенности работоспособности, утомляемости, объем физиологических ресурсов. Некоторые авторы отмечают роль наследственности, которая определяет пределы адаптации.</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Так, Г. Кумарина указывает на "тесную зависимость адаптивности от состояния защитных сил организма в целом, от его биоэнергетического потенциала, от природных способностей человека, определяющих в самом широком смысле его обучаемость; выявлена и безусловная зависимость адаптационных возможностей человека от особенностей функционирования его нервной системы"</w:t>
      </w:r>
      <w:r w:rsidR="0090394E" w:rsidRPr="00135345">
        <w:rPr>
          <w:rFonts w:ascii="Times New Roman" w:eastAsia="Calibri" w:hAnsi="Times New Roman" w:cs="Times New Roman"/>
          <w:sz w:val="28"/>
          <w:szCs w:val="28"/>
          <w:lang w:eastAsia="ru-RU"/>
        </w:rPr>
        <w:t xml:space="preserve">.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А.И. Захаров указывает, что на адаптацию ребёнка к детскому саду может влиять пол: мальчики к новым условиям адаптируются хуже, чем девочки. "В период наиболее интенсивного эмоционального развития они в большей степени привязаны к матери и более ранимо реагируют на разлуку с ней, чем девочки"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2. Индивидуально-психологические особенности личности: мотивационно-волевые процессы, самооценка, черты характера, тип и особенности темперамента, актуальное эмоциональное состояние, особенности интеллектуальной сферы. Эти свойства обеспечивают межиндивидуальное взаимодействие. В.И. Ильичева, Е.Р. Калитиевская добавляют к этому еще и уровень зрелости личности, указывая, что он является ведущим фактором адаптации</w:t>
      </w:r>
      <w:r w:rsidR="002A3887" w:rsidRPr="00135345">
        <w:rPr>
          <w:rFonts w:ascii="Times New Roman" w:eastAsia="Calibri" w:hAnsi="Times New Roman" w:cs="Times New Roman"/>
          <w:sz w:val="28"/>
          <w:szCs w:val="28"/>
          <w:lang w:eastAsia="ru-RU"/>
        </w:rPr>
        <w:t xml:space="preserve">. </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Общение - начальная форма чисто человеческой активности, в которой </w:t>
      </w:r>
      <w:r w:rsidRPr="00135345">
        <w:rPr>
          <w:rFonts w:ascii="Times New Roman" w:hAnsi="Times New Roman" w:cs="Times New Roman"/>
          <w:sz w:val="28"/>
          <w:szCs w:val="28"/>
        </w:rPr>
        <w:lastRenderedPageBreak/>
        <w:t xml:space="preserve">развивается психика ребенка - познавательные или эмоциональные процессы. В общении ребенка </w:t>
      </w:r>
      <w:r w:rsidR="002A3887" w:rsidRPr="00135345">
        <w:rPr>
          <w:rFonts w:ascii="Times New Roman" w:hAnsi="Times New Roman" w:cs="Times New Roman"/>
          <w:sz w:val="28"/>
          <w:szCs w:val="28"/>
        </w:rPr>
        <w:t>с</w:t>
      </w:r>
      <w:r w:rsidRPr="00135345">
        <w:rPr>
          <w:rFonts w:ascii="Times New Roman" w:hAnsi="Times New Roman" w:cs="Times New Roman"/>
          <w:sz w:val="28"/>
          <w:szCs w:val="28"/>
        </w:rPr>
        <w:t xml:space="preserve"> взрослым развивается, социализируется эмпатийная способность, которая в свою очередь облегчает общение ребенка </w:t>
      </w:r>
      <w:proofErr w:type="gramStart"/>
      <w:r w:rsidRPr="00135345">
        <w:rPr>
          <w:rFonts w:ascii="Times New Roman" w:hAnsi="Times New Roman" w:cs="Times New Roman"/>
          <w:sz w:val="28"/>
          <w:szCs w:val="28"/>
        </w:rPr>
        <w:t>со</w:t>
      </w:r>
      <w:proofErr w:type="gramEnd"/>
      <w:r w:rsidRPr="00135345">
        <w:rPr>
          <w:rFonts w:ascii="Times New Roman" w:hAnsi="Times New Roman" w:cs="Times New Roman"/>
          <w:sz w:val="28"/>
          <w:szCs w:val="28"/>
        </w:rPr>
        <w:t xml:space="preserve">  взрослым.</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В первом полугодии у детей возникают устойчивые эмоциональные связи </w:t>
      </w:r>
      <w:r w:rsidR="002A3887" w:rsidRPr="00135345">
        <w:rPr>
          <w:rFonts w:ascii="Times New Roman" w:hAnsi="Times New Roman" w:cs="Times New Roman"/>
          <w:sz w:val="28"/>
          <w:szCs w:val="28"/>
        </w:rPr>
        <w:t>с</w:t>
      </w:r>
      <w:r w:rsidRPr="00135345">
        <w:rPr>
          <w:rFonts w:ascii="Times New Roman" w:hAnsi="Times New Roman" w:cs="Times New Roman"/>
          <w:sz w:val="28"/>
          <w:szCs w:val="28"/>
        </w:rPr>
        <w:t xml:space="preserve"> взрослым. Переживая эмпатические эмоции, ребенок пытается поделиться с ним своими переживаниями, а во втором полугодии он ищет поддержки взрослого, если испытывает негативные эмоции. [8; 26]</w:t>
      </w:r>
    </w:p>
    <w:p w:rsidR="003564C9" w:rsidRPr="00135345" w:rsidRDefault="005063C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Важную роль в формировании и развитии эмпатии играет эмоция печали. Плач ребенка вызывает у матери чувство сострадания, побуждает обратить на ребенка внимание, успокоить его. Точно так же воспоминание о печальном событии, произошедшем с близким человеком, вызывает жалость и сострадание к этому ч</w:t>
      </w:r>
      <w:r w:rsidR="006A50A9">
        <w:rPr>
          <w:rFonts w:ascii="Times New Roman" w:hAnsi="Times New Roman" w:cs="Times New Roman"/>
          <w:sz w:val="28"/>
          <w:szCs w:val="28"/>
        </w:rPr>
        <w:t>еловеку, желание помочь ему. [18</w:t>
      </w:r>
      <w:r w:rsidRPr="00135345">
        <w:rPr>
          <w:rFonts w:ascii="Times New Roman" w:hAnsi="Times New Roman" w:cs="Times New Roman"/>
          <w:sz w:val="28"/>
          <w:szCs w:val="28"/>
        </w:rPr>
        <w:t>]</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Считается, что первичные эмпатические реакции ребенка на негативные состояния матери - страх, тревогу, печаль - можно обнаружить в возрасте 2-3 месяца. Они проявляются в плаче, двигательном возбуждении, отказе от еды. С развитием зрительного и слухового анализаторов реакции ребенка на взрослого становятся более интенсивными и разнообразными.</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Н. И. Лысенко изучала сочувственные реакции детей от шести месяцев до трех лет. Шестимесячные дети плачут при виде расстроенной матери, а к концу первого года жизни ребенок не только плачет, если кого-то при нём обижают, но и пытается утешить. Развитие речи и двигательной активности ребенка способствуют все более действенному характеру его сочувствия. В два года дети утешают, если видят слезы, делятся сладостями. Их сострадание распространяется не только на близких взрослых, но и сверстников.  Согласно взглядам исследователя, двухлетние дети участвуют в переживаниях сверстников не только по просьбе взрослого, но </w:t>
      </w:r>
      <w:r w:rsidR="006A50A9">
        <w:rPr>
          <w:rFonts w:ascii="Times New Roman" w:hAnsi="Times New Roman" w:cs="Times New Roman"/>
          <w:sz w:val="28"/>
          <w:szCs w:val="28"/>
        </w:rPr>
        <w:t>и по собственной инициативе. [24</w:t>
      </w:r>
      <w:r w:rsidRPr="00135345">
        <w:rPr>
          <w:rFonts w:ascii="Times New Roman" w:hAnsi="Times New Roman" w:cs="Times New Roman"/>
          <w:sz w:val="28"/>
          <w:szCs w:val="28"/>
        </w:rPr>
        <w:t>]</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С момента выделения ребенком себя из ситуации общения начинается формирование личностных форм эмпатии. Личностными формами эмпатии мы будем называть такой уровень развития эмпатии, когда эмпатические </w:t>
      </w:r>
      <w:r w:rsidRPr="00135345">
        <w:rPr>
          <w:rFonts w:ascii="Times New Roman" w:hAnsi="Times New Roman" w:cs="Times New Roman"/>
          <w:sz w:val="28"/>
          <w:szCs w:val="28"/>
        </w:rPr>
        <w:lastRenderedPageBreak/>
        <w:t>переживания в достаточной степени дифференцированы, выборочны, осмысленны, несмотря на частые случаи сочувствия у детей 2-3 лет чаще всего оно носит амбивалентный характер. [2; 13]</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Исследователи эмпатии у детей показали, что в младшем дошкольном возрасте из года в год приходит сострадание к неодушевленным предметам и растет сострадание к животным. Сочувствие к членам семьи преобладает над другими видами соболезнования.</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У детей 3-4 лет наблюдаются случаи эмоционального отклика и альтруизма, которые предусматривают умение принять точку зрения другого. Возможно, такое умение развивается у маленьких детей под воздействием формирования мотиваций в пользу другого человека.</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Американская исследовательница Л. В. Мэрфи изучала эмпатические проявления детей 3-4 лет. Она обнаружила, что дети этого возраста более всего сочувствуют ребенку, который потерял мать, пушистым цыплятам и животным больше, чем рыбам и черепахам, а в случае выбора больше сочувствуют детям, чем животным. [16]</w:t>
      </w:r>
    </w:p>
    <w:p w:rsidR="003564C9" w:rsidRPr="00135345" w:rsidRDefault="005063C7">
      <w:pPr>
        <w:widowControl w:val="0"/>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Французский психолог А. Валлон обратил внимание на то новое, что появляется в эмоциональной сфере ребенка на третьем году жизни. Этот период очень важен потому, что у ребенка интенсивно развивается представление о себе как о существе, которое общается и переживает. Ребенок узнает себя в зеркале, называет себя местоимением «я», хочет выделиться от взрослого, проявляет самостоятельность. Последнее часто принимает характер упрямства: ребенок настаивает на своем тем сильнее, чем менее взрослый чувствует, как необходимо ребенку сделать по-своему. [27]</w:t>
      </w:r>
    </w:p>
    <w:p w:rsidR="003564C9" w:rsidRPr="00135345" w:rsidRDefault="003564C9">
      <w:pPr>
        <w:spacing w:after="0" w:line="360" w:lineRule="auto"/>
        <w:ind w:firstLine="851"/>
        <w:contextualSpacing/>
        <w:jc w:val="both"/>
        <w:rPr>
          <w:rFonts w:ascii="Times New Roman" w:eastAsia="Calibri" w:hAnsi="Times New Roman" w:cs="Times New Roman"/>
          <w:sz w:val="28"/>
          <w:szCs w:val="28"/>
          <w:lang w:eastAsia="ru-RU"/>
        </w:rPr>
      </w:pP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Ряд авторов доказывает влияние типа темперамента на течение адаптации. По А.И. Захарову, в начале посещения детского сада "происходит аффективное заострение свойственного детям темперамента. Это особенно заметно при флегматическом темпераменте"</w:t>
      </w:r>
      <w:r w:rsidR="002A3887" w:rsidRPr="00135345">
        <w:rPr>
          <w:rFonts w:ascii="Times New Roman" w:eastAsia="Calibri" w:hAnsi="Times New Roman" w:cs="Times New Roman"/>
          <w:sz w:val="28"/>
          <w:szCs w:val="28"/>
          <w:lang w:eastAsia="ru-RU"/>
        </w:rPr>
        <w:t>.</w:t>
      </w:r>
      <w:r w:rsidRPr="00135345">
        <w:rPr>
          <w:rFonts w:ascii="Times New Roman" w:eastAsia="Calibri" w:hAnsi="Times New Roman" w:cs="Times New Roman"/>
          <w:sz w:val="28"/>
          <w:szCs w:val="28"/>
          <w:lang w:eastAsia="ru-RU"/>
        </w:rPr>
        <w:t xml:space="preserve"> По мнению автора, хуже всех себя чувствуют в новых условиях малыши с флегматическим типом темперамента, </w:t>
      </w:r>
      <w:r w:rsidRPr="00135345">
        <w:rPr>
          <w:rFonts w:ascii="Times New Roman" w:eastAsia="Calibri" w:hAnsi="Times New Roman" w:cs="Times New Roman"/>
          <w:sz w:val="28"/>
          <w:szCs w:val="28"/>
          <w:lang w:eastAsia="ru-RU"/>
        </w:rPr>
        <w:lastRenderedPageBreak/>
        <w:t>гораздо легче процесс адаптации протекает при холерическом темпераменте. "Флегматики не успевают за темпом жизни детского сада: не могут быстро одеться, собраться на прогулку, поесть, выполнить задание. Так что детский сад повторяет ошибки родителей, постоянно подстегивая небыстрых детей и не давая им возможности побыть самими собой"</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Анализ литературы показывает выделение исследователями специфических факторов адаптации детей к ДОУ: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1) уровень привязанности к матери,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2) индивидуальные особенности детей в сфере общения,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3) сложившиеся привычки,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 xml:space="preserve">4) уровень навыков самостоятельности,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5) уровень психического развития ребенка</w:t>
      </w:r>
      <w:proofErr w:type="gramStart"/>
      <w:r w:rsidRPr="00135345">
        <w:rPr>
          <w:rFonts w:ascii="Times New Roman" w:eastAsia="Calibri" w:hAnsi="Times New Roman" w:cs="Times New Roman"/>
          <w:sz w:val="28"/>
          <w:szCs w:val="28"/>
          <w:lang w:eastAsia="ru-RU"/>
        </w:rPr>
        <w:t xml:space="preserve"> .</w:t>
      </w:r>
      <w:proofErr w:type="gramEnd"/>
      <w:r w:rsidRPr="00135345">
        <w:rPr>
          <w:rFonts w:ascii="Times New Roman" w:eastAsia="Calibri" w:hAnsi="Times New Roman" w:cs="Times New Roman"/>
          <w:sz w:val="28"/>
          <w:szCs w:val="28"/>
          <w:lang w:eastAsia="ru-RU"/>
        </w:rPr>
        <w:t xml:space="preserve">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3. Социально-психологические факторы: своеобразие новой социальной среды, условия, предшествующие переходу в новую среду, социальные установки. Они обеспечивают существование личности в широкой социальной среде, среде межгруппового взаимодействия</w:t>
      </w:r>
      <w:r w:rsidR="002A3887" w:rsidRPr="00135345">
        <w:rPr>
          <w:rFonts w:ascii="Times New Roman" w:eastAsia="Calibri" w:hAnsi="Times New Roman" w:cs="Times New Roman"/>
          <w:sz w:val="28"/>
          <w:szCs w:val="28"/>
          <w:lang w:eastAsia="ru-RU"/>
        </w:rPr>
        <w:t xml:space="preserve">. </w:t>
      </w:r>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Е.В. Сазонова, Н.В. Чахмахчева отмечают, что адаптация зависит от социальных установок ребенка. Под влиянием этих установок происходит адаптация к любому школьному предмету, развитию, воспитанию. "Они формируются в зависимости от многих обстоятельств, среди которых весьма существенную роль играют домашние условия и предшествующий опыт"</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t>По А.И. Захарову, адаптация как приспособление организма к новой обстановке включает широкий спектр индивидуальных реакций в зависимости от психофизиологических и личностных особенностей ребенка, конкретного характера семейных отношений, условий пребывания в яслях</w:t>
      </w:r>
      <w:proofErr w:type="gramStart"/>
      <w:r w:rsidRPr="00135345">
        <w:rPr>
          <w:rFonts w:ascii="Times New Roman" w:eastAsia="Calibri" w:hAnsi="Times New Roman" w:cs="Times New Roman"/>
          <w:sz w:val="28"/>
          <w:szCs w:val="28"/>
          <w:lang w:eastAsia="ru-RU"/>
        </w:rPr>
        <w:t xml:space="preserve"> .</w:t>
      </w:r>
      <w:proofErr w:type="gramEnd"/>
      <w:r w:rsidRPr="00135345">
        <w:rPr>
          <w:rFonts w:ascii="Times New Roman" w:eastAsia="Calibri" w:hAnsi="Times New Roman" w:cs="Times New Roman"/>
          <w:sz w:val="28"/>
          <w:szCs w:val="28"/>
          <w:lang w:eastAsia="ru-RU"/>
        </w:rPr>
        <w:t xml:space="preserve"> Многие авторы рассматривают своеобразие новой социальной среды группы детского сада как один из важных факторов адаптации ребенка к условиям дошкольного учреждения. По мнению исследователей, новая обстановка, режим дня, наличие незнакомого взрослого и большого количества детей способны вызвать у любого здорового ребенка состояние эмоционального стресса</w:t>
      </w:r>
      <w:proofErr w:type="gramStart"/>
      <w:r w:rsidRPr="00135345">
        <w:rPr>
          <w:rFonts w:ascii="Times New Roman" w:eastAsia="Calibri" w:hAnsi="Times New Roman" w:cs="Times New Roman"/>
          <w:sz w:val="28"/>
          <w:szCs w:val="28"/>
          <w:lang w:eastAsia="ru-RU"/>
        </w:rPr>
        <w:t xml:space="preserve"> .</w:t>
      </w:r>
      <w:proofErr w:type="gramEnd"/>
    </w:p>
    <w:p w:rsidR="003564C9" w:rsidRPr="00135345" w:rsidRDefault="005063C7">
      <w:pPr>
        <w:spacing w:after="0" w:line="360" w:lineRule="auto"/>
        <w:ind w:firstLine="851"/>
        <w:contextualSpacing/>
        <w:jc w:val="both"/>
        <w:rPr>
          <w:rFonts w:ascii="Times New Roman" w:eastAsia="Calibri" w:hAnsi="Times New Roman" w:cs="Times New Roman"/>
          <w:sz w:val="28"/>
          <w:szCs w:val="28"/>
          <w:lang w:eastAsia="ru-RU"/>
        </w:rPr>
      </w:pPr>
      <w:r w:rsidRPr="00135345">
        <w:rPr>
          <w:rFonts w:ascii="Times New Roman" w:eastAsia="Calibri" w:hAnsi="Times New Roman" w:cs="Times New Roman"/>
          <w:sz w:val="28"/>
          <w:szCs w:val="28"/>
          <w:lang w:eastAsia="ru-RU"/>
        </w:rPr>
        <w:lastRenderedPageBreak/>
        <w:t>Анализ литературы показал, что затруднения в адаптации могут возникнуть из-за "отсутствие гибкости в выполнении режимных моментов, индивидуального подхода к нервно и соматически ослабленным детям. Не способствует адаптации и частая смена воспитателей, большое количество детей в группах"</w:t>
      </w:r>
      <w:r w:rsidR="0090394E" w:rsidRPr="00135345">
        <w:rPr>
          <w:rFonts w:ascii="Times New Roman" w:eastAsia="Calibri" w:hAnsi="Times New Roman" w:cs="Times New Roman"/>
          <w:sz w:val="28"/>
          <w:szCs w:val="28"/>
          <w:lang w:eastAsia="ru-RU"/>
        </w:rPr>
        <w:t xml:space="preserve">. </w:t>
      </w:r>
    </w:p>
    <w:p w:rsidR="003564C9" w:rsidRPr="00135345" w:rsidRDefault="00DA27A7" w:rsidP="00135345">
      <w:pPr>
        <w:pStyle w:val="a8"/>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1.3</w:t>
      </w:r>
      <w:r w:rsidR="00093B65" w:rsidRPr="00135345">
        <w:rPr>
          <w:rFonts w:ascii="Times New Roman" w:hAnsi="Times New Roman" w:cs="Times New Roman"/>
          <w:b/>
          <w:sz w:val="28"/>
          <w:szCs w:val="28"/>
        </w:rPr>
        <w:t>.</w:t>
      </w:r>
      <w:r>
        <w:rPr>
          <w:rFonts w:ascii="Times New Roman" w:hAnsi="Times New Roman" w:cs="Times New Roman"/>
          <w:b/>
          <w:sz w:val="28"/>
          <w:szCs w:val="28"/>
        </w:rPr>
        <w:t xml:space="preserve">Условия </w:t>
      </w:r>
      <w:r w:rsidR="005063C7" w:rsidRPr="00135345">
        <w:rPr>
          <w:rFonts w:ascii="Times New Roman" w:hAnsi="Times New Roman" w:cs="Times New Roman"/>
          <w:b/>
          <w:sz w:val="28"/>
          <w:szCs w:val="28"/>
        </w:rPr>
        <w:t xml:space="preserve"> </w:t>
      </w:r>
      <w:r>
        <w:rPr>
          <w:rFonts w:ascii="Times New Roman" w:hAnsi="Times New Roman" w:cs="Times New Roman"/>
          <w:b/>
          <w:sz w:val="28"/>
          <w:szCs w:val="28"/>
        </w:rPr>
        <w:t xml:space="preserve">успешной адаптации детей </w:t>
      </w:r>
      <w:r w:rsidR="005063C7" w:rsidRPr="00135345">
        <w:rPr>
          <w:rFonts w:ascii="Times New Roman" w:hAnsi="Times New Roman" w:cs="Times New Roman"/>
          <w:b/>
          <w:sz w:val="28"/>
          <w:szCs w:val="28"/>
        </w:rPr>
        <w:t xml:space="preserve"> в ДОУ</w:t>
      </w:r>
    </w:p>
    <w:p w:rsidR="003564C9" w:rsidRPr="00135345" w:rsidRDefault="005063C7">
      <w:pPr>
        <w:spacing w:line="360" w:lineRule="auto"/>
        <w:ind w:firstLine="851"/>
        <w:jc w:val="both"/>
        <w:rPr>
          <w:rFonts w:ascii="Times New Roman" w:hAnsi="Times New Roman" w:cs="Times New Roman"/>
          <w:sz w:val="28"/>
          <w:szCs w:val="28"/>
        </w:rPr>
      </w:pPr>
      <w:r w:rsidRPr="00135345">
        <w:rPr>
          <w:rFonts w:ascii="Times New Roman" w:hAnsi="Times New Roman" w:cs="Times New Roman"/>
          <w:sz w:val="28"/>
          <w:szCs w:val="28"/>
        </w:rPr>
        <w:t>Основная задача игр в этот период - формирование эмоционального контакта, доверия детей к воспитателю. Ребенок должен увидеть в воспитателе доброго, всегда готового прийти на помощь человека (как мама) и интересного партнера в игре. Эмоциональное общение возникает на основе совместных действиях сопровождаемых улыбкой, ласковой интонации проявлением заботы к каждому малышу. Первые игры должны быть фронтальными, чтобы ни один ребенок не чувствовал себя обделенным вниманием. Инициатором игр всего выступает взрослый. Игры выбираются с учетом игровых возможностей детей, места проведения и т.д.</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Эффективность игры в период адаптации  обусловлена тем, что каждый ребёнок проявляется в ней наиболее естественным образом, обнаруживая как признаки нарушений в развитии, так и потенциал своих позитивных качеств. В игровых упражнениях и играх успешно отрабатываются следующие навыки:</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1) пользование предметами быта (телефоном, компьютером и т.д.);</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2) пользование объектами инфраструктуры (покупка в магазине, сообщение сведений о себе родным или работникам экстренных служб и т.д.);</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3) обеспечение безопасности (поведение в разных ситуациях);</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4) общение со сверстниками, взрослыми;</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5) общение с родителями (когда требуется договориться с ними, в том числе в случае отрицательного ответа).</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Отсюда можно сделать вывод, что в играх происходит освоение человеческих отношений, социальных форм поведения, ценностей своей </w:t>
      </w:r>
      <w:r w:rsidRPr="00135345">
        <w:rPr>
          <w:rFonts w:ascii="Times New Roman" w:hAnsi="Times New Roman" w:cs="Times New Roman"/>
          <w:sz w:val="28"/>
          <w:szCs w:val="28"/>
        </w:rPr>
        <w:lastRenderedPageBreak/>
        <w:t>культуры, традиций, необходимых для продуктивного взаимодействия с окружающими людьми, развитие позитивного самосознания.</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Первый блок направлен на активизацию такого аспекта коммуникативной деятельности детей, как взаимодействие. Основным его содержанием являются игры и игровые упражнения, ориентированные на учёт позиции собеседника или партнёра.</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1. Правильная передача своих эмоций с помощью жестов, мимики, пантомимики.</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2. Понимание возможности различных позиций и точек </w:t>
      </w:r>
      <w:proofErr w:type="gramStart"/>
      <w:r w:rsidRPr="00135345">
        <w:rPr>
          <w:rFonts w:ascii="Times New Roman" w:hAnsi="Times New Roman" w:cs="Times New Roman"/>
          <w:sz w:val="28"/>
          <w:szCs w:val="28"/>
        </w:rPr>
        <w:t>зрения</w:t>
      </w:r>
      <w:proofErr w:type="gramEnd"/>
      <w:r w:rsidRPr="00135345">
        <w:rPr>
          <w:rFonts w:ascii="Times New Roman" w:hAnsi="Times New Roman" w:cs="Times New Roman"/>
          <w:sz w:val="28"/>
          <w:szCs w:val="28"/>
        </w:rPr>
        <w:t xml:space="preserve"> на какой </w:t>
      </w:r>
      <w:bookmarkStart w:id="1" w:name="_GoBack"/>
      <w:bookmarkEnd w:id="1"/>
      <w:r w:rsidRPr="00135345">
        <w:rPr>
          <w:rFonts w:ascii="Times New Roman" w:hAnsi="Times New Roman" w:cs="Times New Roman"/>
          <w:sz w:val="28"/>
          <w:szCs w:val="28"/>
        </w:rPr>
        <w:t>либо предмет или вопрос, а также ориентация на позицию других людей, отличную от собственной.</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Такие игры развивают доброжелательность, отзывчивость, чувствительность к ощущениям или точке зрения сверстника, умение высказать своё мнение, не ущемляя при этом интересы и достоинство других детей.</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Второй блок направлен на активизацию кооперации. Основным его содержанием являются игры и игровые упражнения, направленные на согласование усилий по достижению общей цели, организацию и осуществление совместной деятельности, а необходимой предпосылкой для этого служит ориентация на партнёра по деятельности.</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1. Умение договариваться, находить общее решение.</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2. Развитие вежливости и доброжелательности.</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Игры и игровые упражнения второго блока способствуют усилению сплочённости группы, помогают осуществлять взаимный контроль и помощь по ходу игры, приобретение навыков коллективных действий.</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Третий блок ориентирован на активизацию коммуникативной деятельности. Основное содержание этих игр и упражнений составляет обмен информацией с партнёром, умение строить понятные для него высказывания и задавать вопросы.</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1. Правильное звукопроизношение, обогащение словарного запаса, формирование грамматически правильной речи, интонационной </w:t>
      </w:r>
      <w:r w:rsidRPr="00135345">
        <w:rPr>
          <w:rFonts w:ascii="Times New Roman" w:hAnsi="Times New Roman" w:cs="Times New Roman"/>
          <w:sz w:val="28"/>
          <w:szCs w:val="28"/>
        </w:rPr>
        <w:lastRenderedPageBreak/>
        <w:t>выразительности и, главное, развитие умения использовать уже имеющиеся средства в коммуникативной деятельности. Ценность таких игр заключается в том, что дети не только получают и анализируют языковую информацию, но и оперируют ею, что стимулирует их собственную речевую активность.</w:t>
      </w:r>
    </w:p>
    <w:p w:rsidR="003564C9" w:rsidRPr="00135345" w:rsidRDefault="005063C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 любом игровом взаимодействии с ребёнком взрослый может быть наблюдателем, исследователем, партнёром, соучастником, организатором, комментатором. В игре усилия воспитателя должны быть направлены на создание дружелюбной, раскованной обстановки, которая даёт ребёнку абсолютную уверенность в себе и в других. Проводится коррекция поведения лидеров и поддержка тех, кто не пользовался популярностью в группе.</w:t>
      </w:r>
    </w:p>
    <w:p w:rsidR="003564C9" w:rsidRDefault="003564C9">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Default="001D5284">
      <w:pPr>
        <w:spacing w:after="0" w:line="360" w:lineRule="auto"/>
        <w:contextualSpacing/>
        <w:rPr>
          <w:rFonts w:ascii="Times New Roman" w:eastAsia="Calibri" w:hAnsi="Times New Roman" w:cs="Times New Roman"/>
          <w:sz w:val="28"/>
          <w:szCs w:val="28"/>
        </w:rPr>
      </w:pPr>
    </w:p>
    <w:p w:rsidR="001D5284" w:rsidRPr="00135345" w:rsidRDefault="001D5284">
      <w:pPr>
        <w:spacing w:after="0" w:line="360" w:lineRule="auto"/>
        <w:contextualSpacing/>
        <w:rPr>
          <w:rFonts w:ascii="Times New Roman" w:eastAsia="Calibri" w:hAnsi="Times New Roman" w:cs="Times New Roman"/>
          <w:sz w:val="28"/>
          <w:szCs w:val="28"/>
        </w:rPr>
      </w:pPr>
    </w:p>
    <w:p w:rsidR="00F24107" w:rsidRPr="00135345" w:rsidRDefault="00DD2F95" w:rsidP="00F24107">
      <w:pPr>
        <w:shd w:val="clear" w:color="auto" w:fill="FFFFFF"/>
        <w:spacing w:beforeAutospacing="1" w:after="202" w:line="360" w:lineRule="auto"/>
        <w:contextualSpacing/>
        <w:jc w:val="center"/>
        <w:rPr>
          <w:rFonts w:ascii="Times New Roman" w:eastAsia="Times New Roman" w:hAnsi="Times New Roman" w:cs="Times New Roman"/>
          <w:b/>
          <w:iCs/>
          <w:sz w:val="28"/>
          <w:szCs w:val="28"/>
          <w:lang w:eastAsia="ru-RU"/>
        </w:rPr>
      </w:pPr>
      <w:r w:rsidRPr="00135345">
        <w:rPr>
          <w:rFonts w:ascii="Times New Roman" w:eastAsia="Times New Roman" w:hAnsi="Times New Roman" w:cs="Times New Roman"/>
          <w:b/>
          <w:iCs/>
          <w:sz w:val="28"/>
          <w:szCs w:val="28"/>
          <w:lang w:eastAsia="ru-RU"/>
        </w:rPr>
        <w:lastRenderedPageBreak/>
        <w:t xml:space="preserve">ГЛАВА 2. ОПИСАНИЕ ПРАКТИЧЕСКОЙ РАБОТЫ ПО АДАПТАЦИИ ДЕТЕЙ 2-3 ЛЕТ </w:t>
      </w:r>
      <w:r>
        <w:rPr>
          <w:rFonts w:ascii="Times New Roman" w:eastAsia="Times New Roman" w:hAnsi="Times New Roman" w:cs="Times New Roman"/>
          <w:b/>
          <w:iCs/>
          <w:sz w:val="28"/>
          <w:szCs w:val="28"/>
          <w:lang w:eastAsia="ru-RU"/>
        </w:rPr>
        <w:t>В ДЕТСКОМ САДУ</w:t>
      </w:r>
    </w:p>
    <w:p w:rsidR="00F24107" w:rsidRPr="00135345" w:rsidRDefault="00F24107" w:rsidP="00F24107">
      <w:pPr>
        <w:shd w:val="clear" w:color="auto" w:fill="FFFFFF"/>
        <w:spacing w:beforeAutospacing="1" w:after="202" w:line="360" w:lineRule="auto"/>
        <w:contextualSpacing/>
        <w:jc w:val="center"/>
      </w:pPr>
    </w:p>
    <w:p w:rsidR="00F24107" w:rsidRPr="00135345" w:rsidRDefault="00F24107" w:rsidP="00F24107">
      <w:pPr>
        <w:shd w:val="clear" w:color="auto" w:fill="FFFFFF"/>
        <w:spacing w:beforeAutospacing="1" w:after="202" w:line="360" w:lineRule="auto"/>
        <w:contextualSpacing/>
        <w:jc w:val="center"/>
        <w:rPr>
          <w:rFonts w:ascii="Times New Roman" w:eastAsia="Times New Roman" w:hAnsi="Times New Roman" w:cs="Times New Roman"/>
          <w:b/>
          <w:sz w:val="28"/>
          <w:szCs w:val="28"/>
          <w:lang w:eastAsia="ru-RU"/>
        </w:rPr>
      </w:pPr>
      <w:r w:rsidRPr="00135345">
        <w:rPr>
          <w:rFonts w:ascii="Times New Roman" w:eastAsia="Times New Roman" w:hAnsi="Times New Roman" w:cs="Times New Roman"/>
          <w:b/>
          <w:sz w:val="28"/>
          <w:szCs w:val="28"/>
          <w:lang w:eastAsia="ru-RU"/>
        </w:rPr>
        <w:t xml:space="preserve">2.1. </w:t>
      </w:r>
      <w:r w:rsidR="00DA27A7">
        <w:rPr>
          <w:rFonts w:ascii="Times New Roman" w:eastAsia="Times New Roman" w:hAnsi="Times New Roman" w:cs="Times New Roman"/>
          <w:b/>
          <w:sz w:val="28"/>
          <w:szCs w:val="28"/>
          <w:lang w:eastAsia="ru-RU"/>
        </w:rPr>
        <w:t xml:space="preserve">Результаты исследования адаптации детей </w:t>
      </w:r>
      <w:r w:rsidR="00C10C09">
        <w:rPr>
          <w:rFonts w:ascii="Times New Roman" w:eastAsia="Times New Roman" w:hAnsi="Times New Roman" w:cs="Times New Roman"/>
          <w:b/>
          <w:sz w:val="28"/>
          <w:szCs w:val="28"/>
          <w:lang w:eastAsia="ru-RU"/>
        </w:rPr>
        <w:t xml:space="preserve">в </w:t>
      </w:r>
      <w:r w:rsidR="00DA27A7">
        <w:rPr>
          <w:rFonts w:ascii="Times New Roman" w:eastAsia="Times New Roman" w:hAnsi="Times New Roman" w:cs="Times New Roman"/>
          <w:b/>
          <w:sz w:val="28"/>
          <w:szCs w:val="28"/>
          <w:lang w:eastAsia="ru-RU"/>
        </w:rPr>
        <w:t>ДОУ</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Гипотеза исследования: строится на том, что процесс адаптации детей раннего возраста  к условиям ДОУ будет проходить успешнее при соблюдении следующих педагогических условий:</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1.Создание благоприятной обстановки в группе для развития взаимодействия со сверстниками.</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2.Использование диалогического общения при организации коррекционно-педагогического процесса.</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3.Организация проведения коммуникативных игр.</w:t>
      </w:r>
    </w:p>
    <w:p w:rsidR="00F24107" w:rsidRPr="00DA27A7" w:rsidRDefault="00F24107" w:rsidP="00DA27A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shd w:val="clear" w:color="auto" w:fill="FFFFFF"/>
        </w:rPr>
        <w:t>В связи с поставленной целью исследования нами применялись следующие методики:</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b/>
          <w:i/>
          <w:sz w:val="28"/>
          <w:szCs w:val="28"/>
          <w:lang w:eastAsia="ru-RU"/>
        </w:rPr>
        <w:t>Методика № 1.</w:t>
      </w:r>
      <w:r w:rsidRPr="00135345">
        <w:rPr>
          <w:rFonts w:ascii="Times New Roman" w:eastAsia="Times New Roman" w:hAnsi="Times New Roman" w:cs="Times New Roman"/>
          <w:sz w:val="28"/>
          <w:szCs w:val="28"/>
          <w:lang w:eastAsia="ru-RU"/>
        </w:rPr>
        <w:t xml:space="preserve"> В основу методики</w:t>
      </w:r>
      <w:proofErr w:type="gramStart"/>
      <w:r w:rsidRPr="00135345">
        <w:rPr>
          <w:rFonts w:ascii="Times New Roman" w:eastAsia="Times New Roman" w:hAnsi="Times New Roman" w:cs="Times New Roman"/>
          <w:sz w:val="28"/>
          <w:szCs w:val="28"/>
          <w:lang w:eastAsia="ru-RU"/>
        </w:rPr>
        <w:t xml:space="preserve"> ,</w:t>
      </w:r>
      <w:proofErr w:type="gramEnd"/>
      <w:r w:rsidRPr="00135345">
        <w:rPr>
          <w:rFonts w:ascii="Times New Roman" w:eastAsia="Times New Roman" w:hAnsi="Times New Roman" w:cs="Times New Roman"/>
          <w:sz w:val="28"/>
          <w:szCs w:val="28"/>
          <w:lang w:eastAsia="ru-RU"/>
        </w:rPr>
        <w:t xml:space="preserve"> разработанной Е.И.Морозовой , положены выделенные ею критерии, характеризующие поведение ребенка в ситуации адаптации к ДОУ:</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-эмоциональный фон,</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-активность,</w:t>
      </w:r>
    </w:p>
    <w:p w:rsidR="00F24107" w:rsidRPr="00135345" w:rsidRDefault="00F24107" w:rsidP="001D5284">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-направленность поведения.</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b/>
          <w:bCs/>
          <w:sz w:val="28"/>
          <w:szCs w:val="28"/>
          <w:lang w:eastAsia="ru-RU"/>
        </w:rPr>
        <w:t>Ситуация 1. «Знакомство».</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Цель: изучение форм взаимодействия ребенка </w:t>
      </w:r>
      <w:proofErr w:type="gramStart"/>
      <w:r w:rsidRPr="00135345">
        <w:rPr>
          <w:rFonts w:ascii="Times New Roman" w:eastAsia="Times New Roman" w:hAnsi="Times New Roman" w:cs="Times New Roman"/>
          <w:sz w:val="28"/>
          <w:szCs w:val="28"/>
          <w:lang w:eastAsia="ru-RU"/>
        </w:rPr>
        <w:t>со</w:t>
      </w:r>
      <w:proofErr w:type="gramEnd"/>
      <w:r w:rsidRPr="00135345">
        <w:rPr>
          <w:rFonts w:ascii="Times New Roman" w:eastAsia="Times New Roman" w:hAnsi="Times New Roman" w:cs="Times New Roman"/>
          <w:sz w:val="28"/>
          <w:szCs w:val="28"/>
          <w:lang w:eastAsia="ru-RU"/>
        </w:rPr>
        <w:t xml:space="preserve"> взрослым</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   Ход исследования:   </w:t>
      </w:r>
      <w:r w:rsidRPr="00135345">
        <w:rPr>
          <w:rFonts w:ascii="Times New Roman" w:hAnsi="Times New Roman" w:cs="Times New Roman"/>
          <w:sz w:val="28"/>
          <w:szCs w:val="28"/>
        </w:rPr>
        <w:t>Мы выступали в</w:t>
      </w:r>
      <w:r w:rsidRPr="00135345">
        <w:rPr>
          <w:rFonts w:ascii="Times New Roman" w:eastAsia="Times New Roman" w:hAnsi="Times New Roman" w:cs="Times New Roman"/>
          <w:sz w:val="28"/>
          <w:szCs w:val="28"/>
          <w:lang w:eastAsia="ru-RU"/>
        </w:rPr>
        <w:t xml:space="preserve"> роли незнакомого взрослого. Он заходит  в групповую комнату и предлагает ребенку поиграть. Если ребенок отказывается следовать за ним, он берет на руки, успокаивает, ласкает, предлагает игрушки. При появлении первых игровых действий ребенка, взрослый выходит из активного контакта. Если ребенок долго бездействует, взрослый побуждает его с помощью речи: «Поиграй. Смотри, какие интересные игрушки». Если этого недостаточно, взрослый сам начинает играть, побуждая </w:t>
      </w:r>
      <w:r w:rsidRPr="00135345">
        <w:rPr>
          <w:rFonts w:ascii="Times New Roman" w:eastAsia="Times New Roman" w:hAnsi="Times New Roman" w:cs="Times New Roman"/>
          <w:sz w:val="28"/>
          <w:szCs w:val="28"/>
          <w:lang w:eastAsia="ru-RU"/>
        </w:rPr>
        <w:lastRenderedPageBreak/>
        <w:t>ребенка к подражанию своим действия,  вызывая совместные игровые действия.</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sz w:val="28"/>
          <w:szCs w:val="28"/>
          <w:lang w:eastAsia="ru-RU"/>
        </w:rPr>
        <w:t xml:space="preserve">   Далее ребенку предлагается регламентированное задание </w:t>
      </w:r>
      <w:proofErr w:type="gramStart"/>
      <w:r w:rsidRPr="00135345">
        <w:rPr>
          <w:rFonts w:ascii="Times New Roman" w:eastAsia="Times New Roman" w:hAnsi="Times New Roman" w:cs="Times New Roman"/>
          <w:sz w:val="28"/>
          <w:szCs w:val="28"/>
          <w:lang w:eastAsia="ru-RU"/>
        </w:rPr>
        <w:t>:б</w:t>
      </w:r>
      <w:proofErr w:type="gramEnd"/>
      <w:r w:rsidRPr="00135345">
        <w:rPr>
          <w:rFonts w:ascii="Times New Roman" w:eastAsia="Times New Roman" w:hAnsi="Times New Roman" w:cs="Times New Roman"/>
          <w:sz w:val="28"/>
          <w:szCs w:val="28"/>
          <w:lang w:eastAsia="ru-RU"/>
        </w:rPr>
        <w:t>росание мелких предметов в сосуд. После чего ребенка взрослый берет на колени и рассказывает короткую сказку, а затем организует эмоционально – речевой контакт  в виде словесно-тактильной игры – потешки («Коза – коза», «Бодашки</w:t>
      </w:r>
      <w:r w:rsidRPr="00135345">
        <w:rPr>
          <w:rFonts w:ascii="Times New Roman" w:eastAsia="Times New Roman" w:hAnsi="Times New Roman" w:cs="Times New Roman"/>
          <w:b/>
          <w:bCs/>
          <w:sz w:val="28"/>
          <w:szCs w:val="28"/>
          <w:lang w:eastAsia="ru-RU"/>
        </w:rPr>
        <w:t>»).</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b/>
          <w:bCs/>
          <w:sz w:val="28"/>
          <w:szCs w:val="28"/>
          <w:lang w:eastAsia="ru-RU"/>
        </w:rPr>
        <w:t>Ситуация 2. «Зайчики».</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Цель: выявление эмоционального состояния, вызванного стрессирующим фактором (ограничением времени), на выполнение ребенком усвоенного перцептивного действия.</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Ход исследования. Ребе6нка отводят в комнату, где стоят коробочки разной формы, закрытые крышками. Взрослый предлагал посмотреть, что в них находится. Открыв их, ребенок обнаруживал маленьких зайчиков. Взрослый предлагает ребенку определенный сюжет игры – повести зайчиков погулять в лес. Потом зайчики возвращались, и взрослый, на глазах у ребенка вкладывал их в коробки и закрывал крышками, обучая ребенка подбирать соответствующую крышку с помощью целенаправленных проб. Игра повторяется три раза. На четвертый раз появляется собака, которая хотела схватить зайчиков. Им предлагается быстро убежать и скрыться в своих домиках, которые ребенок как можно скорее должен  закрыть крышками.</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b/>
          <w:bCs/>
          <w:sz w:val="28"/>
          <w:szCs w:val="28"/>
          <w:lang w:eastAsia="ru-RU"/>
        </w:rPr>
        <w:t>Ситуация 3. «Матрешки».</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   Цель: выявление зависимости эмоционального состояния ребенка от характера контакта </w:t>
      </w:r>
      <w:r w:rsidR="001C3700" w:rsidRPr="00135345">
        <w:rPr>
          <w:rFonts w:ascii="Times New Roman" w:eastAsia="Times New Roman" w:hAnsi="Times New Roman" w:cs="Times New Roman"/>
          <w:sz w:val="28"/>
          <w:szCs w:val="28"/>
          <w:lang w:eastAsia="ru-RU"/>
        </w:rPr>
        <w:t>с</w:t>
      </w:r>
      <w:r w:rsidRPr="00135345">
        <w:rPr>
          <w:rFonts w:ascii="Times New Roman" w:eastAsia="Times New Roman" w:hAnsi="Times New Roman" w:cs="Times New Roman"/>
          <w:sz w:val="28"/>
          <w:szCs w:val="28"/>
          <w:lang w:eastAsia="ru-RU"/>
        </w:rPr>
        <w:t xml:space="preserve"> взрослым.</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   Ход исследования: Взрослый ставит на стол матрешку и предлагает ребенку посмотреть, что у нее внутри. Затем взрослый перемещает половинки матрешки и просит </w:t>
      </w:r>
      <w:r w:rsidR="001C3700" w:rsidRPr="00135345">
        <w:rPr>
          <w:rFonts w:ascii="Times New Roman" w:eastAsia="Times New Roman" w:hAnsi="Times New Roman" w:cs="Times New Roman"/>
          <w:sz w:val="28"/>
          <w:szCs w:val="28"/>
          <w:lang w:eastAsia="ru-RU"/>
        </w:rPr>
        <w:t>ребенка,</w:t>
      </w:r>
      <w:r w:rsidRPr="00135345">
        <w:rPr>
          <w:rFonts w:ascii="Times New Roman" w:eastAsia="Times New Roman" w:hAnsi="Times New Roman" w:cs="Times New Roman"/>
          <w:sz w:val="28"/>
          <w:szCs w:val="28"/>
          <w:lang w:eastAsia="ru-RU"/>
        </w:rPr>
        <w:t xml:space="preserve"> снова ее собрать. Независимо от правильности выполнения, он периодически подбадривает ребенка: «Молодец, очень хорошо у тебя получается».</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lastRenderedPageBreak/>
        <w:t>   На втором этапе применяется отрицательное воздействие</w:t>
      </w:r>
      <w:proofErr w:type="gramStart"/>
      <w:r w:rsidRPr="00135345">
        <w:rPr>
          <w:rFonts w:ascii="Times New Roman" w:eastAsia="Times New Roman" w:hAnsi="Times New Roman" w:cs="Times New Roman"/>
          <w:sz w:val="28"/>
          <w:szCs w:val="28"/>
          <w:lang w:eastAsia="ru-RU"/>
        </w:rPr>
        <w:t xml:space="preserve"> :</w:t>
      </w:r>
      <w:proofErr w:type="gramEnd"/>
      <w:r w:rsidRPr="00135345">
        <w:rPr>
          <w:rFonts w:ascii="Times New Roman" w:eastAsia="Times New Roman" w:hAnsi="Times New Roman" w:cs="Times New Roman"/>
          <w:sz w:val="28"/>
          <w:szCs w:val="28"/>
          <w:lang w:eastAsia="ru-RU"/>
        </w:rPr>
        <w:t xml:space="preserve"> «Плохо ты делаешь».  </w:t>
      </w:r>
    </w:p>
    <w:p w:rsidR="00F24107" w:rsidRPr="00135345" w:rsidRDefault="00F24107" w:rsidP="00F24107">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На третьем этапе оценка действиям ребенка не дается.</w:t>
      </w:r>
    </w:p>
    <w:p w:rsidR="00C10C09" w:rsidRDefault="00F24107" w:rsidP="001D5284">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Оценку взрослый выражает в речевой, мимической и жестовой форме.</w:t>
      </w:r>
    </w:p>
    <w:p w:rsidR="00F24107" w:rsidRPr="00135345" w:rsidRDefault="00F24107" w:rsidP="00C10C09">
      <w:pPr>
        <w:spacing w:after="0" w:line="360" w:lineRule="auto"/>
        <w:ind w:firstLine="851"/>
        <w:contextualSpacing/>
        <w:jc w:val="both"/>
        <w:rPr>
          <w:rFonts w:ascii="Times New Roman" w:hAnsi="Times New Roman" w:cs="Times New Roman"/>
          <w:b/>
          <w:i/>
          <w:sz w:val="28"/>
          <w:szCs w:val="28"/>
        </w:rPr>
      </w:pPr>
      <w:r w:rsidRPr="00135345">
        <w:rPr>
          <w:rFonts w:ascii="Times New Roman" w:hAnsi="Times New Roman" w:cs="Times New Roman"/>
          <w:b/>
          <w:i/>
          <w:sz w:val="28"/>
          <w:szCs w:val="28"/>
        </w:rPr>
        <w:t>Методика № 2.</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Методика, предложенная  Л.П. Стрелковой. </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 Методика  предполагает наблюдение  за  ребенком  или  группой  детей  в  режимные моменты,  в  процессе  учебной,  спортивной,  игровой деятельности и свободной игры.</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Используются оценки в баллах. В результате наблюдения выявляют  признаки  эмоционального  благополучия  или неблагополучия, трудности, возникающие у ребенка в тех или иных ситуациях. Каждый  ребенок  проявляет  свои  эмоции  по-разному. Следует обращать внимание на степень проявления эмоций конкретного ребенка в той или иной ситуации, и именно эту реакцию  положить  в  основу  оценки  эмоционального состояния. Для этого используется шкала оценки проявления эмоционального неблагополучия и эмоционального комфорта (табл. 1).</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При  наблюдении  за  ребенком  его  эмоциональное состояние фиксируется по соответствующей индивидуальной схеме (табл. 2). </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Преобладающее  количество  баллов  по  определенной шкале (</w:t>
      </w:r>
      <w:proofErr w:type="gramStart"/>
      <w:r w:rsidRPr="00135345">
        <w:rPr>
          <w:rFonts w:ascii="Times New Roman" w:hAnsi="Times New Roman" w:cs="Times New Roman"/>
          <w:sz w:val="28"/>
          <w:szCs w:val="28"/>
        </w:rPr>
        <w:t>Р</w:t>
      </w:r>
      <w:proofErr w:type="gramEnd"/>
      <w:r w:rsidRPr="00135345">
        <w:rPr>
          <w:rFonts w:ascii="Times New Roman" w:hAnsi="Times New Roman" w:cs="Times New Roman"/>
          <w:sz w:val="28"/>
          <w:szCs w:val="28"/>
        </w:rPr>
        <w:t xml:space="preserve"> – радость; Г – гнев; С – страх; П – печаль) говорит об  эмоциональном  благополучии  или  неблагополучии ребенка.</w:t>
      </w:r>
    </w:p>
    <w:p w:rsidR="00F24107" w:rsidRPr="00135345" w:rsidRDefault="00F24107" w:rsidP="00F24107">
      <w:pPr>
        <w:spacing w:line="360" w:lineRule="auto"/>
        <w:ind w:firstLine="851"/>
        <w:contextualSpacing/>
        <w:jc w:val="both"/>
        <w:rPr>
          <w:rFonts w:ascii="Times New Roman" w:hAnsi="Times New Roman" w:cs="Times New Roman"/>
          <w:b/>
          <w:i/>
          <w:sz w:val="28"/>
          <w:szCs w:val="28"/>
        </w:rPr>
      </w:pPr>
      <w:r w:rsidRPr="00135345">
        <w:rPr>
          <w:rFonts w:ascii="Times New Roman" w:hAnsi="Times New Roman" w:cs="Times New Roman"/>
          <w:b/>
          <w:i/>
          <w:sz w:val="28"/>
          <w:szCs w:val="28"/>
        </w:rPr>
        <w:t>Методика № 3.</w:t>
      </w:r>
    </w:p>
    <w:p w:rsidR="00C10C09" w:rsidRPr="001D5284" w:rsidRDefault="00F24107" w:rsidP="001D5284">
      <w:pPr>
        <w:shd w:val="clear" w:color="auto" w:fill="FFFFFF"/>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bCs/>
          <w:sz w:val="28"/>
          <w:szCs w:val="28"/>
        </w:rPr>
        <w:t xml:space="preserve">Следующая методика была направлена на </w:t>
      </w:r>
      <w:r w:rsidRPr="00135345">
        <w:rPr>
          <w:rFonts w:ascii="Times New Roman" w:hAnsi="Times New Roman" w:cs="Times New Roman"/>
          <w:sz w:val="28"/>
          <w:szCs w:val="28"/>
        </w:rPr>
        <w:t>выявление степени развития положительных отношений в группе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Всех сверстников по результатам анализа можно разделить на 4 группы:</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1.</w:t>
      </w:r>
      <w:r w:rsidRPr="00135345">
        <w:rPr>
          <w:rFonts w:ascii="Times New Roman" w:hAnsi="Times New Roman" w:cs="Times New Roman"/>
          <w:sz w:val="28"/>
          <w:szCs w:val="28"/>
        </w:rPr>
        <w:tab/>
        <w:t xml:space="preserve">1-2 балла— </w:t>
      </w:r>
      <w:r w:rsidR="002A45F5" w:rsidRPr="00135345">
        <w:rPr>
          <w:rFonts w:ascii="Times New Roman" w:hAnsi="Times New Roman" w:cs="Times New Roman"/>
          <w:sz w:val="28"/>
          <w:szCs w:val="28"/>
        </w:rPr>
        <w:t xml:space="preserve">  н</w:t>
      </w:r>
      <w:r w:rsidR="002A45F5">
        <w:rPr>
          <w:rFonts w:ascii="Times New Roman" w:hAnsi="Times New Roman" w:cs="Times New Roman"/>
          <w:sz w:val="28"/>
          <w:szCs w:val="28"/>
        </w:rPr>
        <w:t>и</w:t>
      </w:r>
      <w:r w:rsidRPr="00135345">
        <w:rPr>
          <w:rFonts w:ascii="Times New Roman" w:hAnsi="Times New Roman" w:cs="Times New Roman"/>
          <w:sz w:val="28"/>
          <w:szCs w:val="28"/>
        </w:rPr>
        <w:t xml:space="preserve">зкая эмоциональная привлекательность; </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2.</w:t>
      </w:r>
      <w:r w:rsidRPr="00135345">
        <w:rPr>
          <w:rFonts w:ascii="Times New Roman" w:hAnsi="Times New Roman" w:cs="Times New Roman"/>
          <w:sz w:val="28"/>
          <w:szCs w:val="28"/>
        </w:rPr>
        <w:tab/>
        <w:t xml:space="preserve">3-4 балла — средняя эмоциональная привлекательность; </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3.</w:t>
      </w:r>
      <w:r w:rsidRPr="00135345">
        <w:rPr>
          <w:rFonts w:ascii="Times New Roman" w:hAnsi="Times New Roman" w:cs="Times New Roman"/>
          <w:sz w:val="28"/>
          <w:szCs w:val="28"/>
        </w:rPr>
        <w:tab/>
        <w:t xml:space="preserve">5-6 баллов — высокая эмоциональная привлекательность; </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4.</w:t>
      </w:r>
      <w:r w:rsidRPr="00135345">
        <w:rPr>
          <w:rFonts w:ascii="Times New Roman" w:hAnsi="Times New Roman" w:cs="Times New Roman"/>
          <w:sz w:val="28"/>
          <w:szCs w:val="28"/>
        </w:rPr>
        <w:tab/>
        <w:t xml:space="preserve">7-8 баллов — очень высокая эмоциональная привлекательность. </w:t>
      </w:r>
    </w:p>
    <w:p w:rsidR="00C10C09" w:rsidRPr="00135345" w:rsidRDefault="00F24107" w:rsidP="00C10C09">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lastRenderedPageBreak/>
        <w:t>Диагностически значимым является не только ранг цвета, но и сам цвет. Так, ассоциация с красным указывает на активность, импульсивность, иногда — агрессивность сверстника, с зеленым — на отношения опеки или диктата со стороны ровесника, с серым — на непонимание, отгороженность или безразличие к нему и т. д.</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Обсудим и проанализируем результаты исследования на констатирующем срезе:</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Согласно данным по методике № 1 при анализе речевых ситуаций нами были получены следующие результаты в группах исследования:</w:t>
      </w:r>
    </w:p>
    <w:p w:rsidR="00F24107" w:rsidRPr="00135345" w:rsidRDefault="00F24107" w:rsidP="001D5284">
      <w:pPr>
        <w:widowControl w:val="0"/>
        <w:shd w:val="clear" w:color="auto" w:fill="FFFFFF"/>
        <w:spacing w:line="360" w:lineRule="auto"/>
        <w:ind w:firstLine="851"/>
        <w:contextualSpacing/>
        <w:rPr>
          <w:rFonts w:ascii="Times New Roman" w:hAnsi="Times New Roman" w:cs="Times New Roman"/>
          <w:b/>
          <w:sz w:val="28"/>
          <w:szCs w:val="28"/>
        </w:rPr>
      </w:pPr>
      <w:r w:rsidRPr="00135345">
        <w:rPr>
          <w:rFonts w:ascii="Times New Roman" w:hAnsi="Times New Roman" w:cs="Times New Roman"/>
          <w:b/>
          <w:sz w:val="28"/>
          <w:szCs w:val="28"/>
        </w:rPr>
        <w:t>Таблица 1</w:t>
      </w:r>
      <w:r w:rsidR="001D5284">
        <w:rPr>
          <w:rFonts w:ascii="Times New Roman" w:hAnsi="Times New Roman" w:cs="Times New Roman"/>
          <w:b/>
          <w:sz w:val="28"/>
          <w:szCs w:val="28"/>
        </w:rPr>
        <w:t xml:space="preserve"> -</w:t>
      </w:r>
      <w:r w:rsidRPr="00135345">
        <w:rPr>
          <w:rFonts w:ascii="Times New Roman" w:hAnsi="Times New Roman" w:cs="Times New Roman"/>
          <w:b/>
          <w:sz w:val="28"/>
          <w:szCs w:val="28"/>
        </w:rPr>
        <w:t xml:space="preserve"> Результаты констатирующего эксперимента по методике № 1</w:t>
      </w:r>
    </w:p>
    <w:tbl>
      <w:tblPr>
        <w:tblW w:w="93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1378"/>
        <w:gridCol w:w="1522"/>
        <w:gridCol w:w="1615"/>
        <w:gridCol w:w="1613"/>
        <w:gridCol w:w="1613"/>
        <w:gridCol w:w="1614"/>
      </w:tblGrid>
      <w:tr w:rsidR="00F24107" w:rsidRPr="00135345" w:rsidTr="000F4132">
        <w:trPr>
          <w:cantSplit/>
          <w:trHeight w:val="976"/>
        </w:trPr>
        <w:tc>
          <w:tcPr>
            <w:tcW w:w="1377"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ФИ ребенка </w:t>
            </w:r>
          </w:p>
        </w:tc>
        <w:tc>
          <w:tcPr>
            <w:tcW w:w="3137"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Экспериментальная группа</w:t>
            </w:r>
          </w:p>
        </w:tc>
        <w:tc>
          <w:tcPr>
            <w:tcW w:w="4840"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Контрольная группа</w:t>
            </w:r>
          </w:p>
        </w:tc>
      </w:tr>
      <w:tr w:rsidR="00F24107" w:rsidRPr="00135345" w:rsidTr="000F4132">
        <w:trPr>
          <w:cantSplit/>
          <w:trHeight w:val="594"/>
        </w:trPr>
        <w:tc>
          <w:tcPr>
            <w:tcW w:w="1377"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0"/>
                <w:lang w:eastAsia="ru-RU"/>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Подгруппа</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Балл</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ФИ ребенка</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Подгруппа</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Балл</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Галя С.</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Максим Г.</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Вера И.</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Нина М.</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Юра К.</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Рената Х.</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Даня К.</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Аня К.</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Соня С.</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Данияр А.</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Катя Д.</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Дима Ж.</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Поля П.</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Варя Г.</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proofErr w:type="spellStart"/>
            <w:r w:rsidRPr="00135345">
              <w:rPr>
                <w:rFonts w:ascii="Times New Roman" w:eastAsia="Times New Roman" w:hAnsi="Times New Roman" w:cs="Times New Roman"/>
                <w:sz w:val="28"/>
                <w:szCs w:val="28"/>
                <w:lang w:eastAsia="ru-RU"/>
              </w:rPr>
              <w:t>Уля</w:t>
            </w:r>
            <w:proofErr w:type="spellEnd"/>
            <w:r w:rsidRPr="00135345">
              <w:rPr>
                <w:rFonts w:ascii="Times New Roman" w:eastAsia="Times New Roman" w:hAnsi="Times New Roman" w:cs="Times New Roman"/>
                <w:sz w:val="28"/>
                <w:szCs w:val="28"/>
                <w:lang w:eastAsia="ru-RU"/>
              </w:rPr>
              <w:t xml:space="preserve"> П.</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Света С.</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Веня Я.</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Костя М.</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r>
      <w:tr w:rsidR="00F24107" w:rsidRPr="00135345" w:rsidTr="000F4132">
        <w:trPr>
          <w:cantSplit/>
        </w:trPr>
        <w:tc>
          <w:tcPr>
            <w:tcW w:w="13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Антон П.</w:t>
            </w:r>
          </w:p>
        </w:tc>
        <w:tc>
          <w:tcPr>
            <w:tcW w:w="15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Никита О.</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r>
    </w:tbl>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Представим для наглядности данные таблицы 1 в виде рис. 1 и проанализируем результаты исследования:</w:t>
      </w:r>
    </w:p>
    <w:p w:rsidR="00F24107" w:rsidRPr="00135345" w:rsidRDefault="00F24107" w:rsidP="00F24107">
      <w:pPr>
        <w:spacing w:line="360" w:lineRule="auto"/>
        <w:ind w:firstLine="851"/>
        <w:contextualSpacing/>
        <w:jc w:val="both"/>
      </w:pPr>
      <w:r w:rsidRPr="00135345">
        <w:rPr>
          <w:noProof/>
          <w:lang w:eastAsia="ru-RU"/>
        </w:rPr>
        <w:lastRenderedPageBreak/>
        <w:drawing>
          <wp:inline distT="0" distB="0" distL="0" distR="0">
            <wp:extent cx="5486400" cy="2076450"/>
            <wp:effectExtent l="0" t="0" r="0" b="0"/>
            <wp:docPr id="32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24107" w:rsidRPr="00135345" w:rsidRDefault="00F24107" w:rsidP="00F24107">
      <w:pPr>
        <w:spacing w:after="0" w:line="240" w:lineRule="auto"/>
        <w:jc w:val="center"/>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b/>
          <w:bCs/>
          <w:sz w:val="28"/>
          <w:szCs w:val="28"/>
          <w:lang w:eastAsia="ru-RU"/>
        </w:rPr>
        <w:t>Рис. 1. Результаты исследования уровня адаптации детей раннего возраста  к условиям ДОУ по методике № 1 на констатирующем эксперименте</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Cs/>
          <w:sz w:val="28"/>
          <w:szCs w:val="28"/>
          <w:lang w:eastAsia="ru-RU"/>
        </w:rPr>
      </w:pPr>
      <w:r w:rsidRPr="00135345">
        <w:rPr>
          <w:rFonts w:ascii="Times New Roman" w:eastAsia="Times New Roman" w:hAnsi="Times New Roman" w:cs="Times New Roman"/>
          <w:bCs/>
          <w:sz w:val="28"/>
          <w:szCs w:val="28"/>
          <w:lang w:eastAsia="ru-RU"/>
        </w:rPr>
        <w:t>Как видно из рис. 1., в  экспериментальной и контрольной группах исследования выявлено преобладание 1 подгруппы после трех экспериментальных ситуаций:  в каждой их трех ситуаций дети данной подгруппы негативно реагировали  на попытки взаимодействия взрослого с ними,  некоторые из детей проявляли активный протест – кричали, плакали, отталкивали воспитателя. А некоторые – пассивный:  в общении с воспитателем были робки, сдержанны, молчаливы. При нахождении в новой комнате не проявляли интереса к обстановке, игрушкам, их расположению,  не начинали самостоятельно играть и рассматривать игрушки,  контакт с воспитателем ограничивался только  тактильным контактом, но не речевым взаимодействием или активным общением. Таким образом, в процессе наблюдения за детьми данной   группы установлено, что 60% детей экспериментальной группы и 50% детей контрольной группы проявляют первую подгруппу адаптации к условиям детского сада. Для которой характерны негативные эмоциональные отклики, низкий уровень коммуникации между  ребенком и взрослым, нежелание ребенка привыкать и интересоваться новыми условиями социальной ситуации.</w:t>
      </w:r>
    </w:p>
    <w:p w:rsidR="001D5284" w:rsidRDefault="00F24107" w:rsidP="001D5284">
      <w:pPr>
        <w:spacing w:after="0" w:line="360" w:lineRule="auto"/>
        <w:ind w:firstLine="851"/>
        <w:contextualSpacing/>
        <w:jc w:val="both"/>
        <w:rPr>
          <w:rFonts w:ascii="Times New Roman" w:eastAsia="Times New Roman" w:hAnsi="Times New Roman" w:cs="Times New Roman"/>
          <w:bCs/>
          <w:sz w:val="28"/>
          <w:szCs w:val="28"/>
          <w:lang w:eastAsia="ru-RU"/>
        </w:rPr>
      </w:pPr>
      <w:r w:rsidRPr="00135345">
        <w:rPr>
          <w:rFonts w:ascii="Times New Roman" w:eastAsia="Times New Roman" w:hAnsi="Times New Roman" w:cs="Times New Roman"/>
          <w:bCs/>
          <w:sz w:val="28"/>
          <w:szCs w:val="28"/>
          <w:lang w:eastAsia="ru-RU"/>
        </w:rPr>
        <w:t>Для 40% детей экспериментальной группы и 50% детей контрольной группы характерна 2 подгруппа адаптационных способностей:  с первых речевых ситуаций взаимодействия с детьми видно</w:t>
      </w:r>
      <w:r w:rsidR="001C3700" w:rsidRPr="00135345">
        <w:rPr>
          <w:rFonts w:ascii="Times New Roman" w:eastAsia="Times New Roman" w:hAnsi="Times New Roman" w:cs="Times New Roman"/>
          <w:bCs/>
          <w:sz w:val="28"/>
          <w:szCs w:val="28"/>
          <w:lang w:eastAsia="ru-RU"/>
        </w:rPr>
        <w:t xml:space="preserve">, </w:t>
      </w:r>
      <w:r w:rsidRPr="00135345">
        <w:rPr>
          <w:rFonts w:ascii="Times New Roman" w:eastAsia="Times New Roman" w:hAnsi="Times New Roman" w:cs="Times New Roman"/>
          <w:bCs/>
          <w:sz w:val="28"/>
          <w:szCs w:val="28"/>
          <w:lang w:eastAsia="ru-RU"/>
        </w:rPr>
        <w:t xml:space="preserve">что дети предрасположены к активному сотрудничеству, охотно участвуют в играх </w:t>
      </w:r>
      <w:r w:rsidR="001C3700" w:rsidRPr="00135345">
        <w:rPr>
          <w:rFonts w:ascii="Times New Roman" w:eastAsia="Times New Roman" w:hAnsi="Times New Roman" w:cs="Times New Roman"/>
          <w:bCs/>
          <w:sz w:val="28"/>
          <w:szCs w:val="28"/>
          <w:lang w:eastAsia="ru-RU"/>
        </w:rPr>
        <w:t>с</w:t>
      </w:r>
      <w:r w:rsidRPr="00135345">
        <w:rPr>
          <w:rFonts w:ascii="Times New Roman" w:eastAsia="Times New Roman" w:hAnsi="Times New Roman" w:cs="Times New Roman"/>
          <w:bCs/>
          <w:sz w:val="28"/>
          <w:szCs w:val="28"/>
          <w:lang w:eastAsia="ru-RU"/>
        </w:rPr>
        <w:t xml:space="preserve"> взрослым, при попадании в новую обстановку начинают активно изучать окружающую среду, </w:t>
      </w:r>
      <w:r w:rsidRPr="00135345">
        <w:rPr>
          <w:rFonts w:ascii="Times New Roman" w:eastAsia="Times New Roman" w:hAnsi="Times New Roman" w:cs="Times New Roman"/>
          <w:bCs/>
          <w:sz w:val="28"/>
          <w:szCs w:val="28"/>
          <w:lang w:eastAsia="ru-RU"/>
        </w:rPr>
        <w:lastRenderedPageBreak/>
        <w:t xml:space="preserve">любят играть с воспитателем,  а также любят самостоятельную игровую деятельность, с удовольствием берут игрушки, устанавливают бесконфликтный эмоциональный игровой и речевой контакт </w:t>
      </w:r>
      <w:r w:rsidR="001C3700" w:rsidRPr="00135345">
        <w:rPr>
          <w:rFonts w:ascii="Times New Roman" w:eastAsia="Times New Roman" w:hAnsi="Times New Roman" w:cs="Times New Roman"/>
          <w:bCs/>
          <w:sz w:val="28"/>
          <w:szCs w:val="28"/>
          <w:lang w:eastAsia="ru-RU"/>
        </w:rPr>
        <w:t>с</w:t>
      </w:r>
      <w:r w:rsidRPr="00135345">
        <w:rPr>
          <w:rFonts w:ascii="Times New Roman" w:eastAsia="Times New Roman" w:hAnsi="Times New Roman" w:cs="Times New Roman"/>
          <w:bCs/>
          <w:sz w:val="28"/>
          <w:szCs w:val="28"/>
          <w:lang w:eastAsia="ru-RU"/>
        </w:rPr>
        <w:t xml:space="preserve"> взрослым.</w:t>
      </w:r>
    </w:p>
    <w:p w:rsidR="00F24107" w:rsidRPr="001D5284" w:rsidRDefault="00F24107" w:rsidP="001D5284">
      <w:pPr>
        <w:spacing w:after="0" w:line="360" w:lineRule="auto"/>
        <w:ind w:firstLine="851"/>
        <w:contextualSpacing/>
        <w:jc w:val="both"/>
        <w:rPr>
          <w:rFonts w:ascii="Times New Roman" w:eastAsia="Times New Roman" w:hAnsi="Times New Roman" w:cs="Times New Roman"/>
          <w:bCs/>
          <w:sz w:val="28"/>
          <w:szCs w:val="28"/>
          <w:lang w:eastAsia="ru-RU"/>
        </w:rPr>
      </w:pPr>
      <w:r w:rsidRPr="00135345">
        <w:rPr>
          <w:rFonts w:ascii="Times New Roman" w:eastAsia="Times New Roman" w:hAnsi="Times New Roman" w:cs="Times New Roman"/>
          <w:sz w:val="28"/>
          <w:szCs w:val="28"/>
          <w:lang w:eastAsia="ru-RU"/>
        </w:rPr>
        <w:t> Проанализируем результаты 2 методики.</w:t>
      </w:r>
      <w:r w:rsidR="001D5284">
        <w:rPr>
          <w:rFonts w:ascii="Times New Roman" w:eastAsia="Times New Roman" w:hAnsi="Times New Roman" w:cs="Times New Roman"/>
          <w:sz w:val="28"/>
          <w:szCs w:val="28"/>
          <w:lang w:eastAsia="ru-RU"/>
        </w:rPr>
        <w:t xml:space="preserve"> </w:t>
      </w:r>
      <w:r w:rsidRPr="00135345">
        <w:rPr>
          <w:rFonts w:ascii="Times New Roman" w:hAnsi="Times New Roman" w:cs="Times New Roman"/>
          <w:sz w:val="28"/>
          <w:szCs w:val="28"/>
        </w:rPr>
        <w:t>Исходя из данных можно выявить следующие результаты:</w:t>
      </w:r>
    </w:p>
    <w:p w:rsidR="00F24107" w:rsidRPr="00135345" w:rsidRDefault="00F24107" w:rsidP="001D5284">
      <w:pPr>
        <w:widowControl w:val="0"/>
        <w:shd w:val="clear" w:color="auto" w:fill="FFFFFF"/>
        <w:spacing w:line="360" w:lineRule="auto"/>
        <w:ind w:firstLine="851"/>
        <w:contextualSpacing/>
        <w:rPr>
          <w:rFonts w:ascii="Times New Roman" w:hAnsi="Times New Roman" w:cs="Times New Roman"/>
          <w:b/>
          <w:sz w:val="28"/>
          <w:szCs w:val="28"/>
        </w:rPr>
      </w:pPr>
      <w:r w:rsidRPr="00135345">
        <w:rPr>
          <w:rFonts w:ascii="Times New Roman" w:hAnsi="Times New Roman" w:cs="Times New Roman"/>
          <w:b/>
          <w:sz w:val="28"/>
          <w:szCs w:val="28"/>
        </w:rPr>
        <w:t xml:space="preserve">Таблица 2 </w:t>
      </w:r>
      <w:r w:rsidR="001D5284">
        <w:rPr>
          <w:rFonts w:ascii="Times New Roman" w:hAnsi="Times New Roman" w:cs="Times New Roman"/>
          <w:b/>
          <w:sz w:val="28"/>
          <w:szCs w:val="28"/>
        </w:rPr>
        <w:t xml:space="preserve">- </w:t>
      </w:r>
      <w:r w:rsidRPr="00135345">
        <w:rPr>
          <w:rFonts w:ascii="Times New Roman" w:hAnsi="Times New Roman" w:cs="Times New Roman"/>
          <w:b/>
          <w:sz w:val="28"/>
          <w:szCs w:val="28"/>
        </w:rPr>
        <w:t>Результаты констатирующего эксперимента по методике № 2</w:t>
      </w:r>
    </w:p>
    <w:tbl>
      <w:tblPr>
        <w:tblW w:w="93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1158"/>
        <w:gridCol w:w="1274"/>
        <w:gridCol w:w="1471"/>
        <w:gridCol w:w="1474"/>
        <w:gridCol w:w="2050"/>
        <w:gridCol w:w="1928"/>
      </w:tblGrid>
      <w:tr w:rsidR="00F24107" w:rsidRPr="00135345" w:rsidTr="000F4132">
        <w:trPr>
          <w:cantSplit/>
          <w:trHeight w:val="976"/>
        </w:trPr>
        <w:tc>
          <w:tcPr>
            <w:tcW w:w="1146"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ФИ ребенка </w:t>
            </w:r>
          </w:p>
        </w:tc>
        <w:tc>
          <w:tcPr>
            <w:tcW w:w="273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Экспериментальная группа</w:t>
            </w:r>
          </w:p>
        </w:tc>
        <w:tc>
          <w:tcPr>
            <w:tcW w:w="547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Контрольная группа</w:t>
            </w:r>
          </w:p>
        </w:tc>
      </w:tr>
      <w:tr w:rsidR="00F24107" w:rsidRPr="00135345" w:rsidTr="000F4132">
        <w:trPr>
          <w:cantSplit/>
          <w:trHeight w:val="594"/>
        </w:trPr>
        <w:tc>
          <w:tcPr>
            <w:tcW w:w="1146"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0"/>
                <w:lang w:eastAsia="ru-RU"/>
              </w:rPr>
            </w:pP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Уровень развития </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Оценка в баллах </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ФИ ребенка</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E41786">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Уровень развития </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Оценка в баллах </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Галя С.</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Максим Г.</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Вера И.</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Нина М.</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Юра К.</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Рената Х.</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Даня К.</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Аня С.</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Соня С.</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Данияр А.</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Катя Д.</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Дима Ж</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Поля П.</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Варя Г.</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proofErr w:type="spellStart"/>
            <w:r w:rsidRPr="00135345">
              <w:rPr>
                <w:rFonts w:ascii="Times New Roman" w:eastAsia="Times New Roman" w:hAnsi="Times New Roman" w:cs="Times New Roman"/>
                <w:sz w:val="28"/>
                <w:szCs w:val="28"/>
                <w:lang w:eastAsia="ru-RU"/>
              </w:rPr>
              <w:t>Уля</w:t>
            </w:r>
            <w:proofErr w:type="spellEnd"/>
            <w:r w:rsidRPr="00135345">
              <w:rPr>
                <w:rFonts w:ascii="Times New Roman" w:eastAsia="Times New Roman" w:hAnsi="Times New Roman" w:cs="Times New Roman"/>
                <w:sz w:val="28"/>
                <w:szCs w:val="28"/>
                <w:lang w:eastAsia="ru-RU"/>
              </w:rPr>
              <w:t xml:space="preserve"> П.</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Света С.</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Веня Я.</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Костя М.</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Антон П.</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Никита О.</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bl>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Таким образом, наглядно показано, что уровень сформированности эмоционального благополучия в начале нашего эксперимента  у детей раннего возраста недостаточно высокий, что указывает на низкий уровень адаптации воспитанников к условиям детского сада:</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noProof/>
          <w:lang w:eastAsia="ru-RU"/>
        </w:rPr>
        <w:lastRenderedPageBreak/>
        <w:drawing>
          <wp:inline distT="0" distB="0" distL="0" distR="0">
            <wp:extent cx="5486400" cy="2581275"/>
            <wp:effectExtent l="0" t="0" r="0" b="0"/>
            <wp:docPr id="32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24107" w:rsidRPr="00C10C09" w:rsidRDefault="00F24107" w:rsidP="00C10C09">
      <w:pPr>
        <w:spacing w:after="0" w:line="240" w:lineRule="auto"/>
        <w:jc w:val="center"/>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b/>
          <w:bCs/>
          <w:sz w:val="28"/>
          <w:szCs w:val="28"/>
          <w:lang w:eastAsia="ru-RU"/>
        </w:rPr>
        <w:t>Рис. 2. Результаты исследования уровня адаптации детей раннего возраста  к условиям ДОУ по методике № 2 на констатирующем эксперименте</w:t>
      </w:r>
    </w:p>
    <w:p w:rsidR="00F24107" w:rsidRPr="00135345" w:rsidRDefault="00F24107" w:rsidP="00F24107">
      <w:pPr>
        <w:shd w:val="clear" w:color="auto" w:fill="FFFFFF"/>
        <w:spacing w:after="0" w:line="360" w:lineRule="auto"/>
        <w:ind w:firstLine="851"/>
        <w:contextualSpacing/>
        <w:jc w:val="both"/>
        <w:rPr>
          <w:rFonts w:ascii="Times New Roman" w:hAnsi="Times New Roman" w:cs="Times New Roman"/>
          <w:bCs/>
          <w:sz w:val="28"/>
          <w:szCs w:val="28"/>
        </w:rPr>
      </w:pPr>
      <w:r w:rsidRPr="00135345">
        <w:rPr>
          <w:rFonts w:ascii="Times New Roman" w:hAnsi="Times New Roman" w:cs="Times New Roman"/>
          <w:bCs/>
          <w:sz w:val="28"/>
          <w:szCs w:val="28"/>
        </w:rPr>
        <w:t>Как видно из рис.2., в группе детей как контрольной, так и экспериментальной группы у большинства выражен высокий уровень негативных эмоциональных проявлений – дети  эмоционально неустойчивы, плаксивы, проявляют гнев не только к сверстникам в группе, но и  взрослым.</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Анализ  данных показал, что в группе  положительные и отрицательные эмоции примерно находятся в равном процентном соотношении (50% правильные, 50% – неправильные).</w:t>
      </w:r>
    </w:p>
    <w:p w:rsidR="00F24107" w:rsidRPr="00135345" w:rsidRDefault="00F24107" w:rsidP="001D5284">
      <w:pPr>
        <w:widowControl w:val="0"/>
        <w:shd w:val="clear" w:color="auto" w:fill="FFFFFF"/>
        <w:spacing w:line="360" w:lineRule="auto"/>
        <w:ind w:firstLine="851"/>
        <w:contextualSpacing/>
        <w:rPr>
          <w:rFonts w:ascii="Times New Roman" w:hAnsi="Times New Roman" w:cs="Times New Roman"/>
          <w:b/>
          <w:sz w:val="28"/>
          <w:szCs w:val="28"/>
        </w:rPr>
      </w:pPr>
      <w:r w:rsidRPr="00135345">
        <w:rPr>
          <w:rFonts w:ascii="Times New Roman" w:hAnsi="Times New Roman" w:cs="Times New Roman"/>
          <w:b/>
          <w:sz w:val="28"/>
          <w:szCs w:val="28"/>
        </w:rPr>
        <w:t xml:space="preserve">Таблица 3 </w:t>
      </w:r>
      <w:r w:rsidR="001D5284">
        <w:rPr>
          <w:rFonts w:ascii="Times New Roman" w:hAnsi="Times New Roman" w:cs="Times New Roman"/>
          <w:b/>
          <w:sz w:val="28"/>
          <w:szCs w:val="28"/>
        </w:rPr>
        <w:t xml:space="preserve">- </w:t>
      </w:r>
      <w:r w:rsidRPr="00135345">
        <w:rPr>
          <w:rFonts w:ascii="Times New Roman" w:hAnsi="Times New Roman" w:cs="Times New Roman"/>
          <w:b/>
          <w:sz w:val="28"/>
          <w:szCs w:val="28"/>
        </w:rPr>
        <w:t>Результаты констатирующего эксперимента по методике № 3</w:t>
      </w:r>
    </w:p>
    <w:tbl>
      <w:tblPr>
        <w:tblW w:w="93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1052"/>
        <w:gridCol w:w="55"/>
        <w:gridCol w:w="2809"/>
        <w:gridCol w:w="1024"/>
        <w:gridCol w:w="1070"/>
        <w:gridCol w:w="2840"/>
        <w:gridCol w:w="1004"/>
      </w:tblGrid>
      <w:tr w:rsidR="00F24107" w:rsidRPr="00C10C09" w:rsidTr="000F4132">
        <w:trPr>
          <w:cantSplit/>
          <w:trHeight w:val="976"/>
        </w:trPr>
        <w:tc>
          <w:tcPr>
            <w:tcW w:w="1491"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 xml:space="preserve">ФИ ребенка </w:t>
            </w:r>
          </w:p>
        </w:tc>
        <w:tc>
          <w:tcPr>
            <w:tcW w:w="3323"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Экспериментальная группа</w:t>
            </w:r>
          </w:p>
        </w:tc>
        <w:tc>
          <w:tcPr>
            <w:tcW w:w="4540"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Контрольная группа</w:t>
            </w:r>
          </w:p>
        </w:tc>
      </w:tr>
      <w:tr w:rsidR="00F24107" w:rsidRPr="00C10C09" w:rsidTr="000F4132">
        <w:trPr>
          <w:cantSplit/>
          <w:trHeight w:val="594"/>
        </w:trPr>
        <w:tc>
          <w:tcPr>
            <w:tcW w:w="1491"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p>
        </w:tc>
        <w:tc>
          <w:tcPr>
            <w:tcW w:w="217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Уровень эмоц.привлекательности</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 xml:space="preserve">Оценка в баллах </w:t>
            </w:r>
          </w:p>
        </w:tc>
        <w:tc>
          <w:tcPr>
            <w:tcW w:w="15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ФИ ребенка</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Уровень эмоц.привлекательности</w:t>
            </w:r>
          </w:p>
        </w:tc>
        <w:tc>
          <w:tcPr>
            <w:tcW w:w="9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 xml:space="preserve">Оценка в баллах </w:t>
            </w:r>
          </w:p>
        </w:tc>
      </w:tr>
      <w:tr w:rsidR="00F24107" w:rsidRPr="00C10C09" w:rsidTr="00C10C09">
        <w:trPr>
          <w:cantSplit/>
          <w:trHeight w:val="579"/>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Галя С.</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высокий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5</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Максим Г.</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высокий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5</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Вера И.</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высокий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5</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Нина М.</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 xml:space="preserve"> низкий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lastRenderedPageBreak/>
              <w:t>Юра К.</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1</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Рената Х.</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средний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3</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Даня К.</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Аня К.</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Соня Р.</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средний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3</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Данияр А.</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Катя Д.</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высокий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5</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Дима Ж.</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средний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3</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Поля П.</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Варя Г</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1</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proofErr w:type="spellStart"/>
            <w:r w:rsidRPr="00C10C09">
              <w:rPr>
                <w:rFonts w:ascii="Times New Roman" w:eastAsia="Times New Roman" w:hAnsi="Times New Roman" w:cs="Times New Roman"/>
                <w:sz w:val="28"/>
                <w:szCs w:val="28"/>
                <w:lang w:eastAsia="ru-RU"/>
              </w:rPr>
              <w:t>Уля</w:t>
            </w:r>
            <w:proofErr w:type="spellEnd"/>
            <w:r w:rsidRPr="00C10C09">
              <w:rPr>
                <w:rFonts w:ascii="Times New Roman" w:eastAsia="Times New Roman" w:hAnsi="Times New Roman" w:cs="Times New Roman"/>
                <w:sz w:val="28"/>
                <w:szCs w:val="28"/>
                <w:lang w:eastAsia="ru-RU"/>
              </w:rPr>
              <w:t xml:space="preserve"> П.</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Света С.</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1</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Веня Я.</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240" w:lineRule="auto"/>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низкий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2</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Костя М.</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высокий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5</w:t>
            </w:r>
          </w:p>
        </w:tc>
      </w:tr>
      <w:tr w:rsidR="00F24107" w:rsidRPr="00C10C09" w:rsidTr="000F4132">
        <w:trPr>
          <w:cantSplit/>
        </w:trPr>
        <w:tc>
          <w:tcPr>
            <w:tcW w:w="151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Антон П.</w:t>
            </w:r>
          </w:p>
        </w:tc>
        <w:tc>
          <w:tcPr>
            <w:tcW w:w="215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средний</w:t>
            </w:r>
          </w:p>
        </w:tc>
        <w:tc>
          <w:tcPr>
            <w:tcW w:w="11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3</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Никита О.</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высокий</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C10C09"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C10C09">
              <w:rPr>
                <w:rFonts w:ascii="Times New Roman" w:eastAsia="Times New Roman" w:hAnsi="Times New Roman" w:cs="Times New Roman"/>
                <w:sz w:val="28"/>
                <w:szCs w:val="28"/>
                <w:lang w:eastAsia="ru-RU"/>
              </w:rPr>
              <w:t>5</w:t>
            </w:r>
          </w:p>
        </w:tc>
      </w:tr>
    </w:tbl>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F24107" w:rsidRPr="00C10C09" w:rsidRDefault="00F24107" w:rsidP="00C10C09">
      <w:pPr>
        <w:spacing w:line="360" w:lineRule="auto"/>
        <w:ind w:firstLine="851"/>
        <w:contextualSpacing/>
        <w:jc w:val="both"/>
        <w:rPr>
          <w:rFonts w:ascii="Times New Roman" w:hAnsi="Times New Roman" w:cs="Times New Roman"/>
          <w:sz w:val="28"/>
          <w:szCs w:val="28"/>
        </w:rPr>
      </w:pPr>
      <w:r w:rsidRPr="00135345">
        <w:rPr>
          <w:noProof/>
          <w:lang w:eastAsia="ru-RU"/>
        </w:rPr>
        <w:drawing>
          <wp:inline distT="0" distB="0" distL="0" distR="0">
            <wp:extent cx="5419725" cy="2876550"/>
            <wp:effectExtent l="0" t="0" r="0" b="0"/>
            <wp:docPr id="32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D5284" w:rsidRDefault="001D5284" w:rsidP="00F24107">
      <w:pPr>
        <w:spacing w:after="0" w:line="360" w:lineRule="auto"/>
        <w:ind w:firstLine="851"/>
        <w:contextualSpacing/>
        <w:jc w:val="both"/>
        <w:rPr>
          <w:rFonts w:ascii="Times New Roman" w:hAnsi="Times New Roman" w:cs="Times New Roman"/>
          <w:sz w:val="28"/>
          <w:szCs w:val="28"/>
        </w:rPr>
      </w:pPr>
    </w:p>
    <w:p w:rsidR="001D5284" w:rsidRDefault="001D5284" w:rsidP="00F24107">
      <w:pPr>
        <w:spacing w:after="0" w:line="360" w:lineRule="auto"/>
        <w:ind w:firstLine="851"/>
        <w:contextualSpacing/>
        <w:jc w:val="both"/>
        <w:rPr>
          <w:rFonts w:ascii="Times New Roman" w:hAnsi="Times New Roman" w:cs="Times New Roman"/>
          <w:sz w:val="28"/>
          <w:szCs w:val="28"/>
        </w:rPr>
      </w:pPr>
      <w:r w:rsidRPr="001D5284">
        <w:rPr>
          <w:rFonts w:ascii="Times New Roman" w:hAnsi="Times New Roman" w:cs="Times New Roman"/>
          <w:b/>
          <w:sz w:val="28"/>
          <w:szCs w:val="28"/>
        </w:rPr>
        <w:t>Рис. 3.</w:t>
      </w:r>
      <w:r>
        <w:rPr>
          <w:rFonts w:ascii="Times New Roman" w:hAnsi="Times New Roman" w:cs="Times New Roman"/>
          <w:sz w:val="28"/>
          <w:szCs w:val="28"/>
        </w:rPr>
        <w:t xml:space="preserve"> </w:t>
      </w:r>
      <w:r w:rsidRPr="00135345">
        <w:rPr>
          <w:rFonts w:ascii="Times New Roman" w:hAnsi="Times New Roman" w:cs="Times New Roman"/>
          <w:b/>
          <w:sz w:val="28"/>
          <w:szCs w:val="28"/>
        </w:rPr>
        <w:t>Результаты констатирующего эксперимента по методике № 3</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lastRenderedPageBreak/>
        <w:t>Таким образом, из рис. 3 видно, что большинство детей как экспериментальной, так и контрольной группы характеризуются низкой эмоциональной привлекательностью,  они необщительны, стеснительны, излишне капризны и замкнуты, в то время как 30% детей в той и другой группе характеризуются как дети с высокой эмоциональной привлекательностью: легко вступают в контакт со сверстниками, педагогами, бесконфликтны.</w:t>
      </w:r>
    </w:p>
    <w:p w:rsidR="00C10C09" w:rsidRDefault="00F24107" w:rsidP="00C10C09">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Таким образом, как показали результаты констатирующего эксперимента,  у детей раннего возраста обеих групп исследования недостаточно развиты адаптационные  способности, большинство детей  отличаются низкой приспособленческой способностью, плохо адаптируются в окружающей новой обстановке, предпочитают не играть и разговаривать с воспитателем, а уединиться и не устанавливать контакт. </w:t>
      </w:r>
    </w:p>
    <w:p w:rsidR="00F24107" w:rsidRPr="00135345" w:rsidRDefault="00F24107" w:rsidP="00C10C09">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Полученные результаты свидетельствовали о необходимости разработки и внедрения коррекционных занятий, способствующих успешной адаптации детей в дошкольной образовательном учреждении.  В качестве основного вида деятельности нами была выбрана  игровая, так как игра – ведущий вид деятельности в раннем дошкольном детстве. Подробнее об этом – следующий параграф данной работы.</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p>
    <w:p w:rsidR="00F24107" w:rsidRPr="00C10C09" w:rsidRDefault="00DA27A7" w:rsidP="00C10C09">
      <w:pPr>
        <w:shd w:val="clear" w:color="auto" w:fill="FFFFFF"/>
        <w:spacing w:beforeAutospacing="1" w:after="202" w:line="360" w:lineRule="auto"/>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2.2</w:t>
      </w:r>
      <w:r w:rsidR="00F24107" w:rsidRPr="0013534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Реализация педагогических условий для успешной адаптации детей раннего возраста</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Для развития адаптационных способностей детей раннего возраста определены специальные условия, которые способствовали развитию эффективного взаимодействия  как со сверстниками, так и </w:t>
      </w:r>
      <w:proofErr w:type="gramStart"/>
      <w:r w:rsidRPr="00135345">
        <w:rPr>
          <w:rFonts w:ascii="Times New Roman" w:hAnsi="Times New Roman" w:cs="Times New Roman"/>
          <w:sz w:val="28"/>
          <w:szCs w:val="28"/>
        </w:rPr>
        <w:t>со</w:t>
      </w:r>
      <w:proofErr w:type="gramEnd"/>
      <w:r w:rsidRPr="00135345">
        <w:rPr>
          <w:rFonts w:ascii="Times New Roman" w:hAnsi="Times New Roman" w:cs="Times New Roman"/>
          <w:sz w:val="28"/>
          <w:szCs w:val="28"/>
        </w:rPr>
        <w:t xml:space="preserve"> взрослыми.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1.Создание благоприятной обстановки в группе для развития взаимодействия со сверстниками.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2.Использование диалогического общения при организации коррекционно-педагогического процесса.</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3.Организация проведения коммуникативных игр.</w:t>
      </w:r>
    </w:p>
    <w:p w:rsidR="00F24107" w:rsidRPr="00135345" w:rsidRDefault="00F24107" w:rsidP="00F24107">
      <w:pPr>
        <w:spacing w:after="0" w:line="360" w:lineRule="auto"/>
        <w:ind w:firstLine="851"/>
        <w:contextualSpacing/>
        <w:jc w:val="both"/>
      </w:pP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lastRenderedPageBreak/>
        <w:t xml:space="preserve">Для развития взаимодействия со сверстниками у дошкольников нами были проведены индивидуальные консультации, разработаны рекомендации.  Для улучшения самочувствия детей в детском саду серьезное значение может иметь приближение их жизни в группах к домашней обстановке и налаживание более тесной связи с семьей. Следует всячески поощрять посещение детского сада родителями в любое время, их присутствие на занятиях, участие в играх, прогулках. Хорошо, если в саду систематически отмечаются дни рождения детей, когда каждый ребенок приносит маленький подарок «имениннику», а сам «именинник» и его родители угощают детей печеньем, конфетами и т.п. </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С целью формирования положительных взаимоотношений между детьми экспериментальной группы нами была проведена серия коммуникативных игр (см. приложение</w:t>
      </w:r>
      <w:r w:rsidR="00DA27A7">
        <w:rPr>
          <w:rFonts w:ascii="Times New Roman" w:hAnsi="Times New Roman" w:cs="Times New Roman"/>
          <w:sz w:val="28"/>
          <w:szCs w:val="28"/>
        </w:rPr>
        <w:t xml:space="preserve"> курсовой </w:t>
      </w:r>
      <w:r w:rsidRPr="00135345">
        <w:rPr>
          <w:rFonts w:ascii="Times New Roman" w:hAnsi="Times New Roman" w:cs="Times New Roman"/>
          <w:sz w:val="28"/>
          <w:szCs w:val="28"/>
        </w:rPr>
        <w:t xml:space="preserve"> работы)</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На основе результатов констатирующего эксперимента мы разработали цикл мероприятий, направленных на овладение родителями умений грамотно организовывать предметно-игровую обстановку. </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Цель:  разработать серию занятий–практикумов (для одних родителей, для родителей совместно с детьми), направленных на</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  а) овладение родителями умений грамотно организовывать предметно-игровую обстановку (знакомство с игрушками, целесообразными для малышей);</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б) обучение предметно-игровым действиям; </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в) обучение организации и вовлечению ребенка в режиссерскую, образную, сюжетно-ролевую игры.</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Для формирования у родителей представлений об особенностях развития игровой деятельности ребёнка, её значимости и ценности в каждом возрасте, мы использовали разные методы:</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консультации: «Игра в жизни ребёнка», «Игра-ведущий вид деятельности в детском саду», «Этапы развития сюжетно - ролевой игры»;</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тематические выставки: «Внимание! Игра», «Учимся, играя», «Игры на кухне, на даче, по дороге домой»;</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lastRenderedPageBreak/>
        <w:t>- фотовыставки: «Нам вместе весело»;</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дни открытых дверей, где родители могли понаблюдать за ребёнком в течение длительного времени;</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-родительские собрания, на которых происходил обмен опытом, помогающий родителям лучше ориентироваться в проблемных ситуациях «Как я помог ребёнку преодолеть зависимость от компьютерных игр»;</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-развлечения;</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индивидуальные беседы;</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-мастер - классы</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В индивидуальных беседах более подробно, давали рекомендации по организации совместной игры в домашних условиях. </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Мы говорили о том, что</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ребёнок может получать опыт игровых умений и по дороге домой (например, «Посмотри, как папа едет, крутит руль, нажимает на педаль. Сейчас приедем домой и ты покатаешь меня на своей машине).</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мама может косвенно «руководить» игрой ребёнка, выполняя собственные дела: стирает бельё, моет посуду, готовит ужин, а дочка ей помогает, используя наборы детской посуды. В дальнейшем они могут дождаться с «работы» папу, которого привезёт его «шофёр», т. е. сыночек и вместе поужинать.</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Такие небольшие, доступные для реализации в каждой семье, сюжеты родители получали в виде маленьких памяток, которые с помощью магнитов прикреплялись на холодильник. Это служило хорошим стимулом для возникновения и проведения игры в кругу семьи и помогало ребёнку развёртывать ролевое взаимодействие и развивать диалог.</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Ролевой диалог - прекрасное средство для развития речи ребёнка, умение высказать свои мысли.</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Для того</w:t>
      </w:r>
      <w:proofErr w:type="gramStart"/>
      <w:r w:rsidRPr="00135345">
        <w:rPr>
          <w:rFonts w:ascii="Times New Roman" w:hAnsi="Times New Roman" w:cs="Times New Roman"/>
          <w:sz w:val="28"/>
          <w:szCs w:val="28"/>
        </w:rPr>
        <w:t>,</w:t>
      </w:r>
      <w:proofErr w:type="gramEnd"/>
      <w:r w:rsidRPr="00135345">
        <w:rPr>
          <w:rFonts w:ascii="Times New Roman" w:hAnsi="Times New Roman" w:cs="Times New Roman"/>
          <w:sz w:val="28"/>
          <w:szCs w:val="28"/>
        </w:rPr>
        <w:t xml:space="preserve"> чтобы родители могли поддержать игру ребёнка на следующем этапе развития, мы проводили мастер- класс, где родители - активные </w:t>
      </w:r>
      <w:r w:rsidRPr="00135345">
        <w:rPr>
          <w:rFonts w:ascii="Times New Roman" w:hAnsi="Times New Roman" w:cs="Times New Roman"/>
          <w:sz w:val="28"/>
          <w:szCs w:val="28"/>
        </w:rPr>
        <w:lastRenderedPageBreak/>
        <w:t>участники. Родителям предлагалось попробовать себя в роли врача, пациента,  мед</w:t>
      </w:r>
      <w:proofErr w:type="gramStart"/>
      <w:r w:rsidRPr="00135345">
        <w:rPr>
          <w:rFonts w:ascii="Times New Roman" w:hAnsi="Times New Roman" w:cs="Times New Roman"/>
          <w:sz w:val="28"/>
          <w:szCs w:val="28"/>
        </w:rPr>
        <w:t>.</w:t>
      </w:r>
      <w:proofErr w:type="gramEnd"/>
      <w:r w:rsidRPr="00135345">
        <w:rPr>
          <w:rFonts w:ascii="Times New Roman" w:hAnsi="Times New Roman" w:cs="Times New Roman"/>
          <w:sz w:val="28"/>
          <w:szCs w:val="28"/>
        </w:rPr>
        <w:t xml:space="preserve"> </w:t>
      </w:r>
      <w:proofErr w:type="gramStart"/>
      <w:r w:rsidRPr="00135345">
        <w:rPr>
          <w:rFonts w:ascii="Times New Roman" w:hAnsi="Times New Roman" w:cs="Times New Roman"/>
          <w:sz w:val="28"/>
          <w:szCs w:val="28"/>
        </w:rPr>
        <w:t>с</w:t>
      </w:r>
      <w:proofErr w:type="gramEnd"/>
      <w:r w:rsidRPr="00135345">
        <w:rPr>
          <w:rFonts w:ascii="Times New Roman" w:hAnsi="Times New Roman" w:cs="Times New Roman"/>
          <w:sz w:val="28"/>
          <w:szCs w:val="28"/>
        </w:rPr>
        <w:t xml:space="preserve">естры, они учились развивать сюжет, строить диалог. </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 xml:space="preserve">Далее родителям была предоставлена информация о том, что для развития самостоятельной детской игры должны быть созданы условия не только в детском саду, но и дома: различные предметы заместители (шнуры, кольца, палочки, кирпичики, вырезанные формы из пластиковых бутылок и т. д., реальные предметы (руль, бинокль, весы, фен, ширмы, кубы и др.). </w:t>
      </w:r>
    </w:p>
    <w:p w:rsidR="00F24107" w:rsidRPr="00135345" w:rsidRDefault="00F24107" w:rsidP="00F24107">
      <w:pPr>
        <w:spacing w:after="0" w:line="360" w:lineRule="auto"/>
        <w:ind w:firstLine="709"/>
        <w:jc w:val="both"/>
        <w:rPr>
          <w:rFonts w:ascii="Times New Roman" w:hAnsi="Times New Roman" w:cs="Times New Roman"/>
          <w:sz w:val="28"/>
          <w:szCs w:val="28"/>
        </w:rPr>
      </w:pPr>
      <w:r w:rsidRPr="00135345">
        <w:rPr>
          <w:rFonts w:ascii="Times New Roman" w:hAnsi="Times New Roman" w:cs="Times New Roman"/>
          <w:sz w:val="28"/>
          <w:szCs w:val="28"/>
        </w:rPr>
        <w:t>Давая рекомендации родителям по развитию игровой деятельности ребёнка, мы советовали осторожно обращаться с игрой маленького творца и поощрять любые попытки и желания ребёнка играть, ведь игра-это деятельность, во многом обеспечивающая своевременное и полноценное психическое развитие ребёнка.</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 настоящее время становятся популярными компьютерные игры, которым дети посвящают всё свободное время. Это вызывает трудности при организации игровой деятельности ребёнка в детском саду и дома. Такие дети отдают предпочтение интеллектуальным играм, тем самым, ограничивая себя в общении и взаимодействии со сверстниками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Таким образом, после проведения всех этапов эксперимента мы  можем сделать вывод, что использование игр, а именно дидактических игр, на занятиях с детьми способствует развитию и формированию адаптационных способностей детей раннего возраста. Эффективность проведенных мероприятий оценили на контрольном этапе эксперимента. </w:t>
      </w:r>
    </w:p>
    <w:p w:rsidR="00F24107" w:rsidRPr="00135345" w:rsidRDefault="00F24107" w:rsidP="00F24107">
      <w:pPr>
        <w:spacing w:after="0" w:line="360" w:lineRule="auto"/>
        <w:ind w:firstLine="851"/>
        <w:contextualSpacing/>
        <w:jc w:val="both"/>
        <w:rPr>
          <w:rFonts w:ascii="Times New Roman" w:eastAsia="Calibri" w:hAnsi="Times New Roman" w:cs="Times New Roman"/>
          <w:b/>
          <w:bCs/>
          <w:sz w:val="28"/>
          <w:szCs w:val="28"/>
        </w:rPr>
      </w:pPr>
    </w:p>
    <w:p w:rsidR="00135345" w:rsidRPr="00135345" w:rsidRDefault="00135345" w:rsidP="00F24107">
      <w:pPr>
        <w:spacing w:after="0" w:line="360" w:lineRule="auto"/>
        <w:ind w:firstLine="851"/>
        <w:contextualSpacing/>
        <w:jc w:val="both"/>
        <w:rPr>
          <w:rFonts w:ascii="Times New Roman" w:eastAsia="Calibri" w:hAnsi="Times New Roman" w:cs="Times New Roman"/>
          <w:b/>
          <w:bCs/>
          <w:sz w:val="28"/>
          <w:szCs w:val="28"/>
        </w:rPr>
      </w:pPr>
    </w:p>
    <w:p w:rsidR="00F24107" w:rsidRPr="00135345" w:rsidRDefault="00DA27A7" w:rsidP="00F24107">
      <w:pPr>
        <w:spacing w:line="360" w:lineRule="auto"/>
        <w:ind w:firstLine="851"/>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2.3</w:t>
      </w:r>
      <w:r w:rsidR="00F24107" w:rsidRPr="0013534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Эффективность педагогического эксперимента</w:t>
      </w:r>
    </w:p>
    <w:p w:rsidR="00F24107" w:rsidRPr="00135345" w:rsidRDefault="00F24107" w:rsidP="00F24107">
      <w:pPr>
        <w:spacing w:after="0" w:line="360" w:lineRule="auto"/>
        <w:ind w:firstLine="851"/>
        <w:contextualSpacing/>
        <w:jc w:val="both"/>
        <w:rPr>
          <w:rFonts w:ascii="Times New Roman" w:eastAsia="Calibri" w:hAnsi="Times New Roman" w:cs="Times New Roman"/>
          <w:b/>
          <w:sz w:val="28"/>
          <w:szCs w:val="28"/>
        </w:rPr>
      </w:pPr>
    </w:p>
    <w:p w:rsidR="00F24107" w:rsidRPr="00135345" w:rsidRDefault="00F24107" w:rsidP="00F24107">
      <w:pPr>
        <w:spacing w:line="360" w:lineRule="auto"/>
        <w:ind w:firstLine="851"/>
        <w:contextualSpacing/>
        <w:jc w:val="both"/>
        <w:rPr>
          <w:rFonts w:ascii="Times New Roman" w:hAnsi="Times New Roman" w:cs="Times New Roman"/>
          <w:spacing w:val="-1"/>
          <w:sz w:val="28"/>
          <w:szCs w:val="28"/>
        </w:rPr>
      </w:pPr>
      <w:r w:rsidRPr="00135345">
        <w:rPr>
          <w:rFonts w:ascii="Times New Roman" w:hAnsi="Times New Roman" w:cs="Times New Roman"/>
          <w:spacing w:val="-1"/>
          <w:sz w:val="28"/>
          <w:szCs w:val="28"/>
        </w:rPr>
        <w:t>Контрольный эксперимент проводился по итогам осуществления работы  на формирующем этапе эксперимента.</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b/>
          <w:sz w:val="28"/>
          <w:szCs w:val="28"/>
        </w:rPr>
        <w:t>Целью</w:t>
      </w:r>
      <w:r w:rsidRPr="00135345">
        <w:rPr>
          <w:rFonts w:ascii="Times New Roman" w:hAnsi="Times New Roman" w:cs="Times New Roman"/>
          <w:sz w:val="28"/>
          <w:szCs w:val="28"/>
        </w:rPr>
        <w:t xml:space="preserve"> контрольного эксперимента являлось прослеживание динамики  развития адаптации у детей экспериментальной и контрольной групп, а также </w:t>
      </w:r>
      <w:r w:rsidRPr="00135345">
        <w:rPr>
          <w:rFonts w:ascii="Times New Roman" w:hAnsi="Times New Roman" w:cs="Times New Roman"/>
          <w:sz w:val="28"/>
          <w:szCs w:val="28"/>
        </w:rPr>
        <w:lastRenderedPageBreak/>
        <w:t>проверки эффективности разработанной системы работы с применением игровой  деятельности в развитии адаптационных способностей детей.</w:t>
      </w:r>
    </w:p>
    <w:p w:rsidR="00F24107" w:rsidRPr="00135345" w:rsidRDefault="00F24107" w:rsidP="00F24107">
      <w:pPr>
        <w:widowControl w:val="0"/>
        <w:shd w:val="clear" w:color="auto" w:fill="FFFFFF"/>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         В результате проведённой работы, показатели детей экспериментальной группы  значительно изменились.  Благодаря проведению специальных занятий, включающих  общение педагога ощутимо вырос уровень сформированности эмоционального благополучия детей раннего возраста в ДОУ, что мы и констатировали на втором этапе эксперимента. Результаты контрольного эксперимента  по методике № 1представлены в табл. 4.</w:t>
      </w:r>
    </w:p>
    <w:p w:rsidR="00F24107" w:rsidRPr="00135345" w:rsidRDefault="00F24107" w:rsidP="001D5284">
      <w:pPr>
        <w:widowControl w:val="0"/>
        <w:shd w:val="clear" w:color="auto" w:fill="FFFFFF"/>
        <w:spacing w:line="360" w:lineRule="auto"/>
        <w:ind w:firstLine="851"/>
        <w:contextualSpacing/>
        <w:rPr>
          <w:rFonts w:ascii="Times New Roman" w:hAnsi="Times New Roman" w:cs="Times New Roman"/>
          <w:b/>
          <w:sz w:val="28"/>
          <w:szCs w:val="28"/>
        </w:rPr>
      </w:pPr>
      <w:r w:rsidRPr="00135345">
        <w:rPr>
          <w:rFonts w:ascii="Times New Roman" w:hAnsi="Times New Roman" w:cs="Times New Roman"/>
          <w:b/>
          <w:sz w:val="28"/>
          <w:szCs w:val="28"/>
        </w:rPr>
        <w:t>Таблица 4</w:t>
      </w:r>
      <w:r w:rsidR="001D5284">
        <w:rPr>
          <w:rFonts w:ascii="Times New Roman" w:hAnsi="Times New Roman" w:cs="Times New Roman"/>
          <w:b/>
          <w:sz w:val="28"/>
          <w:szCs w:val="28"/>
        </w:rPr>
        <w:t xml:space="preserve">- </w:t>
      </w:r>
      <w:r w:rsidRPr="00135345">
        <w:rPr>
          <w:rFonts w:ascii="Times New Roman" w:hAnsi="Times New Roman" w:cs="Times New Roman"/>
          <w:b/>
          <w:sz w:val="28"/>
          <w:szCs w:val="28"/>
        </w:rPr>
        <w:t xml:space="preserve"> Результаты контрольного эксперимента по методике № 1</w:t>
      </w:r>
    </w:p>
    <w:tbl>
      <w:tblPr>
        <w:tblW w:w="93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1377"/>
        <w:gridCol w:w="1523"/>
        <w:gridCol w:w="1614"/>
        <w:gridCol w:w="1613"/>
        <w:gridCol w:w="1613"/>
        <w:gridCol w:w="1615"/>
      </w:tblGrid>
      <w:tr w:rsidR="00F24107" w:rsidRPr="00135345" w:rsidTr="000F4132">
        <w:trPr>
          <w:cantSplit/>
          <w:trHeight w:val="976"/>
        </w:trPr>
        <w:tc>
          <w:tcPr>
            <w:tcW w:w="1376"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ФИ ребенка </w:t>
            </w:r>
          </w:p>
        </w:tc>
        <w:tc>
          <w:tcPr>
            <w:tcW w:w="3137"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Экспериментальная группа</w:t>
            </w:r>
          </w:p>
        </w:tc>
        <w:tc>
          <w:tcPr>
            <w:tcW w:w="4841"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Контрольная группа</w:t>
            </w:r>
          </w:p>
        </w:tc>
      </w:tr>
      <w:tr w:rsidR="00F24107" w:rsidRPr="00135345" w:rsidTr="000F4132">
        <w:trPr>
          <w:cantSplit/>
          <w:trHeight w:val="594"/>
        </w:trPr>
        <w:tc>
          <w:tcPr>
            <w:tcW w:w="1376"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0"/>
                <w:lang w:eastAsia="ru-RU"/>
              </w:rPr>
            </w:pP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Подгруппа</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Балл</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ФИ ребенка</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Подгруппа</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Балл</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Галя С.</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Максим Г.</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Вера И.</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Нина М</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Юра</w:t>
            </w:r>
            <w:proofErr w:type="gramStart"/>
            <w:r w:rsidRPr="00135345">
              <w:rPr>
                <w:rFonts w:ascii="Times New Roman" w:eastAsia="Times New Roman" w:hAnsi="Times New Roman" w:cs="Times New Roman"/>
                <w:sz w:val="28"/>
                <w:szCs w:val="28"/>
                <w:lang w:eastAsia="ru-RU"/>
              </w:rPr>
              <w:t xml:space="preserve"> К</w:t>
            </w:r>
            <w:proofErr w:type="gramEnd"/>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Рената Х.</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Даня</w:t>
            </w:r>
            <w:proofErr w:type="gramStart"/>
            <w:r w:rsidRPr="00135345">
              <w:rPr>
                <w:rFonts w:ascii="Times New Roman" w:eastAsia="Times New Roman" w:hAnsi="Times New Roman" w:cs="Times New Roman"/>
                <w:sz w:val="28"/>
                <w:szCs w:val="28"/>
                <w:lang w:eastAsia="ru-RU"/>
              </w:rPr>
              <w:t xml:space="preserve"> К</w:t>
            </w:r>
            <w:proofErr w:type="gramEnd"/>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Аня К.</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Соня</w:t>
            </w:r>
            <w:proofErr w:type="gramStart"/>
            <w:r w:rsidRPr="00135345">
              <w:rPr>
                <w:rFonts w:ascii="Times New Roman" w:eastAsia="Times New Roman" w:hAnsi="Times New Roman" w:cs="Times New Roman"/>
                <w:sz w:val="28"/>
                <w:szCs w:val="28"/>
                <w:lang w:eastAsia="ru-RU"/>
              </w:rPr>
              <w:t xml:space="preserve"> С</w:t>
            </w:r>
            <w:proofErr w:type="gramEnd"/>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Данияр А.</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Катя Д. </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Дима Ж.</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proofErr w:type="spellStart"/>
            <w:r w:rsidRPr="00135345">
              <w:rPr>
                <w:rFonts w:ascii="Times New Roman" w:eastAsia="Times New Roman" w:hAnsi="Times New Roman" w:cs="Times New Roman"/>
                <w:sz w:val="28"/>
                <w:szCs w:val="28"/>
                <w:lang w:eastAsia="ru-RU"/>
              </w:rPr>
              <w:t>Уля</w:t>
            </w:r>
            <w:proofErr w:type="spellEnd"/>
            <w:r w:rsidRPr="00135345">
              <w:rPr>
                <w:rFonts w:ascii="Times New Roman" w:eastAsia="Times New Roman" w:hAnsi="Times New Roman" w:cs="Times New Roman"/>
                <w:sz w:val="28"/>
                <w:szCs w:val="28"/>
                <w:lang w:eastAsia="ru-RU"/>
              </w:rPr>
              <w:t xml:space="preserve"> П.</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Варя Г.</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Поля П.</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Света С.</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Веня Я.</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2 </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Костя М.</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r>
      <w:tr w:rsidR="00F24107" w:rsidRPr="00135345" w:rsidTr="000F4132">
        <w:trPr>
          <w:cantSplit/>
        </w:trPr>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Антон П.</w:t>
            </w:r>
          </w:p>
        </w:tc>
        <w:tc>
          <w:tcPr>
            <w:tcW w:w="15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Никита О.</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6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4</w:t>
            </w:r>
          </w:p>
        </w:tc>
      </w:tr>
    </w:tbl>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Представим для наглядности данные таблицы 4 в виде рис. 4 и проанализируем результаты исследования до и после проведении формирующего эксперимента:</w:t>
      </w:r>
    </w:p>
    <w:p w:rsidR="00F24107" w:rsidRPr="00135345" w:rsidRDefault="00F24107" w:rsidP="00B74A1C">
      <w:pPr>
        <w:spacing w:line="360" w:lineRule="auto"/>
        <w:contextualSpacing/>
        <w:jc w:val="both"/>
      </w:pPr>
      <w:r w:rsidRPr="00135345">
        <w:rPr>
          <w:noProof/>
          <w:lang w:eastAsia="ru-RU"/>
        </w:rPr>
        <w:lastRenderedPageBreak/>
        <w:drawing>
          <wp:inline distT="0" distB="0" distL="0" distR="0">
            <wp:extent cx="6181725" cy="2143125"/>
            <wp:effectExtent l="0" t="0" r="0" b="0"/>
            <wp:docPr id="32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24107" w:rsidRPr="00135345" w:rsidRDefault="00F24107" w:rsidP="00F24107">
      <w:pPr>
        <w:spacing w:after="0" w:line="240" w:lineRule="auto"/>
        <w:jc w:val="center"/>
        <w:rPr>
          <w:rFonts w:ascii="Times New Roman" w:eastAsia="Times New Roman" w:hAnsi="Times New Roman" w:cs="Times New Roman"/>
          <w:b/>
          <w:bCs/>
          <w:sz w:val="28"/>
          <w:szCs w:val="28"/>
          <w:lang w:eastAsia="ru-RU"/>
        </w:rPr>
      </w:pPr>
      <w:r w:rsidRPr="00135345">
        <w:rPr>
          <w:rFonts w:ascii="Times New Roman" w:eastAsia="Times New Roman" w:hAnsi="Times New Roman" w:cs="Times New Roman"/>
          <w:b/>
          <w:bCs/>
          <w:sz w:val="28"/>
          <w:szCs w:val="28"/>
          <w:lang w:eastAsia="ru-RU"/>
        </w:rPr>
        <w:t>Рис. 4. Сравнительные результаты исследования уровня адаптации детей раннего возраста  к условиям ДОУ по методике № 1  до и после формирующего эксперимента</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Cs/>
          <w:sz w:val="28"/>
          <w:szCs w:val="28"/>
          <w:lang w:eastAsia="ru-RU"/>
        </w:rPr>
      </w:pPr>
      <w:r w:rsidRPr="00135345">
        <w:rPr>
          <w:rFonts w:ascii="Times New Roman" w:eastAsia="Times New Roman" w:hAnsi="Times New Roman" w:cs="Times New Roman"/>
          <w:bCs/>
          <w:sz w:val="28"/>
          <w:szCs w:val="28"/>
          <w:lang w:eastAsia="ru-RU"/>
        </w:rPr>
        <w:t xml:space="preserve">Как видно из рис. 4., в  экспериментальной группе  при повторном исследовании выявлено преобладание второй подгруппы показателя адаптации – 80% детей на данном этапе эксперимента доброжелательны, охотно вступают как в тактильный, так и речевой контакт с воспитателем,  в ситуации стресса адекватно ведут себя, не устраивают необоснованных криков, предпочитают играть и веселиться, чем сидеть в одиночестве или капризничать. </w:t>
      </w:r>
    </w:p>
    <w:p w:rsidR="00F24107" w:rsidRPr="00135345" w:rsidRDefault="00F24107" w:rsidP="00F24107">
      <w:pPr>
        <w:spacing w:after="0" w:line="360" w:lineRule="auto"/>
        <w:ind w:firstLine="851"/>
        <w:contextualSpacing/>
        <w:jc w:val="both"/>
        <w:rPr>
          <w:rFonts w:ascii="Times New Roman" w:eastAsia="Times New Roman" w:hAnsi="Times New Roman" w:cs="Times New Roman"/>
          <w:bCs/>
          <w:sz w:val="28"/>
          <w:szCs w:val="28"/>
          <w:lang w:eastAsia="ru-RU"/>
        </w:rPr>
      </w:pPr>
      <w:r w:rsidRPr="00135345">
        <w:rPr>
          <w:rFonts w:ascii="Times New Roman" w:eastAsia="Times New Roman" w:hAnsi="Times New Roman" w:cs="Times New Roman"/>
          <w:bCs/>
          <w:sz w:val="28"/>
          <w:szCs w:val="28"/>
          <w:lang w:eastAsia="ru-RU"/>
        </w:rPr>
        <w:t>В контрольной группе детей раннего возраста изменения незначительны, что  связано .скорее всего,  с тем, что с детьми данной группы не проводилась целенаправленная деятельность по  улучшению показателей адаптации в игровой деятельности. Проанализируем, как изменились результаты исследования по оставшимся двум методикам исследования.</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 По методике Л.П. Стрелковой при оценке эмоциональных проявлений нами получены следующие результаты:   </w:t>
      </w:r>
    </w:p>
    <w:p w:rsidR="00F24107" w:rsidRPr="00135345" w:rsidRDefault="00F24107" w:rsidP="001D5284">
      <w:pPr>
        <w:widowControl w:val="0"/>
        <w:shd w:val="clear" w:color="auto" w:fill="FFFFFF"/>
        <w:spacing w:line="360" w:lineRule="auto"/>
        <w:ind w:firstLine="851"/>
        <w:contextualSpacing/>
        <w:rPr>
          <w:rFonts w:ascii="Times New Roman" w:hAnsi="Times New Roman" w:cs="Times New Roman"/>
          <w:b/>
          <w:sz w:val="28"/>
          <w:szCs w:val="28"/>
        </w:rPr>
      </w:pPr>
      <w:r w:rsidRPr="00135345">
        <w:rPr>
          <w:rFonts w:ascii="Times New Roman" w:hAnsi="Times New Roman" w:cs="Times New Roman"/>
          <w:b/>
          <w:sz w:val="28"/>
          <w:szCs w:val="28"/>
        </w:rPr>
        <w:t xml:space="preserve">Таблица 5 </w:t>
      </w:r>
      <w:r w:rsidR="001D5284">
        <w:rPr>
          <w:rFonts w:ascii="Times New Roman" w:hAnsi="Times New Roman" w:cs="Times New Roman"/>
          <w:b/>
          <w:sz w:val="28"/>
          <w:szCs w:val="28"/>
        </w:rPr>
        <w:t xml:space="preserve">- </w:t>
      </w:r>
      <w:r w:rsidRPr="00135345">
        <w:rPr>
          <w:rFonts w:ascii="Times New Roman" w:hAnsi="Times New Roman" w:cs="Times New Roman"/>
          <w:b/>
          <w:sz w:val="28"/>
          <w:szCs w:val="28"/>
        </w:rPr>
        <w:t>Результаты контрольного  эксперимента по методике № 1</w:t>
      </w:r>
    </w:p>
    <w:tbl>
      <w:tblPr>
        <w:tblW w:w="93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1158"/>
        <w:gridCol w:w="1274"/>
        <w:gridCol w:w="1471"/>
        <w:gridCol w:w="1474"/>
        <w:gridCol w:w="2050"/>
        <w:gridCol w:w="1928"/>
      </w:tblGrid>
      <w:tr w:rsidR="00F24107" w:rsidRPr="00135345" w:rsidTr="000F4132">
        <w:trPr>
          <w:cantSplit/>
          <w:trHeight w:val="976"/>
        </w:trPr>
        <w:tc>
          <w:tcPr>
            <w:tcW w:w="1146"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ФИ ребенка </w:t>
            </w:r>
          </w:p>
        </w:tc>
        <w:tc>
          <w:tcPr>
            <w:tcW w:w="273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Экспериментальная группа</w:t>
            </w:r>
          </w:p>
        </w:tc>
        <w:tc>
          <w:tcPr>
            <w:tcW w:w="547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Контрольная группа</w:t>
            </w:r>
          </w:p>
        </w:tc>
      </w:tr>
      <w:tr w:rsidR="00F24107" w:rsidRPr="00135345" w:rsidTr="000F4132">
        <w:trPr>
          <w:cantSplit/>
          <w:trHeight w:val="594"/>
        </w:trPr>
        <w:tc>
          <w:tcPr>
            <w:tcW w:w="1146"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0"/>
                <w:lang w:eastAsia="ru-RU"/>
              </w:rPr>
            </w:pP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Уровень развития </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Оценка в баллах </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ФИ ребенка</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Уровень развития </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Оценка в баллах </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lastRenderedPageBreak/>
              <w:t>Галя С.</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Максим Г.</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Вера И.</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Нина М.</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Юра К.</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Рената Х.</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Даня К.</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Аня К.</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Соня С.</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Данияр А.</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Катя Д.</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Дима Ж.</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proofErr w:type="spellStart"/>
            <w:r w:rsidRPr="00135345">
              <w:rPr>
                <w:rFonts w:ascii="Times New Roman" w:eastAsia="Times New Roman" w:hAnsi="Times New Roman" w:cs="Times New Roman"/>
                <w:sz w:val="28"/>
                <w:szCs w:val="28"/>
                <w:lang w:eastAsia="ru-RU"/>
              </w:rPr>
              <w:t>Уля</w:t>
            </w:r>
            <w:proofErr w:type="spellEnd"/>
            <w:r w:rsidRPr="00135345">
              <w:rPr>
                <w:rFonts w:ascii="Times New Roman" w:eastAsia="Times New Roman" w:hAnsi="Times New Roman" w:cs="Times New Roman"/>
                <w:sz w:val="28"/>
                <w:szCs w:val="28"/>
                <w:lang w:eastAsia="ru-RU"/>
              </w:rPr>
              <w:t xml:space="preserve"> П.</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Варя Г.</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Поля П.</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Света С.</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Веня Я.</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Костя М.</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1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Антон П.</w:t>
            </w:r>
          </w:p>
        </w:tc>
        <w:tc>
          <w:tcPr>
            <w:tcW w:w="12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w:t>
            </w:r>
          </w:p>
        </w:tc>
        <w:tc>
          <w:tcPr>
            <w:tcW w:w="1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2.5</w:t>
            </w:r>
          </w:p>
        </w:tc>
        <w:tc>
          <w:tcPr>
            <w:tcW w:w="14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Никита О.</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w:t>
            </w:r>
          </w:p>
        </w:tc>
        <w:tc>
          <w:tcPr>
            <w:tcW w:w="19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bl>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Представим данные таблиц 2 и 5  в виде рис. 5 и проанализируем результаты до и после проведения игровой деятельности  в группах исследования:</w:t>
      </w:r>
    </w:p>
    <w:p w:rsidR="00F24107" w:rsidRPr="00135345" w:rsidRDefault="00F24107" w:rsidP="00F24107">
      <w:pPr>
        <w:spacing w:line="360" w:lineRule="auto"/>
        <w:ind w:firstLine="851"/>
        <w:contextualSpacing/>
        <w:jc w:val="both"/>
        <w:rPr>
          <w:rFonts w:ascii="Times New Roman" w:hAnsi="Times New Roman" w:cs="Times New Roman"/>
          <w:sz w:val="28"/>
          <w:szCs w:val="28"/>
        </w:rPr>
      </w:pPr>
      <w:r w:rsidRPr="00135345">
        <w:rPr>
          <w:noProof/>
          <w:lang w:eastAsia="ru-RU"/>
        </w:rPr>
        <w:drawing>
          <wp:inline distT="0" distB="0" distL="0" distR="0">
            <wp:extent cx="5486400" cy="2505075"/>
            <wp:effectExtent l="0" t="0" r="0" b="0"/>
            <wp:docPr id="32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35345">
        <w:rPr>
          <w:rFonts w:ascii="Times New Roman" w:hAnsi="Times New Roman" w:cs="Times New Roman"/>
          <w:sz w:val="28"/>
          <w:szCs w:val="28"/>
        </w:rPr>
        <w:t xml:space="preserve"> </w:t>
      </w:r>
    </w:p>
    <w:p w:rsidR="00F24107" w:rsidRPr="00135345" w:rsidRDefault="00F24107" w:rsidP="00F24107">
      <w:pPr>
        <w:shd w:val="clear" w:color="auto" w:fill="FFFFFF"/>
        <w:spacing w:after="0" w:line="360" w:lineRule="auto"/>
        <w:ind w:firstLine="851"/>
        <w:contextualSpacing/>
        <w:jc w:val="center"/>
        <w:rPr>
          <w:rFonts w:ascii="Times New Roman" w:hAnsi="Times New Roman" w:cs="Times New Roman"/>
          <w:b/>
          <w:bCs/>
          <w:sz w:val="28"/>
          <w:szCs w:val="28"/>
        </w:rPr>
      </w:pPr>
      <w:r w:rsidRPr="00135345">
        <w:rPr>
          <w:rFonts w:ascii="Times New Roman" w:hAnsi="Times New Roman" w:cs="Times New Roman"/>
          <w:b/>
          <w:bCs/>
          <w:sz w:val="28"/>
          <w:szCs w:val="28"/>
        </w:rPr>
        <w:t>Рис. 5. Сравнительные результаты исследования уровня адаптации детей раннего возраста  к условиям ДОУ по методике № 2  до и после формирующего эксперимента</w:t>
      </w:r>
    </w:p>
    <w:p w:rsidR="00F24107" w:rsidRPr="00135345" w:rsidRDefault="00F24107" w:rsidP="00F24107">
      <w:pPr>
        <w:widowControl w:val="0"/>
        <w:shd w:val="clear" w:color="auto" w:fill="FFFFFF"/>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bCs/>
          <w:sz w:val="28"/>
          <w:szCs w:val="28"/>
        </w:rPr>
        <w:t xml:space="preserve">Как видно из рис.5., проведение игровой деятельност ив группе детей </w:t>
      </w:r>
      <w:r w:rsidRPr="00135345">
        <w:rPr>
          <w:rFonts w:ascii="Times New Roman" w:hAnsi="Times New Roman" w:cs="Times New Roman"/>
          <w:bCs/>
          <w:sz w:val="28"/>
          <w:szCs w:val="28"/>
        </w:rPr>
        <w:lastRenderedPageBreak/>
        <w:t>раннего возраста экспериментальной группы позволила выявить положительную динамику и успешность адаптационного процесса:  у большинства детей экспериментальной группы выявлен низкий (40%</w:t>
      </w:r>
      <w:proofErr w:type="gramStart"/>
      <w:r w:rsidRPr="00135345">
        <w:rPr>
          <w:rFonts w:ascii="Times New Roman" w:hAnsi="Times New Roman" w:cs="Times New Roman"/>
          <w:bCs/>
          <w:sz w:val="28"/>
          <w:szCs w:val="28"/>
        </w:rPr>
        <w:t xml:space="preserve"> )</w:t>
      </w:r>
      <w:proofErr w:type="gramEnd"/>
      <w:r w:rsidRPr="00135345">
        <w:rPr>
          <w:rFonts w:ascii="Times New Roman" w:hAnsi="Times New Roman" w:cs="Times New Roman"/>
          <w:bCs/>
          <w:sz w:val="28"/>
          <w:szCs w:val="28"/>
        </w:rPr>
        <w:t xml:space="preserve"> и средний (40%) уровень эмоционального неблагополучия, то есть </w:t>
      </w:r>
      <w:r w:rsidRPr="00135345">
        <w:rPr>
          <w:rFonts w:ascii="Times New Roman" w:hAnsi="Times New Roman" w:cs="Times New Roman"/>
          <w:sz w:val="28"/>
          <w:szCs w:val="28"/>
        </w:rPr>
        <w:t xml:space="preserve">анализ результатов, полученных после проведения ряда мероприятий, показал, что подавляющее большинство испытуемых экспериментальной группы перешли на более высокий уровень сформированности эмоционального благополучия через общение с педагогом по сравнению с тем уровнем, на котором они находились на констатирующем этапе. Показатели </w:t>
      </w:r>
      <w:proofErr w:type="spellStart"/>
      <w:r w:rsidRPr="00135345">
        <w:rPr>
          <w:rFonts w:ascii="Times New Roman" w:hAnsi="Times New Roman" w:cs="Times New Roman"/>
          <w:sz w:val="28"/>
          <w:szCs w:val="28"/>
        </w:rPr>
        <w:t>сформированности</w:t>
      </w:r>
      <w:proofErr w:type="spellEnd"/>
      <w:r w:rsidRPr="00135345">
        <w:rPr>
          <w:rFonts w:ascii="Times New Roman" w:hAnsi="Times New Roman" w:cs="Times New Roman"/>
          <w:sz w:val="28"/>
          <w:szCs w:val="28"/>
        </w:rPr>
        <w:t xml:space="preserve"> эмоционального благополучия    улучшились в среднем в 1,5 раза. </w:t>
      </w:r>
    </w:p>
    <w:p w:rsidR="00F24107" w:rsidRPr="00135345" w:rsidRDefault="00F24107" w:rsidP="00F24107">
      <w:pPr>
        <w:widowControl w:val="0"/>
        <w:shd w:val="clear" w:color="auto" w:fill="FFFFFF"/>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Показатели испытуемых контрольной группы остались без изменений. </w:t>
      </w:r>
    </w:p>
    <w:p w:rsidR="00F24107" w:rsidRPr="00135345" w:rsidRDefault="00F24107" w:rsidP="00F24107">
      <w:pPr>
        <w:widowControl w:val="0"/>
        <w:shd w:val="clear" w:color="auto" w:fill="FFFFFF"/>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С</w:t>
      </w:r>
      <w:r w:rsidRPr="00135345">
        <w:rPr>
          <w:rFonts w:ascii="Times New Roman" w:hAnsi="Times New Roman" w:cs="Times New Roman"/>
          <w:bCs/>
          <w:sz w:val="28"/>
          <w:szCs w:val="28"/>
        </w:rPr>
        <w:t xml:space="preserve">ледующая методика была направлена на </w:t>
      </w:r>
      <w:r w:rsidRPr="00135345">
        <w:rPr>
          <w:rFonts w:ascii="Times New Roman" w:hAnsi="Times New Roman" w:cs="Times New Roman"/>
          <w:sz w:val="28"/>
          <w:szCs w:val="28"/>
        </w:rPr>
        <w:t>выявление степени развития положительных отношений в группе и применялась в обеих группах исследования.</w:t>
      </w:r>
    </w:p>
    <w:p w:rsidR="00F24107" w:rsidRPr="00135345" w:rsidRDefault="00F24107" w:rsidP="001D5284">
      <w:pPr>
        <w:widowControl w:val="0"/>
        <w:shd w:val="clear" w:color="auto" w:fill="FFFFFF"/>
        <w:spacing w:line="360" w:lineRule="auto"/>
        <w:ind w:firstLine="851"/>
        <w:contextualSpacing/>
        <w:rPr>
          <w:rFonts w:ascii="Times New Roman" w:hAnsi="Times New Roman" w:cs="Times New Roman"/>
          <w:b/>
          <w:sz w:val="28"/>
          <w:szCs w:val="28"/>
        </w:rPr>
      </w:pPr>
      <w:r w:rsidRPr="00135345">
        <w:rPr>
          <w:rFonts w:ascii="Times New Roman" w:hAnsi="Times New Roman" w:cs="Times New Roman"/>
          <w:b/>
          <w:sz w:val="28"/>
          <w:szCs w:val="28"/>
        </w:rPr>
        <w:t>Таблица  6</w:t>
      </w:r>
      <w:r w:rsidR="001D5284">
        <w:rPr>
          <w:rFonts w:ascii="Times New Roman" w:hAnsi="Times New Roman" w:cs="Times New Roman"/>
          <w:b/>
          <w:sz w:val="28"/>
          <w:szCs w:val="28"/>
        </w:rPr>
        <w:t xml:space="preserve"> - </w:t>
      </w:r>
      <w:r w:rsidRPr="00135345">
        <w:rPr>
          <w:rFonts w:ascii="Times New Roman" w:hAnsi="Times New Roman" w:cs="Times New Roman"/>
          <w:b/>
          <w:sz w:val="28"/>
          <w:szCs w:val="28"/>
        </w:rPr>
        <w:t>Результаты контрольного  эксперимента по методике № 3</w:t>
      </w:r>
    </w:p>
    <w:tbl>
      <w:tblPr>
        <w:tblW w:w="93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1055"/>
        <w:gridCol w:w="2849"/>
        <w:gridCol w:w="1007"/>
        <w:gridCol w:w="1064"/>
        <w:gridCol w:w="32"/>
        <w:gridCol w:w="2840"/>
        <w:gridCol w:w="1007"/>
      </w:tblGrid>
      <w:tr w:rsidR="00F24107" w:rsidRPr="00135345" w:rsidTr="000F4132">
        <w:trPr>
          <w:cantSplit/>
          <w:trHeight w:val="976"/>
        </w:trPr>
        <w:tc>
          <w:tcPr>
            <w:tcW w:w="162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ФИ ребенка </w:t>
            </w:r>
          </w:p>
        </w:tc>
        <w:tc>
          <w:tcPr>
            <w:tcW w:w="294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Экспериментальная группа</w:t>
            </w:r>
          </w:p>
        </w:tc>
        <w:tc>
          <w:tcPr>
            <w:tcW w:w="4787"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ind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Контрольная группа</w:t>
            </w:r>
          </w:p>
        </w:tc>
      </w:tr>
      <w:tr w:rsidR="00F24107" w:rsidRPr="00135345" w:rsidTr="001D5284">
        <w:trPr>
          <w:cantSplit/>
          <w:trHeight w:val="1487"/>
        </w:trPr>
        <w:tc>
          <w:tcPr>
            <w:tcW w:w="1623"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0"/>
                <w:lang w:eastAsia="ru-RU"/>
              </w:rPr>
            </w:pP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Уровень эмоц</w:t>
            </w:r>
            <w:proofErr w:type="gramStart"/>
            <w:r w:rsidRPr="00135345">
              <w:rPr>
                <w:rFonts w:ascii="Times New Roman" w:eastAsia="Times New Roman" w:hAnsi="Times New Roman" w:cs="Times New Roman"/>
                <w:sz w:val="28"/>
                <w:szCs w:val="28"/>
                <w:lang w:eastAsia="ru-RU"/>
              </w:rPr>
              <w:t>.п</w:t>
            </w:r>
            <w:proofErr w:type="gramEnd"/>
            <w:r w:rsidRPr="00135345">
              <w:rPr>
                <w:rFonts w:ascii="Times New Roman" w:eastAsia="Times New Roman" w:hAnsi="Times New Roman" w:cs="Times New Roman"/>
                <w:sz w:val="28"/>
                <w:szCs w:val="28"/>
                <w:lang w:eastAsia="ru-RU"/>
              </w:rPr>
              <w:t>ривлекательности</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Оценка в баллах </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ФИ ребенка</w:t>
            </w:r>
          </w:p>
        </w:tc>
        <w:tc>
          <w:tcPr>
            <w:tcW w:w="2349"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Уровень эмоц</w:t>
            </w:r>
            <w:proofErr w:type="gramStart"/>
            <w:r w:rsidRPr="00135345">
              <w:rPr>
                <w:rFonts w:ascii="Times New Roman" w:eastAsia="Times New Roman" w:hAnsi="Times New Roman" w:cs="Times New Roman"/>
                <w:sz w:val="28"/>
                <w:szCs w:val="28"/>
                <w:lang w:eastAsia="ru-RU"/>
              </w:rPr>
              <w:t>.п</w:t>
            </w:r>
            <w:proofErr w:type="gramEnd"/>
            <w:r w:rsidRPr="00135345">
              <w:rPr>
                <w:rFonts w:ascii="Times New Roman" w:eastAsia="Times New Roman" w:hAnsi="Times New Roman" w:cs="Times New Roman"/>
                <w:sz w:val="28"/>
                <w:szCs w:val="28"/>
                <w:lang w:eastAsia="ru-RU"/>
              </w:rPr>
              <w:t>ривлекательности</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Оценка в баллах </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Галя С.</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Максим Г.</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Вера И.</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Нина М.</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 низкий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Юра К.</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Рената Х.</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средний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Даня К.</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Аня К.</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низкий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lastRenderedPageBreak/>
              <w:t>Соня С.</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Данияр А.</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низкий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Катя Д.</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Дима Ж.</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средний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Поля П.</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низкий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2</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Варя Г.</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240" w:lineRule="auto"/>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низкий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1</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proofErr w:type="spellStart"/>
            <w:r w:rsidRPr="00135345">
              <w:rPr>
                <w:rFonts w:ascii="Times New Roman" w:eastAsia="Times New Roman" w:hAnsi="Times New Roman" w:cs="Times New Roman"/>
                <w:sz w:val="28"/>
                <w:szCs w:val="28"/>
                <w:lang w:eastAsia="ru-RU"/>
              </w:rPr>
              <w:t>Уля</w:t>
            </w:r>
            <w:proofErr w:type="spellEnd"/>
            <w:r w:rsidRPr="00135345">
              <w:rPr>
                <w:rFonts w:ascii="Times New Roman" w:eastAsia="Times New Roman" w:hAnsi="Times New Roman" w:cs="Times New Roman"/>
                <w:sz w:val="28"/>
                <w:szCs w:val="28"/>
                <w:lang w:eastAsia="ru-RU"/>
              </w:rPr>
              <w:t xml:space="preserve"> П.</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Света С.</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средний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Веня Я.</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Костя М.</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r>
      <w:tr w:rsidR="00F24107" w:rsidRPr="00135345" w:rsidTr="000F4132">
        <w:trPr>
          <w:cantSplit/>
        </w:trPr>
        <w:tc>
          <w:tcPr>
            <w:tcW w:w="1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Антон П.</w:t>
            </w:r>
          </w:p>
        </w:tc>
        <w:tc>
          <w:tcPr>
            <w:tcW w:w="2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средний</w:t>
            </w:r>
          </w:p>
        </w:tc>
        <w:tc>
          <w:tcPr>
            <w:tcW w:w="9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3</w:t>
            </w:r>
          </w:p>
        </w:tc>
        <w:tc>
          <w:tcPr>
            <w:tcW w:w="149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Никита О.</w:t>
            </w:r>
          </w:p>
        </w:tc>
        <w:tc>
          <w:tcPr>
            <w:tcW w:w="23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высокий</w:t>
            </w:r>
          </w:p>
        </w:tc>
        <w:tc>
          <w:tcPr>
            <w:tcW w:w="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F24107" w:rsidRPr="00135345" w:rsidRDefault="00F24107" w:rsidP="000F4132">
            <w:pPr>
              <w:spacing w:after="0" w:line="360" w:lineRule="auto"/>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5</w:t>
            </w:r>
          </w:p>
        </w:tc>
      </w:tr>
    </w:tbl>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F24107" w:rsidRPr="00135345" w:rsidRDefault="00F24107" w:rsidP="00B74A1C">
      <w:pPr>
        <w:spacing w:line="360" w:lineRule="auto"/>
        <w:contextualSpacing/>
        <w:jc w:val="both"/>
        <w:rPr>
          <w:rFonts w:ascii="Times New Roman" w:hAnsi="Times New Roman" w:cs="Times New Roman"/>
          <w:sz w:val="28"/>
          <w:szCs w:val="28"/>
        </w:rPr>
      </w:pPr>
      <w:r w:rsidRPr="00135345">
        <w:rPr>
          <w:noProof/>
          <w:lang w:eastAsia="ru-RU"/>
        </w:rPr>
        <w:drawing>
          <wp:inline distT="0" distB="0" distL="0" distR="0">
            <wp:extent cx="6448425" cy="2124075"/>
            <wp:effectExtent l="0" t="0" r="0" b="0"/>
            <wp:docPr id="326"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135345">
        <w:rPr>
          <w:rFonts w:ascii="Times New Roman" w:hAnsi="Times New Roman" w:cs="Times New Roman"/>
          <w:sz w:val="28"/>
          <w:szCs w:val="28"/>
        </w:rPr>
        <w:t xml:space="preserve"> </w:t>
      </w:r>
    </w:p>
    <w:p w:rsidR="00F24107" w:rsidRPr="00135345" w:rsidRDefault="00F24107" w:rsidP="00F24107">
      <w:pPr>
        <w:shd w:val="clear" w:color="auto" w:fill="FFFFFF"/>
        <w:spacing w:after="0" w:line="360" w:lineRule="auto"/>
        <w:ind w:firstLine="851"/>
        <w:contextualSpacing/>
        <w:jc w:val="center"/>
        <w:rPr>
          <w:rFonts w:ascii="Times New Roman" w:hAnsi="Times New Roman" w:cs="Times New Roman"/>
          <w:b/>
          <w:bCs/>
          <w:sz w:val="28"/>
          <w:szCs w:val="28"/>
        </w:rPr>
      </w:pPr>
      <w:r w:rsidRPr="00135345">
        <w:rPr>
          <w:rFonts w:ascii="Times New Roman" w:hAnsi="Times New Roman" w:cs="Times New Roman"/>
          <w:b/>
          <w:bCs/>
          <w:sz w:val="28"/>
          <w:szCs w:val="28"/>
        </w:rPr>
        <w:t>Рис. 6. Сравнительные результаты исследования уровня адаптации детей раннего возраста  к условиям ДОУ по методике № 3  до и после формирующего эксперимента</w:t>
      </w:r>
    </w:p>
    <w:p w:rsidR="00F24107" w:rsidRPr="00135345" w:rsidRDefault="00F24107" w:rsidP="00F24107">
      <w:pPr>
        <w:shd w:val="clear" w:color="auto" w:fill="FFFFFF"/>
        <w:spacing w:after="0" w:line="360" w:lineRule="auto"/>
        <w:ind w:firstLine="851"/>
        <w:contextualSpacing/>
        <w:jc w:val="both"/>
        <w:rPr>
          <w:rFonts w:ascii="Times New Roman" w:hAnsi="Times New Roman" w:cs="Times New Roman"/>
          <w:bCs/>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Таким образом, из рис. 6 видно, что  анализ рисунков детей экспериментальной группы позволяет характеризовать их  с положительной стороны, дети рисуют рисунки с позитивными и яркими красками,  присутствие темных и черных тонов не допускается, дети отличаются высокой эмоциональной отзывчивостью.</w:t>
      </w:r>
    </w:p>
    <w:p w:rsidR="00F24107" w:rsidRPr="00135345" w:rsidRDefault="00F24107" w:rsidP="00F24107">
      <w:pPr>
        <w:shd w:val="clear" w:color="auto" w:fill="FFFFFF"/>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lastRenderedPageBreak/>
        <w:t>Так как по всем показателям в экспериментальной группе произошло значительное улучшение результатов. Проведённое исследование подтвердило выдвинутую гипотезу: игровая деятельность, организованная воспитателем в целенаправленном педагогическом процессе у детей раннего возраста, способствует успешной адаптации детей к условиям детского сада.</w:t>
      </w:r>
    </w:p>
    <w:p w:rsidR="00F24107" w:rsidRPr="00135345" w:rsidRDefault="00F24107" w:rsidP="00F24107">
      <w:pPr>
        <w:shd w:val="clear" w:color="auto" w:fill="FFFFFF"/>
        <w:spacing w:after="0" w:line="360" w:lineRule="auto"/>
        <w:ind w:firstLine="851"/>
        <w:contextualSpacing/>
        <w:jc w:val="both"/>
        <w:rPr>
          <w:rFonts w:ascii="Times New Roman" w:hAnsi="Times New Roman" w:cs="Times New Roman"/>
          <w:spacing w:val="-2"/>
          <w:sz w:val="28"/>
          <w:szCs w:val="28"/>
        </w:rPr>
      </w:pPr>
      <w:r w:rsidRPr="00135345">
        <w:rPr>
          <w:rFonts w:ascii="Times New Roman" w:hAnsi="Times New Roman" w:cs="Times New Roman"/>
          <w:spacing w:val="-2"/>
          <w:sz w:val="28"/>
          <w:szCs w:val="28"/>
        </w:rPr>
        <w:t xml:space="preserve">По нашим наблюдениям и наблюдениям сотрудников мы увидели значительные изменения во взаимодействии со сверстниками у большинства количества детей </w:t>
      </w:r>
      <w:r w:rsidRPr="00135345">
        <w:rPr>
          <w:rFonts w:ascii="Times New Roman" w:hAnsi="Times New Roman" w:cs="Times New Roman"/>
          <w:sz w:val="28"/>
          <w:szCs w:val="28"/>
        </w:rPr>
        <w:t>экспериментальной группы</w:t>
      </w:r>
      <w:r w:rsidRPr="00135345">
        <w:rPr>
          <w:rFonts w:ascii="Times New Roman" w:hAnsi="Times New Roman" w:cs="Times New Roman"/>
          <w:spacing w:val="-2"/>
          <w:sz w:val="28"/>
          <w:szCs w:val="28"/>
        </w:rPr>
        <w:t xml:space="preserve">. Большинство детей стало с пониманием относится к чувствам своих сверстников, ярко реагировать на ситуацию,   включаться в неё, помогают успокоить ребёнка, особенно это стало заметно в играх и на занятиях. </w:t>
      </w:r>
    </w:p>
    <w:p w:rsidR="00F24107" w:rsidRPr="00135345" w:rsidRDefault="00F24107" w:rsidP="00F24107">
      <w:pPr>
        <w:spacing w:after="0" w:line="360" w:lineRule="auto"/>
        <w:ind w:firstLine="851"/>
        <w:contextualSpacing/>
        <w:jc w:val="both"/>
        <w:rPr>
          <w:rFonts w:ascii="Times New Roman" w:hAnsi="Times New Roman" w:cs="Times New Roman"/>
          <w:spacing w:val="-2"/>
          <w:sz w:val="28"/>
          <w:szCs w:val="28"/>
        </w:rPr>
      </w:pPr>
      <w:r w:rsidRPr="00135345">
        <w:rPr>
          <w:rFonts w:ascii="Times New Roman" w:hAnsi="Times New Roman" w:cs="Times New Roman"/>
          <w:spacing w:val="-2"/>
          <w:sz w:val="28"/>
          <w:szCs w:val="28"/>
        </w:rPr>
        <w:t xml:space="preserve">Дети </w:t>
      </w:r>
      <w:r w:rsidRPr="00135345">
        <w:rPr>
          <w:rFonts w:ascii="Times New Roman" w:hAnsi="Times New Roman" w:cs="Times New Roman"/>
          <w:sz w:val="28"/>
          <w:szCs w:val="28"/>
        </w:rPr>
        <w:t>контрольной группы</w:t>
      </w:r>
      <w:r w:rsidRPr="00135345">
        <w:rPr>
          <w:rFonts w:ascii="Times New Roman" w:hAnsi="Times New Roman" w:cs="Times New Roman"/>
          <w:spacing w:val="-2"/>
          <w:sz w:val="28"/>
          <w:szCs w:val="28"/>
        </w:rPr>
        <w:t xml:space="preserve"> практически остались на том же уровне развития  взаимоотношений как со сверстниками, так и </w:t>
      </w:r>
      <w:proofErr w:type="gramStart"/>
      <w:r w:rsidRPr="00135345">
        <w:rPr>
          <w:rFonts w:ascii="Times New Roman" w:hAnsi="Times New Roman" w:cs="Times New Roman"/>
          <w:spacing w:val="-2"/>
          <w:sz w:val="28"/>
          <w:szCs w:val="28"/>
        </w:rPr>
        <w:t>со</w:t>
      </w:r>
      <w:proofErr w:type="gramEnd"/>
      <w:r w:rsidRPr="00135345">
        <w:rPr>
          <w:rFonts w:ascii="Times New Roman" w:hAnsi="Times New Roman" w:cs="Times New Roman"/>
          <w:spacing w:val="-2"/>
          <w:sz w:val="28"/>
          <w:szCs w:val="28"/>
        </w:rPr>
        <w:t xml:space="preserve"> взрослыми, они находились на среднем уровне развития. В </w:t>
      </w:r>
      <w:r w:rsidRPr="00135345">
        <w:rPr>
          <w:rFonts w:ascii="Times New Roman" w:hAnsi="Times New Roman" w:cs="Times New Roman"/>
          <w:sz w:val="28"/>
          <w:szCs w:val="28"/>
        </w:rPr>
        <w:t>контрольной группе</w:t>
      </w:r>
      <w:r w:rsidRPr="00135345">
        <w:rPr>
          <w:rFonts w:ascii="Times New Roman" w:hAnsi="Times New Roman" w:cs="Times New Roman"/>
          <w:spacing w:val="-2"/>
          <w:sz w:val="28"/>
          <w:szCs w:val="28"/>
        </w:rPr>
        <w:t xml:space="preserve"> было выявлено, что характер проявления положительных реакций и развития эффективного взаимодействия требовал постоянной корректировки и дальнейшего вмешательства в педагогический процесс. </w:t>
      </w:r>
    </w:p>
    <w:p w:rsidR="00F24107" w:rsidRPr="00135345" w:rsidRDefault="00F24107" w:rsidP="00F24107">
      <w:pPr>
        <w:widowControl w:val="0"/>
        <w:shd w:val="clear" w:color="auto" w:fill="FFFFFF"/>
        <w:spacing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    Нами были подведены итоги работы и проведён анализ эффективности применения разработанной методики. </w:t>
      </w:r>
    </w:p>
    <w:p w:rsidR="00F24107" w:rsidRDefault="00F24107"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B74A1C" w:rsidRDefault="00B74A1C" w:rsidP="00F24107">
      <w:pPr>
        <w:spacing w:after="0" w:line="360" w:lineRule="auto"/>
        <w:ind w:firstLine="851"/>
        <w:contextualSpacing/>
        <w:jc w:val="both"/>
        <w:rPr>
          <w:rFonts w:ascii="Times New Roman" w:hAnsi="Times New Roman" w:cs="Times New Roman"/>
          <w:b/>
          <w:sz w:val="28"/>
          <w:szCs w:val="28"/>
        </w:rPr>
      </w:pPr>
    </w:p>
    <w:p w:rsidR="004537A8" w:rsidRDefault="004537A8" w:rsidP="004537A8">
      <w:pPr>
        <w:spacing w:after="0" w:line="360" w:lineRule="auto"/>
        <w:contextualSpacing/>
        <w:jc w:val="both"/>
        <w:rPr>
          <w:rFonts w:ascii="Times New Roman" w:hAnsi="Times New Roman" w:cs="Times New Roman"/>
          <w:b/>
          <w:sz w:val="28"/>
          <w:szCs w:val="28"/>
        </w:rPr>
      </w:pPr>
    </w:p>
    <w:p w:rsidR="00F24107" w:rsidRPr="00135345" w:rsidRDefault="004537A8" w:rsidP="004537A8">
      <w:pPr>
        <w:spacing w:after="0"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DD2F95" w:rsidRPr="00135345">
        <w:rPr>
          <w:rFonts w:ascii="Times New Roman" w:hAnsi="Times New Roman" w:cs="Times New Roman"/>
          <w:b/>
          <w:sz w:val="28"/>
          <w:szCs w:val="28"/>
        </w:rPr>
        <w:t>ЗАКЛЮЧЕНИЕ</w:t>
      </w: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83349E">
      <w:pPr>
        <w:spacing w:after="0" w:line="360" w:lineRule="auto"/>
        <w:contextualSpacing/>
        <w:jc w:val="both"/>
        <w:rPr>
          <w:rFonts w:ascii="Times New Roman" w:hAnsi="Times New Roman" w:cs="Times New Roman"/>
          <w:sz w:val="28"/>
          <w:szCs w:val="28"/>
        </w:rPr>
      </w:pPr>
      <w:r w:rsidRPr="00135345">
        <w:rPr>
          <w:rFonts w:ascii="Times New Roman" w:hAnsi="Times New Roman" w:cs="Times New Roman"/>
          <w:sz w:val="28"/>
          <w:szCs w:val="28"/>
        </w:rPr>
        <w:t>В ходе решения поставленных задач мы пришли к следующему:</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 это особая форма передачи и освоения культурного опыта, а игрушка служит особым психологическим средством, с помощью которого ребенок исследует окружающий мир, учится общаться и познавать себя. В процессе общения с игрушкой ребенок интенсивно осваивает способы взаимодействия с миром и людьми.</w:t>
      </w:r>
    </w:p>
    <w:p w:rsidR="00F24107" w:rsidRPr="00135345" w:rsidRDefault="00F24107" w:rsidP="00F24107">
      <w:pPr>
        <w:numPr>
          <w:ilvl w:val="0"/>
          <w:numId w:val="3"/>
        </w:numPr>
        <w:spacing w:after="0" w:line="360" w:lineRule="auto"/>
        <w:ind w:left="0"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 педагогике делались неоднократные попытки изучить виды игр с учетом их функций в развитии детей, дать классификацию игр. Это необходимо для углубленного изучения природы игры, особенностей каждого ее вида, а также для того, чтобы определить их развивающее воздействие, педагогически грамотно используя в воспитательном процессе.</w:t>
      </w:r>
    </w:p>
    <w:p w:rsidR="00F24107" w:rsidRPr="00135345" w:rsidRDefault="00F24107" w:rsidP="00F24107">
      <w:pPr>
        <w:numPr>
          <w:ilvl w:val="0"/>
          <w:numId w:val="3"/>
        </w:numPr>
        <w:spacing w:after="0" w:line="360" w:lineRule="auto"/>
        <w:ind w:left="0"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Исходя из поставленной цели исследования, гипотезы и задач работы – основным эффективным средством успешной адаптации ребенка в детском саду является  также игра и игровая деятельность детей.</w:t>
      </w:r>
    </w:p>
    <w:p w:rsidR="00F24107" w:rsidRDefault="00F24107" w:rsidP="00F24107">
      <w:pPr>
        <w:numPr>
          <w:ilvl w:val="0"/>
          <w:numId w:val="3"/>
        </w:numPr>
        <w:spacing w:after="0" w:line="360" w:lineRule="auto"/>
        <w:ind w:left="0"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Проанализировав опыт работы с детьми раннего возраста, мы пришли к выводу: игру  и игровую деятельность детей можно использовать как средство успешной адаптации ребенка в детском саду, так как именно с помощью игры педагог способен помочь ребенку установить контакт с окружающим миром, а также со сверстниками и взрослыми.</w:t>
      </w:r>
    </w:p>
    <w:p w:rsidR="00DA27A7" w:rsidRPr="00DA27A7" w:rsidRDefault="00DA27A7" w:rsidP="00DA27A7">
      <w:pPr>
        <w:pStyle w:val="a8"/>
        <w:numPr>
          <w:ilvl w:val="0"/>
          <w:numId w:val="3"/>
        </w:numPr>
        <w:spacing w:line="360" w:lineRule="auto"/>
        <w:jc w:val="both"/>
        <w:rPr>
          <w:rFonts w:ascii="Times New Roman" w:hAnsi="Times New Roman" w:cs="Times New Roman"/>
          <w:sz w:val="28"/>
          <w:szCs w:val="28"/>
        </w:rPr>
      </w:pPr>
      <w:r w:rsidRPr="00DA27A7">
        <w:rPr>
          <w:rFonts w:ascii="Times New Roman" w:hAnsi="Times New Roman" w:cs="Times New Roman"/>
          <w:sz w:val="28"/>
          <w:szCs w:val="28"/>
        </w:rPr>
        <w:t>Выводы:  на констатирующем этапе опытно-экспериментального исследования выявили детей  экспериментальной (ЭГ) и контрольной (КГ) групп исследования с низким показателем адаптации к условиям детского сада и с низкими показателями эмоционального благополучия, высоким уровнем негативных и агрессивных настроев в поведении, низким уровнем речевого взаимодействия</w:t>
      </w:r>
      <w:proofErr w:type="gramStart"/>
      <w:r w:rsidRPr="00DA27A7">
        <w:rPr>
          <w:rFonts w:ascii="Times New Roman" w:hAnsi="Times New Roman" w:cs="Times New Roman"/>
          <w:sz w:val="28"/>
          <w:szCs w:val="28"/>
        </w:rPr>
        <w:t xml:space="preserve"> ,</w:t>
      </w:r>
      <w:proofErr w:type="gramEnd"/>
      <w:r w:rsidRPr="00DA27A7">
        <w:rPr>
          <w:rFonts w:ascii="Times New Roman" w:hAnsi="Times New Roman" w:cs="Times New Roman"/>
          <w:sz w:val="28"/>
          <w:szCs w:val="28"/>
        </w:rPr>
        <w:t xml:space="preserve"> но работая поэтапно над этой проблемой – постепенное внедрение в экспериментальную группу детей комплекса игровых упражнений,  и </w:t>
      </w:r>
      <w:r w:rsidRPr="00DA27A7">
        <w:rPr>
          <w:rFonts w:ascii="Times New Roman" w:hAnsi="Times New Roman" w:cs="Times New Roman"/>
          <w:sz w:val="28"/>
          <w:szCs w:val="28"/>
        </w:rPr>
        <w:lastRenderedPageBreak/>
        <w:t>вновь проведя диагностическое обследование детей, мы проследили положительную динамику развития адаптации детей к детскому саду.</w:t>
      </w:r>
    </w:p>
    <w:p w:rsidR="00DA27A7" w:rsidRPr="00DA27A7" w:rsidRDefault="00DA27A7" w:rsidP="00DA27A7">
      <w:pPr>
        <w:pStyle w:val="a8"/>
        <w:numPr>
          <w:ilvl w:val="0"/>
          <w:numId w:val="3"/>
        </w:numPr>
        <w:spacing w:line="360" w:lineRule="auto"/>
        <w:jc w:val="both"/>
        <w:rPr>
          <w:rFonts w:ascii="Times New Roman" w:hAnsi="Times New Roman" w:cs="Times New Roman"/>
          <w:sz w:val="28"/>
          <w:szCs w:val="28"/>
        </w:rPr>
      </w:pPr>
      <w:r w:rsidRPr="00DA27A7">
        <w:rPr>
          <w:rFonts w:ascii="Times New Roman" w:hAnsi="Times New Roman" w:cs="Times New Roman"/>
          <w:sz w:val="28"/>
          <w:szCs w:val="28"/>
        </w:rPr>
        <w:t>Посредством наблюдений за деятельностью детей, отметили у многих детей снижение уровня тревожности, уменьшение количества страхов. Большинство детей научились адекватно выражать свои эмоции, понимать эмоциональное состояние другого человека, адекватно реагировать на них. Повысилась произвольность двигательных ощущений – дети стали более качественно выполнять предложенные задания, пропала скованность, напряжённость, заметно улучшился темп выполнения упражнений. Так же можно отметить улучшение подвижности мимической мускулатуры детей.</w:t>
      </w:r>
    </w:p>
    <w:p w:rsidR="00DA27A7" w:rsidRPr="00DA27A7" w:rsidRDefault="00DA27A7" w:rsidP="00DA27A7">
      <w:pPr>
        <w:pStyle w:val="a8"/>
        <w:numPr>
          <w:ilvl w:val="0"/>
          <w:numId w:val="3"/>
        </w:numPr>
        <w:spacing w:line="360" w:lineRule="auto"/>
        <w:jc w:val="both"/>
        <w:rPr>
          <w:rFonts w:ascii="Times New Roman" w:hAnsi="Times New Roman" w:cs="Times New Roman"/>
          <w:sz w:val="28"/>
          <w:szCs w:val="28"/>
        </w:rPr>
      </w:pPr>
      <w:r w:rsidRPr="00DA27A7">
        <w:rPr>
          <w:rFonts w:ascii="Times New Roman" w:hAnsi="Times New Roman" w:cs="Times New Roman"/>
          <w:sz w:val="28"/>
          <w:szCs w:val="28"/>
        </w:rPr>
        <w:t>В целом микроклимат в группах детского сада – благоприятный, дети  чувствует себя более спокойными, удовлетворенными, находятся в состояние эмоционального комфорта.</w:t>
      </w: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135345" w:rsidRPr="00135345" w:rsidRDefault="00135345" w:rsidP="00F24107">
      <w:pPr>
        <w:spacing w:after="0" w:line="360" w:lineRule="auto"/>
        <w:ind w:firstLine="851"/>
        <w:contextualSpacing/>
        <w:jc w:val="both"/>
        <w:rPr>
          <w:rFonts w:ascii="Times New Roman" w:hAnsi="Times New Roman" w:cs="Times New Roman"/>
          <w:b/>
          <w:sz w:val="28"/>
          <w:szCs w:val="28"/>
        </w:rPr>
      </w:pPr>
    </w:p>
    <w:p w:rsidR="00135345" w:rsidRDefault="00135345" w:rsidP="00F24107">
      <w:pPr>
        <w:spacing w:after="0" w:line="360" w:lineRule="auto"/>
        <w:ind w:firstLine="851"/>
        <w:contextualSpacing/>
        <w:jc w:val="both"/>
        <w:rPr>
          <w:rFonts w:ascii="Times New Roman" w:hAnsi="Times New Roman" w:cs="Times New Roman"/>
          <w:b/>
          <w:sz w:val="28"/>
          <w:szCs w:val="28"/>
        </w:rPr>
      </w:pPr>
    </w:p>
    <w:p w:rsidR="001D5284" w:rsidRDefault="001D5284" w:rsidP="00F24107">
      <w:pPr>
        <w:spacing w:after="0" w:line="360" w:lineRule="auto"/>
        <w:ind w:firstLine="851"/>
        <w:contextualSpacing/>
        <w:jc w:val="both"/>
        <w:rPr>
          <w:rFonts w:ascii="Times New Roman" w:hAnsi="Times New Roman" w:cs="Times New Roman"/>
          <w:b/>
          <w:sz w:val="28"/>
          <w:szCs w:val="28"/>
        </w:rPr>
      </w:pPr>
    </w:p>
    <w:p w:rsidR="001D5284" w:rsidRDefault="001D5284" w:rsidP="00F24107">
      <w:pPr>
        <w:spacing w:after="0" w:line="360" w:lineRule="auto"/>
        <w:ind w:firstLine="851"/>
        <w:contextualSpacing/>
        <w:jc w:val="both"/>
        <w:rPr>
          <w:rFonts w:ascii="Times New Roman" w:hAnsi="Times New Roman" w:cs="Times New Roman"/>
          <w:b/>
          <w:sz w:val="28"/>
          <w:szCs w:val="28"/>
        </w:rPr>
      </w:pPr>
    </w:p>
    <w:p w:rsidR="001D5284" w:rsidRDefault="001D5284" w:rsidP="00F24107">
      <w:pPr>
        <w:spacing w:after="0" w:line="360" w:lineRule="auto"/>
        <w:ind w:firstLine="851"/>
        <w:contextualSpacing/>
        <w:jc w:val="both"/>
        <w:rPr>
          <w:rFonts w:ascii="Times New Roman" w:hAnsi="Times New Roman" w:cs="Times New Roman"/>
          <w:b/>
          <w:sz w:val="28"/>
          <w:szCs w:val="28"/>
        </w:rPr>
      </w:pPr>
    </w:p>
    <w:p w:rsidR="001D5284" w:rsidRDefault="001D5284" w:rsidP="00F24107">
      <w:pPr>
        <w:spacing w:after="0" w:line="360" w:lineRule="auto"/>
        <w:ind w:firstLine="851"/>
        <w:contextualSpacing/>
        <w:jc w:val="both"/>
        <w:rPr>
          <w:rFonts w:ascii="Times New Roman" w:hAnsi="Times New Roman" w:cs="Times New Roman"/>
          <w:b/>
          <w:sz w:val="28"/>
          <w:szCs w:val="28"/>
        </w:rPr>
      </w:pPr>
    </w:p>
    <w:p w:rsidR="001D5284" w:rsidRPr="00135345" w:rsidRDefault="001D5284"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r w:rsidRPr="00135345">
        <w:rPr>
          <w:rFonts w:ascii="Times New Roman" w:hAnsi="Times New Roman" w:cs="Times New Roman"/>
          <w:b/>
          <w:sz w:val="28"/>
          <w:szCs w:val="28"/>
        </w:rPr>
        <w:lastRenderedPageBreak/>
        <w:t xml:space="preserve">СПИСОК </w:t>
      </w:r>
      <w:r w:rsidR="00DA27A7">
        <w:rPr>
          <w:rFonts w:ascii="Times New Roman" w:hAnsi="Times New Roman" w:cs="Times New Roman"/>
          <w:b/>
          <w:sz w:val="28"/>
          <w:szCs w:val="28"/>
        </w:rPr>
        <w:t>ИСПОЛЬЗОВАННЫХ ИСТОЧНИКОВ</w:t>
      </w:r>
    </w:p>
    <w:p w:rsidR="006F0267" w:rsidRPr="006A50A9" w:rsidRDefault="00721AA9" w:rsidP="006A50A9">
      <w:pPr>
        <w:pStyle w:val="a8"/>
        <w:numPr>
          <w:ilvl w:val="0"/>
          <w:numId w:val="5"/>
        </w:numPr>
        <w:tabs>
          <w:tab w:val="clear" w:pos="720"/>
          <w:tab w:val="num" w:pos="0"/>
        </w:tabs>
        <w:spacing w:line="360" w:lineRule="auto"/>
        <w:ind w:left="0" w:firstLine="851"/>
        <w:jc w:val="both"/>
        <w:rPr>
          <w:rFonts w:ascii="Times New Roman" w:hAnsi="Times New Roman" w:cs="Times New Roman"/>
          <w:sz w:val="28"/>
          <w:szCs w:val="28"/>
          <w:lang w:eastAsia="ru-RU"/>
        </w:rPr>
      </w:pPr>
      <w:hyperlink r:id="rId13" w:tgtFrame="_blank" w:history="1">
        <w:r w:rsidR="007A6532" w:rsidRPr="006A50A9">
          <w:rPr>
            <w:rFonts w:ascii="Times New Roman" w:hAnsi="Times New Roman" w:cs="Times New Roman"/>
            <w:sz w:val="28"/>
            <w:szCs w:val="28"/>
            <w:lang w:eastAsia="ru-RU"/>
          </w:rPr>
          <w:t>Федеральный государственный образовательный стандарт дошкольного образования (действует с 01.01.2014)</w:t>
        </w:r>
      </w:hyperlink>
      <w:r w:rsidR="007A6532" w:rsidRPr="006A50A9">
        <w:rPr>
          <w:rFonts w:ascii="Times New Roman" w:hAnsi="Times New Roman" w:cs="Times New Roman"/>
          <w:sz w:val="28"/>
          <w:szCs w:val="28"/>
        </w:rPr>
        <w:t xml:space="preserve"> </w:t>
      </w:r>
      <w:hyperlink r:id="rId14" w:history="1">
        <w:r w:rsidR="006F0267" w:rsidRPr="006A50A9">
          <w:rPr>
            <w:rStyle w:val="af8"/>
            <w:rFonts w:ascii="Times New Roman" w:hAnsi="Times New Roman" w:cs="Times New Roman"/>
            <w:color w:val="auto"/>
            <w:sz w:val="28"/>
            <w:szCs w:val="28"/>
            <w:lang w:eastAsia="ru-RU"/>
          </w:rPr>
          <w:t>http://bda-expert.com/2014/01/federalnyj-gosudarstvennyj-obrazovatelnyj-standart-doshkolnogo-obrazovaniya-minobrnauki/</w:t>
        </w:r>
      </w:hyperlink>
    </w:p>
    <w:p w:rsidR="006F0267" w:rsidRPr="006A50A9" w:rsidRDefault="006F0267" w:rsidP="006A50A9">
      <w:pPr>
        <w:pStyle w:val="a8"/>
        <w:numPr>
          <w:ilvl w:val="0"/>
          <w:numId w:val="5"/>
        </w:numPr>
        <w:tabs>
          <w:tab w:val="clear" w:pos="720"/>
          <w:tab w:val="num" w:pos="0"/>
        </w:tabs>
        <w:spacing w:line="360" w:lineRule="auto"/>
        <w:ind w:left="0" w:firstLine="851"/>
        <w:jc w:val="both"/>
        <w:rPr>
          <w:rFonts w:ascii="Times New Roman" w:hAnsi="Times New Roman" w:cs="Times New Roman"/>
          <w:sz w:val="28"/>
          <w:szCs w:val="28"/>
          <w:lang w:eastAsia="ru-RU"/>
        </w:rPr>
      </w:pPr>
      <w:r w:rsidRPr="006A50A9">
        <w:rPr>
          <w:rFonts w:ascii="Times New Roman" w:hAnsi="Times New Roman" w:cs="Times New Roman"/>
          <w:sz w:val="28"/>
          <w:szCs w:val="28"/>
        </w:rPr>
        <w:t xml:space="preserve">Федеральный закон от 29.12.2012 </w:t>
      </w:r>
      <w:proofErr w:type="spellStart"/>
      <w:r w:rsidRPr="006A50A9">
        <w:rPr>
          <w:rFonts w:ascii="Times New Roman" w:hAnsi="Times New Roman" w:cs="Times New Roman"/>
          <w:sz w:val="28"/>
          <w:szCs w:val="28"/>
        </w:rPr>
        <w:t>n</w:t>
      </w:r>
      <w:proofErr w:type="spellEnd"/>
      <w:r w:rsidRPr="006A50A9">
        <w:rPr>
          <w:rFonts w:ascii="Times New Roman" w:hAnsi="Times New Roman" w:cs="Times New Roman"/>
          <w:sz w:val="28"/>
          <w:szCs w:val="28"/>
        </w:rPr>
        <w:t xml:space="preserve"> 273-фз (ред. От 07.05.2013 с изменениями, вступившими в силу с 19.05.2013) «об образовании в российской федерации» 29 декабря 2012 г. N 273-фз принят государственной думой 21 декабря 2012 года.</w:t>
      </w:r>
      <w:r w:rsidR="006A50A9">
        <w:rPr>
          <w:rFonts w:ascii="Times New Roman" w:hAnsi="Times New Roman" w:cs="Times New Roman"/>
          <w:sz w:val="28"/>
          <w:szCs w:val="28"/>
        </w:rPr>
        <w:t xml:space="preserve"> </w:t>
      </w:r>
      <w:r w:rsidRPr="006A50A9">
        <w:rPr>
          <w:rFonts w:ascii="Times New Roman" w:hAnsi="Times New Roman" w:cs="Times New Roman"/>
          <w:sz w:val="28"/>
          <w:szCs w:val="28"/>
        </w:rPr>
        <w:t>Одобрен</w:t>
      </w:r>
      <w:r w:rsidRPr="006A50A9">
        <w:rPr>
          <w:rFonts w:ascii="Times New Roman" w:hAnsi="Times New Roman" w:cs="Times New Roman"/>
          <w:sz w:val="28"/>
          <w:szCs w:val="28"/>
        </w:rPr>
        <w:br/>
        <w:t>советом федерации 26 декабря 2012 года</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 xml:space="preserve">Авдеева Н.Н. Особенности привязанности ребенка к матери, стиль детско-родительских отношений и адаптация ребенка к ДОУ / Н.Н. Авдеева, И.В. Хохлачева // Психол. наука и образование. – 2010. - № 3. - С. 97-105. </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Адаптация детей раннего возраста к условиям ДОУ</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w:t>
      </w:r>
      <w:proofErr w:type="spellStart"/>
      <w:r w:rsidRPr="00135345">
        <w:rPr>
          <w:rFonts w:ascii="Times New Roman" w:hAnsi="Times New Roman" w:cs="Times New Roman"/>
          <w:sz w:val="28"/>
          <w:szCs w:val="28"/>
          <w:shd w:val="clear" w:color="auto" w:fill="FFFFFF"/>
        </w:rPr>
        <w:t>практ</w:t>
      </w:r>
      <w:proofErr w:type="spellEnd"/>
      <w:r w:rsidRPr="00135345">
        <w:rPr>
          <w:rFonts w:ascii="Times New Roman" w:hAnsi="Times New Roman" w:cs="Times New Roman"/>
          <w:sz w:val="28"/>
          <w:szCs w:val="28"/>
          <w:shd w:val="clear" w:color="auto" w:fill="FFFFFF"/>
        </w:rPr>
        <w:t>. пособие / авт.-сост. Л.В. Белкина. - Воронеж</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Учитель, 2006 [т.е. 2005]. - 235 </w:t>
      </w:r>
      <w:proofErr w:type="gramStart"/>
      <w:r w:rsidRPr="00135345">
        <w:rPr>
          <w:rFonts w:ascii="Times New Roman" w:hAnsi="Times New Roman" w:cs="Times New Roman"/>
          <w:sz w:val="28"/>
          <w:szCs w:val="28"/>
          <w:shd w:val="clear" w:color="auto" w:fill="FFFFFF"/>
        </w:rPr>
        <w:t>с</w:t>
      </w:r>
      <w:proofErr w:type="gramEnd"/>
      <w:r w:rsidRPr="00135345">
        <w:rPr>
          <w:rFonts w:ascii="Times New Roman" w:hAnsi="Times New Roman" w:cs="Times New Roman"/>
          <w:sz w:val="28"/>
          <w:szCs w:val="28"/>
          <w:shd w:val="clear" w:color="auto" w:fill="FFFFFF"/>
        </w:rPr>
        <w:t>.</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Алексеева Е.Е. Проблемы адаптации родителей и детей к детскому саду // Дошкольная педагогика. – 2007. – № 2. – С. 23-35.</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proofErr w:type="spellStart"/>
      <w:r w:rsidRPr="00135345">
        <w:rPr>
          <w:rFonts w:ascii="Times New Roman" w:eastAsia="Times New Roman" w:hAnsi="Times New Roman" w:cs="Times New Roman"/>
          <w:sz w:val="28"/>
          <w:szCs w:val="28"/>
          <w:lang w:eastAsia="ru-RU"/>
        </w:rPr>
        <w:t>Айсина</w:t>
      </w:r>
      <w:proofErr w:type="spellEnd"/>
      <w:r w:rsidRPr="00135345">
        <w:rPr>
          <w:rFonts w:ascii="Times New Roman" w:eastAsia="Times New Roman" w:hAnsi="Times New Roman" w:cs="Times New Roman"/>
          <w:sz w:val="28"/>
          <w:szCs w:val="28"/>
          <w:lang w:eastAsia="ru-RU"/>
        </w:rPr>
        <w:t xml:space="preserve"> Р., Дедкова В., </w:t>
      </w:r>
      <w:proofErr w:type="spellStart"/>
      <w:r w:rsidRPr="00135345">
        <w:rPr>
          <w:rFonts w:ascii="Times New Roman" w:eastAsia="Times New Roman" w:hAnsi="Times New Roman" w:cs="Times New Roman"/>
          <w:sz w:val="28"/>
          <w:szCs w:val="28"/>
          <w:lang w:eastAsia="ru-RU"/>
        </w:rPr>
        <w:t>Хачатурова</w:t>
      </w:r>
      <w:proofErr w:type="spellEnd"/>
      <w:r w:rsidRPr="00135345">
        <w:rPr>
          <w:rFonts w:ascii="Times New Roman" w:eastAsia="Times New Roman" w:hAnsi="Times New Roman" w:cs="Times New Roman"/>
          <w:sz w:val="28"/>
          <w:szCs w:val="28"/>
          <w:lang w:eastAsia="ru-RU"/>
        </w:rPr>
        <w:t xml:space="preserve"> Е. Социализация и адаптация детей раннего возраста / Ребенок в детском саду. – 2011. – № 5. – с.49 – 53;</w:t>
      </w:r>
    </w:p>
    <w:p w:rsidR="00F24107" w:rsidRPr="006F0267"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r w:rsidRPr="006F0267">
        <w:rPr>
          <w:rFonts w:ascii="Times New Roman" w:eastAsia="Times New Roman" w:hAnsi="Times New Roman" w:cs="Times New Roman"/>
          <w:sz w:val="28"/>
          <w:szCs w:val="28"/>
          <w:lang w:eastAsia="ru-RU"/>
        </w:rPr>
        <w:t xml:space="preserve"> Адаптация ребенка к условиям детского сада: управление процессом, диагностика, рекомендации / Н.В. Соколовская. – Волгоград: Учитель, 2008. – 188 </w:t>
      </w:r>
      <w:proofErr w:type="gramStart"/>
      <w:r w:rsidRPr="006F0267">
        <w:rPr>
          <w:rFonts w:ascii="Times New Roman" w:eastAsia="Times New Roman" w:hAnsi="Times New Roman" w:cs="Times New Roman"/>
          <w:sz w:val="28"/>
          <w:szCs w:val="28"/>
          <w:lang w:eastAsia="ru-RU"/>
        </w:rPr>
        <w:t>с</w:t>
      </w:r>
      <w:proofErr w:type="gramEnd"/>
      <w:r w:rsidRPr="006F0267">
        <w:rPr>
          <w:rFonts w:ascii="Times New Roman" w:eastAsia="Times New Roman" w:hAnsi="Times New Roman" w:cs="Times New Roman"/>
          <w:sz w:val="28"/>
          <w:szCs w:val="28"/>
          <w:lang w:eastAsia="ru-RU"/>
        </w:rPr>
        <w:t>.</w:t>
      </w:r>
    </w:p>
    <w:p w:rsidR="00F24107" w:rsidRPr="00135345" w:rsidRDefault="00F24107" w:rsidP="00F24107">
      <w:pPr>
        <w:numPr>
          <w:ilvl w:val="0"/>
          <w:numId w:val="5"/>
        </w:numPr>
        <w:tabs>
          <w:tab w:val="left" w:pos="0"/>
        </w:tabs>
        <w:spacing w:line="360" w:lineRule="auto"/>
        <w:ind w:left="0" w:firstLine="851"/>
        <w:contextualSpacing/>
        <w:jc w:val="both"/>
        <w:rPr>
          <w:rFonts w:ascii="Times New Roman" w:hAnsi="Times New Roman" w:cs="Times New Roman"/>
          <w:sz w:val="28"/>
          <w:szCs w:val="28"/>
        </w:rPr>
      </w:pPr>
      <w:r w:rsidRPr="006F0267">
        <w:rPr>
          <w:rFonts w:ascii="Times New Roman" w:eastAsia="Times New Roman" w:hAnsi="Times New Roman" w:cs="Times New Roman"/>
          <w:sz w:val="28"/>
          <w:szCs w:val="28"/>
          <w:lang w:eastAsia="ru-RU"/>
        </w:rPr>
        <w:t>Б</w:t>
      </w:r>
      <w:r w:rsidRPr="00135345">
        <w:rPr>
          <w:rFonts w:ascii="Times New Roman" w:hAnsi="Times New Roman" w:cs="Times New Roman"/>
          <w:sz w:val="28"/>
          <w:szCs w:val="28"/>
        </w:rPr>
        <w:t>абаева, Т.И. О социально-эмоциональном развитии дошкольников [Текст]/ Т.И. Бабаева// Дошкольное воспитание.- 2011.- №6.-С. 13-17</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Белкина Л.В. Адаптация детей раннего возраста к условиям ДОУ. – Воронеж: Учитель, 2006,- 236с.</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Ватутина Н.Д. Ребенок поступает в детский сад: Пособие для воспитателей дет сада/ - Москва.: Просвещение, 2007.-№3.-104с.</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hAnsi="Times New Roman" w:cs="Times New Roman"/>
          <w:sz w:val="28"/>
          <w:szCs w:val="28"/>
          <w:shd w:val="clear" w:color="auto" w:fill="F2F2F2"/>
        </w:rPr>
      </w:pPr>
      <w:r w:rsidRPr="00135345">
        <w:rPr>
          <w:rFonts w:ascii="Times New Roman" w:hAnsi="Times New Roman" w:cs="Times New Roman"/>
          <w:sz w:val="28"/>
          <w:szCs w:val="28"/>
          <w:shd w:val="clear" w:color="auto" w:fill="F2F2F2"/>
        </w:rPr>
        <w:lastRenderedPageBreak/>
        <w:t xml:space="preserve">Вершинина Н.Б., Суханова Т.И. Современные подходы к планированию образовательной работы в детском саду. Справочно–методические материалы. – Издательство «Учитель», 2010 - 111 </w:t>
      </w:r>
      <w:proofErr w:type="gramStart"/>
      <w:r w:rsidRPr="00135345">
        <w:rPr>
          <w:rFonts w:ascii="Times New Roman" w:hAnsi="Times New Roman" w:cs="Times New Roman"/>
          <w:sz w:val="28"/>
          <w:szCs w:val="28"/>
          <w:shd w:val="clear" w:color="auto" w:fill="F2F2F2"/>
        </w:rPr>
        <w:t>с</w:t>
      </w:r>
      <w:proofErr w:type="gramEnd"/>
      <w:r w:rsidRPr="00135345">
        <w:rPr>
          <w:rFonts w:ascii="Times New Roman" w:hAnsi="Times New Roman" w:cs="Times New Roman"/>
          <w:sz w:val="28"/>
          <w:szCs w:val="28"/>
          <w:shd w:val="clear" w:color="auto" w:fill="F2F2F2"/>
        </w:rPr>
        <w:t>.</w:t>
      </w:r>
    </w:p>
    <w:p w:rsidR="00F24107" w:rsidRPr="00135345" w:rsidRDefault="00F24107" w:rsidP="00F24107">
      <w:pPr>
        <w:numPr>
          <w:ilvl w:val="0"/>
          <w:numId w:val="5"/>
        </w:numPr>
        <w:shd w:val="clear" w:color="auto" w:fill="FFFFFF"/>
        <w:tabs>
          <w:tab w:val="left" w:pos="0"/>
        </w:tabs>
        <w:spacing w:beforeAutospacing="1" w:afterAutospacing="1"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Волков Б.С., Волкова</w:t>
      </w:r>
      <w:proofErr w:type="gramStart"/>
      <w:r w:rsidRPr="00135345">
        <w:rPr>
          <w:rFonts w:ascii="Times New Roman" w:eastAsia="Times New Roman" w:hAnsi="Times New Roman" w:cs="Times New Roman"/>
          <w:sz w:val="28"/>
          <w:szCs w:val="28"/>
          <w:lang w:eastAsia="ru-RU"/>
        </w:rPr>
        <w:t>,Н</w:t>
      </w:r>
      <w:proofErr w:type="gramEnd"/>
      <w:r w:rsidRPr="00135345">
        <w:rPr>
          <w:rFonts w:ascii="Times New Roman" w:eastAsia="Times New Roman" w:hAnsi="Times New Roman" w:cs="Times New Roman"/>
          <w:sz w:val="28"/>
          <w:szCs w:val="28"/>
          <w:lang w:eastAsia="ru-RU"/>
        </w:rPr>
        <w:t>.В. Психология общения в детском возрасте. - Москва.: Педобщество, 2011, 240с.</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 Выготский, Л.С. Вопросы детской психологии / Л.С. Выготский. – СПб.: СОЮЗ, 2007. – 224 </w:t>
      </w:r>
      <w:proofErr w:type="gramStart"/>
      <w:r w:rsidRPr="00135345">
        <w:rPr>
          <w:rFonts w:ascii="Times New Roman" w:eastAsia="Times New Roman" w:hAnsi="Times New Roman" w:cs="Times New Roman"/>
          <w:sz w:val="28"/>
          <w:szCs w:val="28"/>
          <w:lang w:eastAsia="ru-RU"/>
        </w:rPr>
        <w:t>с</w:t>
      </w:r>
      <w:proofErr w:type="gramEnd"/>
      <w:r w:rsidRPr="00135345">
        <w:rPr>
          <w:rFonts w:ascii="Times New Roman" w:eastAsia="Times New Roman" w:hAnsi="Times New Roman" w:cs="Times New Roman"/>
          <w:sz w:val="28"/>
          <w:szCs w:val="28"/>
          <w:lang w:eastAsia="ru-RU"/>
        </w:rPr>
        <w:t>.</w:t>
      </w:r>
    </w:p>
    <w:p w:rsidR="00F24107" w:rsidRPr="00135345" w:rsidRDefault="00F24107" w:rsidP="00F24107">
      <w:pPr>
        <w:numPr>
          <w:ilvl w:val="0"/>
          <w:numId w:val="5"/>
        </w:numPr>
        <w:tabs>
          <w:tab w:val="left" w:pos="0"/>
        </w:tabs>
        <w:spacing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 Герт В.А. Трансдисциплинарная форма организации социальной адаптации детей раннего возраста в ДОУ / В.А. Герт, С.В. Королева // Изв. Волгоградского гос. пед. ун-та. – 2010. – Т. 53, № 9. – С. 159–163.</w:t>
      </w:r>
    </w:p>
    <w:p w:rsidR="00F24107" w:rsidRPr="00135345" w:rsidRDefault="00F24107" w:rsidP="00F24107">
      <w:pPr>
        <w:numPr>
          <w:ilvl w:val="0"/>
          <w:numId w:val="5"/>
        </w:numPr>
        <w:tabs>
          <w:tab w:val="left" w:pos="0"/>
        </w:tabs>
        <w:spacing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Доронова Т. Адаптация ребенка к ДОУ</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новые подходы / Т. Доронова, Л. Голубева // Обруч : образование, ребенок, ученик - 2006. - № 5. - С. 32-34.</w:t>
      </w:r>
    </w:p>
    <w:p w:rsidR="00F24107" w:rsidRPr="00135345" w:rsidRDefault="00F24107" w:rsidP="00F24107">
      <w:pPr>
        <w:numPr>
          <w:ilvl w:val="0"/>
          <w:numId w:val="5"/>
        </w:numPr>
        <w:tabs>
          <w:tab w:val="left" w:pos="0"/>
        </w:tabs>
        <w:spacing w:line="360" w:lineRule="auto"/>
        <w:ind w:left="0"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Ежкова, Н. Эмоциональный компонент образования: проектирование содержания [Текст]/ Н.Ежкова// Дошкольное воспитание.- 2008.- № 11.- С.62-67.</w:t>
      </w:r>
    </w:p>
    <w:p w:rsidR="00F24107" w:rsidRPr="00135345" w:rsidRDefault="00F24107" w:rsidP="00F24107">
      <w:pPr>
        <w:numPr>
          <w:ilvl w:val="0"/>
          <w:numId w:val="5"/>
        </w:numPr>
        <w:tabs>
          <w:tab w:val="left" w:pos="0"/>
        </w:tabs>
        <w:spacing w:line="360" w:lineRule="auto"/>
        <w:ind w:left="0" w:firstLine="851"/>
        <w:contextualSpacing/>
        <w:jc w:val="both"/>
        <w:rPr>
          <w:rFonts w:ascii="Times New Roman" w:hAnsi="Times New Roman" w:cs="Times New Roman"/>
          <w:sz w:val="28"/>
          <w:szCs w:val="28"/>
          <w:shd w:val="clear" w:color="auto" w:fill="F2F2F2"/>
        </w:rPr>
      </w:pPr>
      <w:r w:rsidRPr="00135345">
        <w:rPr>
          <w:rFonts w:ascii="Times New Roman" w:hAnsi="Times New Roman" w:cs="Times New Roman"/>
          <w:sz w:val="28"/>
          <w:szCs w:val="28"/>
          <w:shd w:val="clear" w:color="auto" w:fill="F2F2F2"/>
        </w:rPr>
        <w:t>Жердева Е.В.Дети раннего возраста в детском саду (возрастные особенности, адаптация, сценарии дня) .- Изд.3-е.-Ростов на</w:t>
      </w:r>
      <w:proofErr w:type="gramStart"/>
      <w:r w:rsidRPr="00135345">
        <w:rPr>
          <w:rFonts w:ascii="Times New Roman" w:hAnsi="Times New Roman" w:cs="Times New Roman"/>
          <w:sz w:val="28"/>
          <w:szCs w:val="28"/>
          <w:shd w:val="clear" w:color="auto" w:fill="F2F2F2"/>
        </w:rPr>
        <w:t xml:space="preserve"> /Д</w:t>
      </w:r>
      <w:proofErr w:type="gramEnd"/>
      <w:r w:rsidRPr="00135345">
        <w:rPr>
          <w:rFonts w:ascii="Times New Roman" w:hAnsi="Times New Roman" w:cs="Times New Roman"/>
          <w:sz w:val="28"/>
          <w:szCs w:val="28"/>
          <w:shd w:val="clear" w:color="auto" w:fill="F2F2F2"/>
        </w:rPr>
        <w:t>: Феникс, 2008.- 186с.</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Заводчикова, О. Г. Адаптация ребенка в детском саду</w:t>
      </w:r>
      <w:proofErr w:type="gramStart"/>
      <w:r w:rsidRPr="00135345">
        <w:rPr>
          <w:rFonts w:ascii="Times New Roman" w:eastAsia="Times New Roman" w:hAnsi="Times New Roman" w:cs="Times New Roman"/>
          <w:sz w:val="28"/>
          <w:szCs w:val="28"/>
          <w:lang w:eastAsia="ru-RU"/>
        </w:rPr>
        <w:t xml:space="preserve"> :</w:t>
      </w:r>
      <w:proofErr w:type="gramEnd"/>
      <w:r w:rsidRPr="00135345">
        <w:rPr>
          <w:rFonts w:ascii="Times New Roman" w:eastAsia="Times New Roman" w:hAnsi="Times New Roman" w:cs="Times New Roman"/>
          <w:sz w:val="28"/>
          <w:szCs w:val="28"/>
          <w:lang w:eastAsia="ru-RU"/>
        </w:rPr>
        <w:t xml:space="preserve"> взаимодействие дошк. образоват. учреждения и семьи : пособие для воспитателей / О. Г. Заводчикова. - М.: Просвещение, 2007. - 79 </w:t>
      </w:r>
      <w:proofErr w:type="gramStart"/>
      <w:r w:rsidRPr="00135345">
        <w:rPr>
          <w:rFonts w:ascii="Times New Roman" w:eastAsia="Times New Roman" w:hAnsi="Times New Roman" w:cs="Times New Roman"/>
          <w:sz w:val="28"/>
          <w:szCs w:val="28"/>
          <w:lang w:eastAsia="ru-RU"/>
        </w:rPr>
        <w:t>с</w:t>
      </w:r>
      <w:proofErr w:type="gramEnd"/>
      <w:r w:rsidRPr="00135345">
        <w:rPr>
          <w:rFonts w:ascii="Times New Roman" w:eastAsia="Times New Roman" w:hAnsi="Times New Roman" w:cs="Times New Roman"/>
          <w:sz w:val="28"/>
          <w:szCs w:val="28"/>
          <w:lang w:eastAsia="ru-RU"/>
        </w:rPr>
        <w:t>.</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Иванова Н.В. Социальная адаптация малышей в ДОУ / Н.В. Иванова, О.Б. Кривовицына, Е. Ю. Якупова. - М. : ТЦ Сфера, 2011. - 120 с.</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Королёва С.В. Этапы реализации проекта процесса социальной адаптации детей раннего возраста в ДОУ // Изв. Рос. акад. образования. – 2010. - № 2. – С. 117–123.</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Костяк Т.В. Психологическая адаптация ребенка в детском саду / Т.В. Костяк. – М.</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Академия, 2008. – 169 с.</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lastRenderedPageBreak/>
        <w:t>Кошелева А.Д. Эмоциональное благополучие ребенка в ДОУ</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[дети 2-3 лет] / А.Д. Кошелева, В.И. Кулаковская, О.Г. Лопатина // Ребёнок в детском саду. - 2010. - № 3. - C. 2-7.</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Кирюхина, Н. В. Организация и содержание работы по адаптации детей в ДОУ: практ. пособие / Н. В. Кирюхина. - М.: Айрис-пресс, 2006. - 112 </w:t>
      </w:r>
      <w:proofErr w:type="gramStart"/>
      <w:r w:rsidRPr="00135345">
        <w:rPr>
          <w:rFonts w:ascii="Times New Roman" w:eastAsia="Times New Roman" w:hAnsi="Times New Roman" w:cs="Times New Roman"/>
          <w:sz w:val="28"/>
          <w:szCs w:val="28"/>
          <w:lang w:eastAsia="ru-RU"/>
        </w:rPr>
        <w:t>с</w:t>
      </w:r>
      <w:proofErr w:type="gramEnd"/>
      <w:r w:rsidRPr="00135345">
        <w:rPr>
          <w:rFonts w:ascii="Times New Roman" w:eastAsia="Times New Roman" w:hAnsi="Times New Roman" w:cs="Times New Roman"/>
          <w:sz w:val="28"/>
          <w:szCs w:val="28"/>
          <w:lang w:eastAsia="ru-RU"/>
        </w:rPr>
        <w:t>.</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 Мочалова О.Л. Адаптация детей к ДОУ : ранний возраст // Ребенок в детском саду. - 2006. - № 4. - С. 57-59</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Печора, К.Л. Дети раннего возраста в дошкольных учреждениях / К.Л. Печора. – М.: Просвещение, 2006. – 214 </w:t>
      </w:r>
      <w:proofErr w:type="gramStart"/>
      <w:r w:rsidRPr="00135345">
        <w:rPr>
          <w:rFonts w:ascii="Times New Roman" w:eastAsia="Times New Roman" w:hAnsi="Times New Roman" w:cs="Times New Roman"/>
          <w:sz w:val="28"/>
          <w:szCs w:val="28"/>
          <w:lang w:eastAsia="ru-RU"/>
        </w:rPr>
        <w:t>с</w:t>
      </w:r>
      <w:proofErr w:type="gramEnd"/>
      <w:r w:rsidRPr="00135345">
        <w:rPr>
          <w:rFonts w:ascii="Times New Roman" w:eastAsia="Times New Roman" w:hAnsi="Times New Roman" w:cs="Times New Roman"/>
          <w:sz w:val="28"/>
          <w:szCs w:val="28"/>
          <w:lang w:eastAsia="ru-RU"/>
        </w:rPr>
        <w:t>.</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Роньжина, А.С. Занятия психолога с детьми 2 – 4 лет в период адаптации к дошкольному учреждению / А.С. Роньжина. – М.: Книголюб, 2010. – 350 с.</w:t>
      </w:r>
    </w:p>
    <w:p w:rsidR="00F24107" w:rsidRPr="00135345" w:rsidRDefault="00F24107" w:rsidP="00F24107">
      <w:pPr>
        <w:numPr>
          <w:ilvl w:val="0"/>
          <w:numId w:val="5"/>
        </w:numPr>
        <w:shd w:val="clear" w:color="auto" w:fill="FFFFFF"/>
        <w:tabs>
          <w:tab w:val="left" w:pos="0"/>
          <w:tab w:val="left" w:pos="567"/>
        </w:tabs>
        <w:spacing w:beforeAutospacing="1" w:afterAutospacing="1"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Советова О.С. Инновации: трудности и возможности адаптации. – СПб., 2004. – 256 </w:t>
      </w:r>
      <w:proofErr w:type="gramStart"/>
      <w:r w:rsidRPr="00135345">
        <w:rPr>
          <w:rFonts w:ascii="Times New Roman" w:eastAsia="Times New Roman" w:hAnsi="Times New Roman" w:cs="Times New Roman"/>
          <w:sz w:val="28"/>
          <w:szCs w:val="28"/>
          <w:lang w:eastAsia="ru-RU"/>
        </w:rPr>
        <w:t>с</w:t>
      </w:r>
      <w:proofErr w:type="gramEnd"/>
      <w:r w:rsidRPr="00135345">
        <w:rPr>
          <w:rFonts w:ascii="Times New Roman" w:eastAsia="Times New Roman" w:hAnsi="Times New Roman" w:cs="Times New Roman"/>
          <w:sz w:val="28"/>
          <w:szCs w:val="28"/>
          <w:lang w:eastAsia="ru-RU"/>
        </w:rPr>
        <w:t>.</w:t>
      </w:r>
    </w:p>
    <w:p w:rsidR="00F24107" w:rsidRPr="00135345" w:rsidRDefault="00F24107" w:rsidP="00F24107">
      <w:pPr>
        <w:numPr>
          <w:ilvl w:val="0"/>
          <w:numId w:val="5"/>
        </w:numPr>
        <w:shd w:val="clear" w:color="auto" w:fill="FFFFFF"/>
        <w:tabs>
          <w:tab w:val="left" w:pos="0"/>
          <w:tab w:val="left" w:pos="567"/>
        </w:tabs>
        <w:spacing w:beforeAutospacing="1" w:afterAutospacing="1"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 xml:space="preserve">Социальная психология в трудах отечественных психологов / Сост. и общая ред. А.Л.Сваицкого. – СПб.: Питер, 2000. – 512 </w:t>
      </w:r>
      <w:proofErr w:type="gramStart"/>
      <w:r w:rsidRPr="00135345">
        <w:rPr>
          <w:rFonts w:ascii="Times New Roman" w:eastAsia="Times New Roman" w:hAnsi="Times New Roman" w:cs="Times New Roman"/>
          <w:sz w:val="28"/>
          <w:szCs w:val="28"/>
          <w:lang w:eastAsia="ru-RU"/>
        </w:rPr>
        <w:t>с</w:t>
      </w:r>
      <w:proofErr w:type="gramEnd"/>
      <w:r w:rsidRPr="00135345">
        <w:rPr>
          <w:rFonts w:ascii="Times New Roman" w:eastAsia="Times New Roman" w:hAnsi="Times New Roman" w:cs="Times New Roman"/>
          <w:sz w:val="28"/>
          <w:szCs w:val="28"/>
          <w:lang w:eastAsia="ru-RU"/>
        </w:rPr>
        <w:t>.</w:t>
      </w:r>
    </w:p>
    <w:p w:rsidR="00F24107" w:rsidRPr="00135345" w:rsidRDefault="00F24107" w:rsidP="00F24107">
      <w:pPr>
        <w:numPr>
          <w:ilvl w:val="0"/>
          <w:numId w:val="5"/>
        </w:numPr>
        <w:shd w:val="clear" w:color="auto" w:fill="FFFFFF"/>
        <w:tabs>
          <w:tab w:val="left" w:pos="0"/>
          <w:tab w:val="left" w:pos="567"/>
        </w:tabs>
        <w:spacing w:beforeAutospacing="1" w:afterAutospacing="1" w:line="360" w:lineRule="auto"/>
        <w:ind w:left="0" w:firstLine="851"/>
        <w:contextualSpacing/>
        <w:jc w:val="both"/>
        <w:rPr>
          <w:rFonts w:ascii="Times New Roman" w:eastAsia="Times New Roman" w:hAnsi="Times New Roman" w:cs="Times New Roman"/>
          <w:sz w:val="28"/>
          <w:szCs w:val="28"/>
          <w:lang w:eastAsia="ru-RU"/>
        </w:rPr>
      </w:pPr>
      <w:r w:rsidRPr="00135345">
        <w:rPr>
          <w:rFonts w:ascii="Times New Roman" w:eastAsia="Times New Roman" w:hAnsi="Times New Roman" w:cs="Times New Roman"/>
          <w:sz w:val="28"/>
          <w:szCs w:val="28"/>
          <w:lang w:eastAsia="ru-RU"/>
        </w:rPr>
        <w:t>Шаграева О.А. Детская психология: Теоретический и практический курс: Учеб. пособие для студ. высш. учеб. заведений. – М.: Гуманит. изд. центр ВЛАДОС, 2001. – 368с.</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Шоломицкая Н.Д. Адаптация детей раннего возраста к ДОУ / Н.Д. Шоломицкая, Н.В. Введенская // Психолого-педагогические условия развития личности : сб. науч. ст. / Федер. агентство по образованию, Мурм. гос. пед. ун-т. - М.</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МГПУ, 2005. - С. 4-8.</w:t>
      </w:r>
    </w:p>
    <w:p w:rsidR="00F24107" w:rsidRPr="00135345" w:rsidRDefault="00F24107" w:rsidP="00F24107">
      <w:pPr>
        <w:numPr>
          <w:ilvl w:val="0"/>
          <w:numId w:val="5"/>
        </w:numPr>
        <w:tabs>
          <w:tab w:val="left" w:pos="0"/>
        </w:tabs>
        <w:spacing w:after="0" w:line="360" w:lineRule="auto"/>
        <w:ind w:left="0" w:firstLine="851"/>
        <w:contextualSpacing/>
        <w:jc w:val="both"/>
        <w:rPr>
          <w:rFonts w:ascii="Times New Roman" w:hAnsi="Times New Roman" w:cs="Times New Roman"/>
          <w:sz w:val="28"/>
          <w:szCs w:val="28"/>
          <w:shd w:val="clear" w:color="auto" w:fill="FFFFFF"/>
        </w:rPr>
      </w:pPr>
      <w:r w:rsidRPr="00135345">
        <w:rPr>
          <w:rFonts w:ascii="Times New Roman" w:hAnsi="Times New Roman" w:cs="Times New Roman"/>
          <w:sz w:val="28"/>
          <w:szCs w:val="28"/>
          <w:shd w:val="clear" w:color="auto" w:fill="FFFFFF"/>
        </w:rPr>
        <w:t>Яхина Г.А. Адаптация детей раннего возраста / Г.А. Яхина, Л.А. Ефимова. – Стерлитамак, 2012</w:t>
      </w:r>
      <w:proofErr w:type="gramStart"/>
      <w:r w:rsidRPr="00135345">
        <w:rPr>
          <w:rFonts w:ascii="Times New Roman" w:hAnsi="Times New Roman" w:cs="Times New Roman"/>
          <w:sz w:val="28"/>
          <w:szCs w:val="28"/>
          <w:shd w:val="clear" w:color="auto" w:fill="FFFFFF"/>
        </w:rPr>
        <w:t xml:space="preserve"> ;</w:t>
      </w:r>
      <w:proofErr w:type="gramEnd"/>
      <w:r w:rsidRPr="00135345">
        <w:rPr>
          <w:rFonts w:ascii="Times New Roman" w:hAnsi="Times New Roman" w:cs="Times New Roman"/>
          <w:sz w:val="28"/>
          <w:szCs w:val="28"/>
          <w:shd w:val="clear" w:color="auto" w:fill="FFFFFF"/>
        </w:rPr>
        <w:t xml:space="preserve"> То же [Электронный ресурс]. – URL:</w:t>
      </w:r>
      <w:hyperlink r:id="rId15">
        <w:r w:rsidRPr="00135345">
          <w:rPr>
            <w:rStyle w:val="-"/>
            <w:rFonts w:ascii="Times New Roman" w:hAnsi="Times New Roman" w:cs="Times New Roman"/>
            <w:color w:val="auto"/>
            <w:sz w:val="28"/>
            <w:szCs w:val="28"/>
            <w:shd w:val="clear" w:color="auto" w:fill="FFFFFF"/>
          </w:rPr>
          <w:t>http://pedgazeta.ru/pages/2012/02/02/yahina35_1328190066.pdf</w:t>
        </w:r>
      </w:hyperlink>
      <w:r w:rsidRPr="00135345">
        <w:rPr>
          <w:rFonts w:ascii="Times New Roman" w:hAnsi="Times New Roman" w:cs="Times New Roman"/>
          <w:sz w:val="28"/>
          <w:szCs w:val="28"/>
          <w:shd w:val="clear" w:color="auto" w:fill="FFFFFF"/>
        </w:rPr>
        <w:t> (28.01.2013).</w:t>
      </w:r>
    </w:p>
    <w:p w:rsidR="00F24107" w:rsidRPr="00135345" w:rsidRDefault="00F24107" w:rsidP="00F24107">
      <w:pPr>
        <w:spacing w:after="0" w:line="360" w:lineRule="auto"/>
        <w:ind w:firstLine="851"/>
        <w:contextualSpacing/>
        <w:jc w:val="both"/>
        <w:rPr>
          <w:rFonts w:ascii="Times New Roman" w:hAnsi="Times New Roman" w:cs="Times New Roman"/>
          <w:b/>
          <w:sz w:val="28"/>
          <w:szCs w:val="28"/>
        </w:rPr>
      </w:pPr>
    </w:p>
    <w:p w:rsidR="00F24107" w:rsidRPr="00135345" w:rsidRDefault="00F24107" w:rsidP="00F24107">
      <w:pPr>
        <w:spacing w:line="360" w:lineRule="auto"/>
        <w:ind w:firstLine="851"/>
        <w:contextualSpacing/>
        <w:jc w:val="both"/>
        <w:rPr>
          <w:rFonts w:ascii="Times New Roman" w:hAnsi="Times New Roman" w:cs="Times New Roman"/>
          <w:sz w:val="28"/>
          <w:szCs w:val="28"/>
        </w:rPr>
      </w:pPr>
    </w:p>
    <w:p w:rsidR="00E41786" w:rsidRDefault="00E41786" w:rsidP="00F24107">
      <w:pPr>
        <w:jc w:val="center"/>
        <w:rPr>
          <w:rFonts w:ascii="Times New Roman" w:hAnsi="Times New Roman" w:cs="Times New Roman"/>
          <w:b/>
          <w:sz w:val="28"/>
          <w:szCs w:val="28"/>
        </w:rPr>
      </w:pPr>
    </w:p>
    <w:p w:rsidR="004537A8" w:rsidRDefault="004537A8" w:rsidP="004537A8">
      <w:pPr>
        <w:rPr>
          <w:rFonts w:ascii="Times New Roman" w:hAnsi="Times New Roman" w:cs="Times New Roman"/>
          <w:b/>
          <w:sz w:val="28"/>
          <w:szCs w:val="28"/>
        </w:rPr>
      </w:pPr>
    </w:p>
    <w:p w:rsidR="00F24107" w:rsidRPr="00135345" w:rsidRDefault="00E41786" w:rsidP="004537A8">
      <w:pPr>
        <w:rPr>
          <w:rFonts w:ascii="Times New Roman" w:hAnsi="Times New Roman" w:cs="Times New Roman"/>
          <w:b/>
          <w:sz w:val="28"/>
          <w:szCs w:val="28"/>
        </w:rPr>
      </w:pPr>
      <w:r w:rsidRPr="00135345">
        <w:rPr>
          <w:rFonts w:ascii="Times New Roman" w:hAnsi="Times New Roman" w:cs="Times New Roman"/>
          <w:b/>
          <w:sz w:val="28"/>
          <w:szCs w:val="28"/>
        </w:rPr>
        <w:lastRenderedPageBreak/>
        <w:t>ПРИЛОЖЕНИЕ</w:t>
      </w:r>
    </w:p>
    <w:p w:rsidR="00F24107" w:rsidRPr="00135345" w:rsidRDefault="00F24107" w:rsidP="004537A8">
      <w:pPr>
        <w:rPr>
          <w:rFonts w:ascii="Times New Roman" w:hAnsi="Times New Roman" w:cs="Times New Roman"/>
          <w:b/>
          <w:sz w:val="28"/>
          <w:szCs w:val="28"/>
        </w:rPr>
      </w:pPr>
      <w:r w:rsidRPr="00135345">
        <w:rPr>
          <w:rFonts w:ascii="Times New Roman" w:hAnsi="Times New Roman" w:cs="Times New Roman"/>
          <w:b/>
          <w:sz w:val="28"/>
          <w:szCs w:val="28"/>
        </w:rPr>
        <w:t>Коммуникативные игры для дошкольников</w:t>
      </w:r>
    </w:p>
    <w:p w:rsidR="00F24107" w:rsidRPr="00135345" w:rsidRDefault="00F24107" w:rsidP="00F24107">
      <w:pPr>
        <w:spacing w:after="0" w:line="360" w:lineRule="auto"/>
        <w:ind w:firstLine="851"/>
        <w:contextualSpacing/>
        <w:jc w:val="both"/>
      </w:pP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«Ласковое имя»</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учить взаимодействовать друг с другом, называть имя другого ребенка.</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Дети встают в круг, каждый из них по очереди выходит в центр. Все остальные дети при помощи взрослого называют варианты ласкового имени ребенка, стоящего в центре круга.</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 Игра «Кто пришел к нам в гости?»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способствовать развитию самоуважения детей; активизировать доброжелательное отношение детей к сверстникам.</w:t>
      </w:r>
    </w:p>
    <w:p w:rsidR="00F24107" w:rsidRPr="00135345" w:rsidRDefault="00135345"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Педагог </w:t>
      </w:r>
      <w:r w:rsidR="00F24107" w:rsidRPr="00135345">
        <w:rPr>
          <w:rFonts w:ascii="Times New Roman" w:hAnsi="Times New Roman" w:cs="Times New Roman"/>
          <w:sz w:val="28"/>
          <w:szCs w:val="28"/>
        </w:rPr>
        <w:t>отводит в сторону двоих-троих детей из группы и договаривается с ними о том, что они будут изображать животных, которые придут в гости к ребятам. Дети решают, каких животных они будут изображать.</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Дети встают в круг. Гости по очереди входят в круг. Взрослый говорит детям: «Посмотрите, какой замечательный зверь к нам пришел, какие у него глазки, как он красиво движется и т.п.» Детям необходимо догадаться, какие звери к ним пришли и какое у них было настроение.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«У птички болит крылышко»</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способствовать формированию у детей умения любить окружающих.</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Один из детей превращается в птичку, у которой болит крылышко. Он старается показать, что он грустит. Ведущий предлагает ребятам «пожалеть птичку». Первым «жалеет» ее сам ведущий, который надевает на руку куклу-котенка и его лапками гладит «птичку» со словами: «Птичка … (Саша, Маша) хорошая». Затем другие дети надевают куклу-котенка на руку и тоже «жалеют птичку».</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«Вместе играем»</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lastRenderedPageBreak/>
        <w:t>Цель: учить детей взаимодействию и вежливому обращению друг с другом.</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Оборудование: парные игрушки (шарик – желобок, паровозик – вагончик, машинка – кубики).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Взрослый раздает детям игрушки, расставляет детей парами, предлагает поиграть вместе. Затем он помогает каждому из детей выполнять предметно-игровые действия в соответствии с назначением каждой игрушки. В конце игры взрослый фиксирует, кто с кем играл, называя каждого ребенка по имени: «Аня играла с Дашей – катали шарик, Дима играл с Васей – возили паровозик, Петя играл с Леной – нагружали и возили кубики в машине».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«Наше солнце»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способствовать объединению и взаимодействию детей в группе.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Взрослый рисует на ватмане большой круг. Затем обрисовывает ладони детей, создавая таким образом лучики солнца. При помощи взрослого дети раскрашивают нарисованные ладошки. В итоге получается красивое разноцветное солнце, которое вывешивается в группе.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«Кто лучше разбудит»</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способствовать формированию у детей умения любить окружающих.</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Один ребенок превращается в кошечку и засыпает – ложиться на коврик в центре группы. Ведущий просит детей по очереди будить «спящую кошечку». Желательно делать это по-разному (разными словами и прикосновениями), но всякий раз ласково. В конце упражнения дети все вместе решают, кто «будил кошечку» наиболее ласково.</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«Покажу, как я люблю»</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способствовать формированию у детей умения любить окружающих.</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Взрослый говорит, что можно показать человеку, что ты его любишь, только прикосновениями, без слов. Далее один из ребят превращается в маму, </w:t>
      </w:r>
      <w:r w:rsidRPr="00135345">
        <w:rPr>
          <w:rFonts w:ascii="Times New Roman" w:hAnsi="Times New Roman" w:cs="Times New Roman"/>
          <w:sz w:val="28"/>
          <w:szCs w:val="28"/>
        </w:rPr>
        <w:lastRenderedPageBreak/>
        <w:t>другой – в ее сыночка, и показывают, как они любят друг друга. Следующая пара – «мама» и «дочка», потом «бабушка» и «внук» и т.п.</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«Листочек падает»</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развивать у детей умение сотрудничать.</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Взрослый поднимает над столом лист бумаги (на расстоянии около метра), затем отпускает его и обращает внимание детей на то, как плавно он спускается вниз и ложится на стол. После этого ведущий просит детей превратить свои руки в листочки бумаги. Ведущий снова поднимает лист бумаги – дети поднимают руки вверх. Взрослый отпускает лист, он спускается на стол. Детям нужно сделать то же самое, то есть плавно опустить руки на стол одновременно с листом бумаги. Упражнение можно повторить несколько раз. Ведущий подчеркивает умение ребят действовать согласованно, вместе.</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«Обижаться не могу, ой, смеюсь, кукареку!»</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способствовать уменьшению обидчивости у детей.</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Один ребенок садится на «волшебный стульчик», другой </w:t>
      </w:r>
      <w:proofErr w:type="gramStart"/>
      <w:r w:rsidRPr="00135345">
        <w:rPr>
          <w:rFonts w:ascii="Times New Roman" w:hAnsi="Times New Roman" w:cs="Times New Roman"/>
          <w:sz w:val="28"/>
          <w:szCs w:val="28"/>
        </w:rPr>
        <w:t>понарошку</w:t>
      </w:r>
      <w:proofErr w:type="gramEnd"/>
      <w:r w:rsidRPr="00135345">
        <w:rPr>
          <w:rFonts w:ascii="Times New Roman" w:hAnsi="Times New Roman" w:cs="Times New Roman"/>
          <w:sz w:val="28"/>
          <w:szCs w:val="28"/>
        </w:rPr>
        <w:t xml:space="preserve"> должен обидеть его. Взрослый начинает при этом говорить слова: «Обижаться не могу…» - ребенок продолжает: «Ой, смеюсь, кукареку!»</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«Звериное пианино»</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развивать у детей умение сотрудничать.</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Дети садятся на корточки в одну линию. Они – клавиши пианино, которые звучат голосами разных животных. Ведущий раздает детям карточки с изображениями животных, голосами которых будут звучать «клавиши» (кошка, собака, свинья, мышка и т.д.). Потом взрослый дотрагивается до головок детей, как будто нажимает клавиши. Клавишам нужно звучать голосами соответствующих животных.</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«Паровозик»</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учить ребенка отзываться на свое имя, запоминать имена сверстников, действовать по показу и словесной инструкции.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 xml:space="preserve">Взрослый объясняет детям, что сейчас они будут играть в паровозик. Главным паровозом будет взрослый, а вагончиками – дети. Он поочередно </w:t>
      </w:r>
      <w:r w:rsidRPr="00135345">
        <w:rPr>
          <w:rFonts w:ascii="Times New Roman" w:hAnsi="Times New Roman" w:cs="Times New Roman"/>
          <w:sz w:val="28"/>
          <w:szCs w:val="28"/>
        </w:rPr>
        <w:lastRenderedPageBreak/>
        <w:t>подзывает к себе детей, эмоционально комментируя происходящее: «Я буду паровозом, а вы вагончиками.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«Петя, иди ко мне, становись за мной, держи меня за пояс, вот так. Теперь, Ваня, иди сюда, встань за Петей, держи его за пояс». После того как все дети выстроились, «поезд» отправляется в путь. Взрослый, имитируя движение паровоза «Чух - чух, у-у-у!», побуждает детей повторить их.</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«Передай мяч»</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учить взаимодействовать со сверстниками.</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Дети стоят напротив друг друга. Взрослый показывает детям, как нужно правильно удерживать и передавать мяч другому ребенку, называя его по имени («На, Петя!»). Игра эмоционально поддерживается взрослым.</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Игра «Ласковый ребенок»</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Цель: продолжать учить детей подражать эмоционально-тактильным и вербальным способам взаимодействия с партнером.</w:t>
      </w:r>
    </w:p>
    <w:p w:rsidR="00F24107" w:rsidRPr="00135345" w:rsidRDefault="00F24107" w:rsidP="00F24107">
      <w:pPr>
        <w:spacing w:after="0" w:line="360" w:lineRule="auto"/>
        <w:ind w:firstLine="851"/>
        <w:contextualSpacing/>
        <w:jc w:val="both"/>
        <w:rPr>
          <w:rFonts w:ascii="Times New Roman" w:hAnsi="Times New Roman" w:cs="Times New Roman"/>
          <w:sz w:val="28"/>
          <w:szCs w:val="28"/>
        </w:rPr>
      </w:pPr>
      <w:r w:rsidRPr="00135345">
        <w:rPr>
          <w:rFonts w:ascii="Times New Roman" w:hAnsi="Times New Roman" w:cs="Times New Roman"/>
          <w:sz w:val="28"/>
          <w:szCs w:val="28"/>
        </w:rPr>
        <w:t>Дети сидят на стульях полукругом перед взрослым. Он вызывает к себе одного из детей и показывает, как можно его обнять, прислониться, смотреть в глаза, улыбаться. «Ах, какой хороший Саша, иди ко мне. Я тебя обниму, вот так. Посмотрите детки, как я обнимаю Сашу, вот так. Я ласковая». Затем взрослый приглашает еще одного ребенка к себе и предлагает ему повторить все свои действия, эмоционально акцентируя каждое действие ребенка и при необходимости оказывая ему помощь. В конце игры взрослый подчеркивает, подытоживает все действия ребенка: «Ваня обнял Сашу, посмотрел ему в глазки, улыбнулся. Вот какой Ваня, ласковый ребенок!» Затем взрослый поочередно вызывает оставшихся детей и игра повторяется.</w:t>
      </w:r>
    </w:p>
    <w:p w:rsidR="00F24107" w:rsidRPr="00135345" w:rsidRDefault="00F24107" w:rsidP="00F24107">
      <w:pPr>
        <w:jc w:val="center"/>
        <w:rPr>
          <w:rFonts w:ascii="Times New Roman" w:hAnsi="Times New Roman" w:cs="Times New Roman"/>
          <w:b/>
          <w:sz w:val="28"/>
          <w:szCs w:val="28"/>
        </w:rPr>
      </w:pPr>
    </w:p>
    <w:p w:rsidR="003564C9" w:rsidRPr="00135345" w:rsidRDefault="003564C9"/>
    <w:sectPr w:rsidR="003564C9" w:rsidRPr="00135345" w:rsidSect="00DD2F95">
      <w:headerReference w:type="default" r:id="rId16"/>
      <w:footerReference w:type="default" r:id="rId17"/>
      <w:pgSz w:w="11906" w:h="16838"/>
      <w:pgMar w:top="1134" w:right="567" w:bottom="1134" w:left="1701" w:header="0" w:footer="0" w:gutter="0"/>
      <w:pgNumType w:start="2"/>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BAA" w:rsidRPr="00A74098" w:rsidRDefault="00891BAA" w:rsidP="00E130E9">
      <w:pPr>
        <w:spacing w:after="0" w:line="240" w:lineRule="auto"/>
        <w:rPr>
          <w:rFonts w:eastAsiaTheme="minorEastAsia" w:cstheme="minorBidi"/>
          <w:color w:val="000000" w:themeColor="text1"/>
          <w:sz w:val="28"/>
        </w:rPr>
      </w:pPr>
      <w:r>
        <w:separator/>
      </w:r>
    </w:p>
  </w:endnote>
  <w:endnote w:type="continuationSeparator" w:id="0">
    <w:p w:rsidR="00891BAA" w:rsidRPr="00A74098" w:rsidRDefault="00891BAA" w:rsidP="00E130E9">
      <w:pPr>
        <w:spacing w:after="0" w:line="240" w:lineRule="auto"/>
        <w:rPr>
          <w:rFonts w:eastAsiaTheme="minorEastAsia" w:cstheme="minorBidi"/>
          <w:color w:val="000000" w:themeColor="text1"/>
          <w:sz w:val="28"/>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532" w:rsidRDefault="007A6532">
    <w:pPr>
      <w:pStyle w:val="af5"/>
      <w:jc w:val="right"/>
    </w:pPr>
  </w:p>
  <w:p w:rsidR="007A6532" w:rsidRDefault="007A6532">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BAA" w:rsidRPr="00A74098" w:rsidRDefault="00891BAA" w:rsidP="00E130E9">
      <w:pPr>
        <w:spacing w:after="0" w:line="240" w:lineRule="auto"/>
        <w:rPr>
          <w:rFonts w:eastAsiaTheme="minorEastAsia" w:cstheme="minorBidi"/>
          <w:color w:val="000000" w:themeColor="text1"/>
          <w:sz w:val="28"/>
        </w:rPr>
      </w:pPr>
      <w:r>
        <w:separator/>
      </w:r>
    </w:p>
  </w:footnote>
  <w:footnote w:type="continuationSeparator" w:id="0">
    <w:p w:rsidR="00891BAA" w:rsidRPr="00A74098" w:rsidRDefault="00891BAA" w:rsidP="00E130E9">
      <w:pPr>
        <w:spacing w:after="0" w:line="240" w:lineRule="auto"/>
        <w:rPr>
          <w:rFonts w:eastAsiaTheme="minorEastAsia" w:cstheme="minorBidi"/>
          <w:color w:val="000000" w:themeColor="text1"/>
          <w:sz w:val="28"/>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3100712"/>
    </w:sdtPr>
    <w:sdtContent>
      <w:p w:rsidR="007A6532" w:rsidRDefault="00721AA9">
        <w:pPr>
          <w:pStyle w:val="af4"/>
          <w:jc w:val="center"/>
        </w:pPr>
        <w:fldSimple w:instr=" PAGE   \* MERGEFORMAT ">
          <w:r w:rsidR="002E2E05">
            <w:rPr>
              <w:noProof/>
            </w:rPr>
            <w:t>4</w:t>
          </w:r>
        </w:fldSimple>
      </w:p>
    </w:sdtContent>
  </w:sdt>
  <w:p w:rsidR="007A6532" w:rsidRDefault="007A6532">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142F2"/>
    <w:multiLevelType w:val="multilevel"/>
    <w:tmpl w:val="1A5A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AC17DC"/>
    <w:multiLevelType w:val="multilevel"/>
    <w:tmpl w:val="F7449758"/>
    <w:lvl w:ilvl="0">
      <w:start w:val="1"/>
      <w:numFmt w:val="decimal"/>
      <w:lvlText w:val="%1)"/>
      <w:lvlJc w:val="left"/>
      <w:pPr>
        <w:ind w:left="962" w:hanging="360"/>
      </w:pPr>
    </w:lvl>
    <w:lvl w:ilvl="1">
      <w:start w:val="1"/>
      <w:numFmt w:val="lowerLetter"/>
      <w:lvlText w:val="%2."/>
      <w:lvlJc w:val="left"/>
      <w:pPr>
        <w:ind w:left="1682" w:hanging="360"/>
      </w:pPr>
    </w:lvl>
    <w:lvl w:ilvl="2">
      <w:start w:val="1"/>
      <w:numFmt w:val="lowerRoman"/>
      <w:lvlText w:val="%3."/>
      <w:lvlJc w:val="right"/>
      <w:pPr>
        <w:ind w:left="2402" w:hanging="180"/>
      </w:pPr>
    </w:lvl>
    <w:lvl w:ilvl="3">
      <w:start w:val="1"/>
      <w:numFmt w:val="decimal"/>
      <w:lvlText w:val="%4."/>
      <w:lvlJc w:val="left"/>
      <w:pPr>
        <w:ind w:left="3122" w:hanging="360"/>
      </w:pPr>
    </w:lvl>
    <w:lvl w:ilvl="4">
      <w:start w:val="1"/>
      <w:numFmt w:val="lowerLetter"/>
      <w:lvlText w:val="%5."/>
      <w:lvlJc w:val="left"/>
      <w:pPr>
        <w:ind w:left="3842" w:hanging="360"/>
      </w:pPr>
    </w:lvl>
    <w:lvl w:ilvl="5">
      <w:start w:val="1"/>
      <w:numFmt w:val="lowerRoman"/>
      <w:lvlText w:val="%6."/>
      <w:lvlJc w:val="right"/>
      <w:pPr>
        <w:ind w:left="4562" w:hanging="180"/>
      </w:pPr>
    </w:lvl>
    <w:lvl w:ilvl="6">
      <w:start w:val="1"/>
      <w:numFmt w:val="decimal"/>
      <w:lvlText w:val="%7."/>
      <w:lvlJc w:val="left"/>
      <w:pPr>
        <w:ind w:left="5282" w:hanging="360"/>
      </w:pPr>
    </w:lvl>
    <w:lvl w:ilvl="7">
      <w:start w:val="1"/>
      <w:numFmt w:val="lowerLetter"/>
      <w:lvlText w:val="%8."/>
      <w:lvlJc w:val="left"/>
      <w:pPr>
        <w:ind w:left="6002" w:hanging="360"/>
      </w:pPr>
    </w:lvl>
    <w:lvl w:ilvl="8">
      <w:start w:val="1"/>
      <w:numFmt w:val="lowerRoman"/>
      <w:lvlText w:val="%9."/>
      <w:lvlJc w:val="right"/>
      <w:pPr>
        <w:ind w:left="6722" w:hanging="180"/>
      </w:pPr>
    </w:lvl>
  </w:abstractNum>
  <w:abstractNum w:abstractNumId="2">
    <w:nsid w:val="1E4F673C"/>
    <w:multiLevelType w:val="multilevel"/>
    <w:tmpl w:val="4A843772"/>
    <w:lvl w:ilvl="0">
      <w:start w:val="1"/>
      <w:numFmt w:val="decimal"/>
      <w:lvlText w:val=""/>
      <w:lvlJc w:val="left"/>
      <w:pPr>
        <w:ind w:left="360" w:hanging="360"/>
      </w:pPr>
    </w:lvl>
    <w:lvl w:ilvl="1">
      <w:start w:val="1"/>
      <w:numFmt w:val="decimal"/>
      <w:lvlText w:val="%2"/>
      <w:lvlJc w:val="left"/>
      <w:pPr>
        <w:ind w:left="360" w:hanging="360"/>
      </w:pPr>
    </w:lvl>
    <w:lvl w:ilvl="2">
      <w:start w:val="1"/>
      <w:numFmt w:val="decimal"/>
      <w:lvlText w:val="%3"/>
      <w:lvlJc w:val="left"/>
      <w:pPr>
        <w:ind w:left="720" w:hanging="720"/>
      </w:pPr>
    </w:lvl>
    <w:lvl w:ilvl="3">
      <w:start w:val="1"/>
      <w:numFmt w:val="decimal"/>
      <w:lvlText w:val="%4"/>
      <w:lvlJc w:val="left"/>
      <w:pPr>
        <w:ind w:left="720" w:hanging="720"/>
      </w:pPr>
    </w:lvl>
    <w:lvl w:ilvl="4">
      <w:start w:val="1"/>
      <w:numFmt w:val="decimal"/>
      <w:lvlText w:val="%5"/>
      <w:lvlJc w:val="left"/>
      <w:pPr>
        <w:ind w:left="1080" w:hanging="1080"/>
      </w:pPr>
    </w:lvl>
    <w:lvl w:ilvl="5">
      <w:start w:val="1"/>
      <w:numFmt w:val="decimal"/>
      <w:lvlText w:val="%6"/>
      <w:lvlJc w:val="left"/>
      <w:pPr>
        <w:ind w:left="1080" w:hanging="1080"/>
      </w:pPr>
    </w:lvl>
    <w:lvl w:ilvl="6">
      <w:start w:val="1"/>
      <w:numFmt w:val="decimal"/>
      <w:lvlText w:val="%7"/>
      <w:lvlJc w:val="left"/>
      <w:pPr>
        <w:ind w:left="1440" w:hanging="1440"/>
      </w:pPr>
    </w:lvl>
    <w:lvl w:ilvl="7">
      <w:start w:val="1"/>
      <w:numFmt w:val="decimal"/>
      <w:lvlText w:val="%8"/>
      <w:lvlJc w:val="left"/>
      <w:pPr>
        <w:ind w:left="1440" w:hanging="1440"/>
      </w:pPr>
    </w:lvl>
    <w:lvl w:ilvl="8">
      <w:start w:val="1"/>
      <w:numFmt w:val="decimal"/>
      <w:lvlText w:val="%9"/>
      <w:lvlJc w:val="left"/>
      <w:pPr>
        <w:ind w:left="1800" w:hanging="1800"/>
      </w:pPr>
    </w:lvl>
  </w:abstractNum>
  <w:abstractNum w:abstractNumId="3">
    <w:nsid w:val="1EFB3ECB"/>
    <w:multiLevelType w:val="multilevel"/>
    <w:tmpl w:val="4126DF3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nsid w:val="1F7333E8"/>
    <w:multiLevelType w:val="hybridMultilevel"/>
    <w:tmpl w:val="110E91C6"/>
    <w:lvl w:ilvl="0" w:tplc="70FE363C">
      <w:start w:val="1"/>
      <w:numFmt w:val="decimal"/>
      <w:lvlText w:val="%1)"/>
      <w:lvlJc w:val="left"/>
      <w:pPr>
        <w:tabs>
          <w:tab w:val="num" w:pos="-180"/>
        </w:tabs>
        <w:ind w:left="-1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EC30FBB"/>
    <w:multiLevelType w:val="multilevel"/>
    <w:tmpl w:val="5CCEC6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1A15556"/>
    <w:multiLevelType w:val="multilevel"/>
    <w:tmpl w:val="0FAC92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55864126"/>
    <w:multiLevelType w:val="multilevel"/>
    <w:tmpl w:val="41CCA28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5FFC24AC"/>
    <w:multiLevelType w:val="multilevel"/>
    <w:tmpl w:val="2768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3"/>
  </w:num>
  <w:num w:numId="4">
    <w:abstractNumId w:val="1"/>
  </w:num>
  <w:num w:numId="5">
    <w:abstractNumId w:val="5"/>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3564C9"/>
    <w:rsid w:val="00070569"/>
    <w:rsid w:val="00093B65"/>
    <w:rsid w:val="000F4132"/>
    <w:rsid w:val="00102A25"/>
    <w:rsid w:val="00135345"/>
    <w:rsid w:val="00192FC3"/>
    <w:rsid w:val="001C3700"/>
    <w:rsid w:val="001D5284"/>
    <w:rsid w:val="002060AF"/>
    <w:rsid w:val="00263FA4"/>
    <w:rsid w:val="00265137"/>
    <w:rsid w:val="002A3887"/>
    <w:rsid w:val="002A45F5"/>
    <w:rsid w:val="002C34CB"/>
    <w:rsid w:val="002E2E05"/>
    <w:rsid w:val="002E6CDF"/>
    <w:rsid w:val="003564C9"/>
    <w:rsid w:val="004537A8"/>
    <w:rsid w:val="004C5599"/>
    <w:rsid w:val="005063C7"/>
    <w:rsid w:val="006A50A9"/>
    <w:rsid w:val="006A5F3E"/>
    <w:rsid w:val="006D4231"/>
    <w:rsid w:val="006F0267"/>
    <w:rsid w:val="00721AA9"/>
    <w:rsid w:val="00735470"/>
    <w:rsid w:val="007A6532"/>
    <w:rsid w:val="007F2497"/>
    <w:rsid w:val="00803D80"/>
    <w:rsid w:val="0081231D"/>
    <w:rsid w:val="00832752"/>
    <w:rsid w:val="0083349E"/>
    <w:rsid w:val="00891BAA"/>
    <w:rsid w:val="00894767"/>
    <w:rsid w:val="0089753B"/>
    <w:rsid w:val="0090394E"/>
    <w:rsid w:val="00B37B5A"/>
    <w:rsid w:val="00B4629F"/>
    <w:rsid w:val="00B74A1C"/>
    <w:rsid w:val="00BC0C3A"/>
    <w:rsid w:val="00C10C09"/>
    <w:rsid w:val="00C1666E"/>
    <w:rsid w:val="00DA27A7"/>
    <w:rsid w:val="00DD2F95"/>
    <w:rsid w:val="00E05EEC"/>
    <w:rsid w:val="00E130E9"/>
    <w:rsid w:val="00E41786"/>
    <w:rsid w:val="00F24107"/>
    <w:rsid w:val="00FD4C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sz w:val="22"/>
        <w:szCs w:val="22"/>
        <w:lang w:val="ru-R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700"/>
    <w:pPr>
      <w:suppressAutoHyphens/>
      <w:spacing w:after="160" w:line="254" w:lineRule="auto"/>
    </w:pPr>
  </w:style>
  <w:style w:type="paragraph" w:styleId="3">
    <w:name w:val="heading 3"/>
    <w:basedOn w:val="a"/>
    <w:link w:val="30"/>
    <w:uiPriority w:val="9"/>
    <w:qFormat/>
    <w:rsid w:val="006F0267"/>
    <w:pPr>
      <w:suppressAutoHyphens w:val="0"/>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6">
    <w:name w:val="Font Style116"/>
    <w:rsid w:val="00347700"/>
    <w:rPr>
      <w:rFonts w:ascii="Times New Roman" w:hAnsi="Times New Roman" w:cs="Times New Roman"/>
      <w:sz w:val="26"/>
      <w:szCs w:val="26"/>
    </w:rPr>
  </w:style>
  <w:style w:type="paragraph" w:customStyle="1" w:styleId="a3">
    <w:name w:val="Заголовок"/>
    <w:basedOn w:val="a"/>
    <w:next w:val="a4"/>
    <w:rsid w:val="003564C9"/>
    <w:pPr>
      <w:keepNext/>
      <w:spacing w:before="240" w:after="120"/>
    </w:pPr>
    <w:rPr>
      <w:rFonts w:ascii="Liberation Sans" w:eastAsia="Microsoft YaHei" w:hAnsi="Liberation Sans" w:cs="Mangal"/>
      <w:sz w:val="28"/>
      <w:szCs w:val="28"/>
    </w:rPr>
  </w:style>
  <w:style w:type="paragraph" w:styleId="a4">
    <w:name w:val="Body Text"/>
    <w:basedOn w:val="a"/>
    <w:rsid w:val="003564C9"/>
    <w:pPr>
      <w:spacing w:after="140" w:line="288" w:lineRule="auto"/>
    </w:pPr>
  </w:style>
  <w:style w:type="paragraph" w:styleId="a5">
    <w:name w:val="List"/>
    <w:basedOn w:val="a4"/>
    <w:rsid w:val="003564C9"/>
    <w:rPr>
      <w:rFonts w:cs="Mangal"/>
    </w:rPr>
  </w:style>
  <w:style w:type="paragraph" w:styleId="a6">
    <w:name w:val="Title"/>
    <w:basedOn w:val="a"/>
    <w:rsid w:val="003564C9"/>
    <w:pPr>
      <w:suppressLineNumbers/>
      <w:spacing w:before="120" w:after="120"/>
    </w:pPr>
    <w:rPr>
      <w:rFonts w:cs="Mangal"/>
      <w:i/>
      <w:iCs/>
      <w:sz w:val="24"/>
      <w:szCs w:val="24"/>
    </w:rPr>
  </w:style>
  <w:style w:type="paragraph" w:styleId="a7">
    <w:name w:val="index heading"/>
    <w:basedOn w:val="a"/>
    <w:rsid w:val="003564C9"/>
    <w:pPr>
      <w:suppressLineNumbers/>
    </w:pPr>
    <w:rPr>
      <w:rFonts w:cs="Mangal"/>
    </w:rPr>
  </w:style>
  <w:style w:type="paragraph" w:styleId="a8">
    <w:name w:val="List Paragraph"/>
    <w:basedOn w:val="a"/>
    <w:uiPriority w:val="99"/>
    <w:qFormat/>
    <w:rsid w:val="00347700"/>
    <w:pPr>
      <w:ind w:left="720"/>
      <w:contextualSpacing/>
    </w:pPr>
  </w:style>
  <w:style w:type="paragraph" w:customStyle="1" w:styleId="Style9">
    <w:name w:val="Style9"/>
    <w:basedOn w:val="a"/>
    <w:rsid w:val="00347700"/>
    <w:pPr>
      <w:widowControl w:val="0"/>
      <w:spacing w:after="0" w:line="480" w:lineRule="exact"/>
      <w:ind w:firstLine="677"/>
      <w:jc w:val="both"/>
    </w:pPr>
    <w:rPr>
      <w:rFonts w:ascii="Times New Roman" w:eastAsia="Times New Roman" w:hAnsi="Times New Roman" w:cs="Times New Roman"/>
      <w:sz w:val="24"/>
      <w:szCs w:val="24"/>
      <w:lang w:eastAsia="ru-RU"/>
    </w:rPr>
  </w:style>
  <w:style w:type="character" w:customStyle="1" w:styleId="a9">
    <w:name w:val="Текст сноски Знак"/>
    <w:basedOn w:val="a0"/>
    <w:uiPriority w:val="99"/>
    <w:semiHidden/>
    <w:rsid w:val="00F24107"/>
    <w:rPr>
      <w:sz w:val="20"/>
      <w:szCs w:val="20"/>
    </w:rPr>
  </w:style>
  <w:style w:type="character" w:styleId="aa">
    <w:name w:val="footnote reference"/>
    <w:basedOn w:val="a0"/>
    <w:uiPriority w:val="99"/>
    <w:semiHidden/>
    <w:unhideWhenUsed/>
    <w:rsid w:val="00F24107"/>
    <w:rPr>
      <w:vertAlign w:val="superscript"/>
    </w:rPr>
  </w:style>
  <w:style w:type="character" w:customStyle="1" w:styleId="ab">
    <w:name w:val="Текст выноски Знак"/>
    <w:basedOn w:val="a0"/>
    <w:uiPriority w:val="99"/>
    <w:semiHidden/>
    <w:rsid w:val="00F24107"/>
    <w:rPr>
      <w:rFonts w:ascii="Tahoma" w:hAnsi="Tahoma" w:cs="Tahoma"/>
      <w:sz w:val="16"/>
      <w:szCs w:val="16"/>
    </w:rPr>
  </w:style>
  <w:style w:type="character" w:customStyle="1" w:styleId="ac">
    <w:name w:val="Название Знак"/>
    <w:basedOn w:val="a0"/>
    <w:rsid w:val="00F24107"/>
    <w:rPr>
      <w:rFonts w:ascii="Times New Roman" w:eastAsia="Times New Roman" w:hAnsi="Times New Roman" w:cs="Times New Roman"/>
      <w:b/>
      <w:bCs/>
      <w:spacing w:val="30"/>
      <w:sz w:val="28"/>
      <w:szCs w:val="20"/>
      <w:lang w:eastAsia="ru-RU"/>
    </w:rPr>
  </w:style>
  <w:style w:type="character" w:customStyle="1" w:styleId="c1">
    <w:name w:val="c1"/>
    <w:basedOn w:val="a0"/>
    <w:rsid w:val="00F24107"/>
  </w:style>
  <w:style w:type="character" w:customStyle="1" w:styleId="c5">
    <w:name w:val="c5"/>
    <w:basedOn w:val="a0"/>
    <w:rsid w:val="00F24107"/>
  </w:style>
  <w:style w:type="character" w:customStyle="1" w:styleId="ad">
    <w:name w:val="Обычный (веб) Знак"/>
    <w:basedOn w:val="a0"/>
    <w:uiPriority w:val="99"/>
    <w:locked/>
    <w:rsid w:val="00F24107"/>
    <w:rPr>
      <w:rFonts w:ascii="Times New Roman" w:eastAsia="Times New Roman" w:hAnsi="Times New Roman" w:cs="Times New Roman"/>
      <w:sz w:val="24"/>
      <w:szCs w:val="24"/>
      <w:lang w:eastAsia="ru-RU"/>
    </w:rPr>
  </w:style>
  <w:style w:type="character" w:customStyle="1" w:styleId="c4">
    <w:name w:val="c4"/>
    <w:basedOn w:val="a0"/>
    <w:rsid w:val="00F24107"/>
  </w:style>
  <w:style w:type="character" w:customStyle="1" w:styleId="-">
    <w:name w:val="Интернет-ссылка"/>
    <w:basedOn w:val="a0"/>
    <w:uiPriority w:val="99"/>
    <w:semiHidden/>
    <w:unhideWhenUsed/>
    <w:rsid w:val="00F24107"/>
    <w:rPr>
      <w:color w:val="0000FF"/>
      <w:u w:val="single"/>
    </w:rPr>
  </w:style>
  <w:style w:type="character" w:customStyle="1" w:styleId="apple-converted-space">
    <w:name w:val="apple-converted-space"/>
    <w:basedOn w:val="a0"/>
    <w:rsid w:val="00F24107"/>
  </w:style>
  <w:style w:type="character" w:customStyle="1" w:styleId="ae">
    <w:name w:val="Верхний колонтитул Знак"/>
    <w:basedOn w:val="a0"/>
    <w:uiPriority w:val="99"/>
    <w:rsid w:val="00F24107"/>
  </w:style>
  <w:style w:type="character" w:customStyle="1" w:styleId="af">
    <w:name w:val="Нижний колонтитул Знак"/>
    <w:basedOn w:val="a0"/>
    <w:uiPriority w:val="99"/>
    <w:rsid w:val="00F24107"/>
  </w:style>
  <w:style w:type="paragraph" w:styleId="af0">
    <w:name w:val="footnote text"/>
    <w:basedOn w:val="a"/>
    <w:link w:val="1"/>
    <w:uiPriority w:val="99"/>
    <w:semiHidden/>
    <w:unhideWhenUsed/>
    <w:rsid w:val="00F24107"/>
    <w:pPr>
      <w:spacing w:after="0" w:line="240" w:lineRule="auto"/>
    </w:pPr>
    <w:rPr>
      <w:sz w:val="20"/>
      <w:szCs w:val="20"/>
    </w:rPr>
  </w:style>
  <w:style w:type="character" w:customStyle="1" w:styleId="1">
    <w:name w:val="Текст сноски Знак1"/>
    <w:basedOn w:val="a0"/>
    <w:link w:val="af0"/>
    <w:uiPriority w:val="99"/>
    <w:semiHidden/>
    <w:rsid w:val="00F24107"/>
    <w:rPr>
      <w:sz w:val="20"/>
      <w:szCs w:val="20"/>
    </w:rPr>
  </w:style>
  <w:style w:type="paragraph" w:styleId="af1">
    <w:name w:val="Balloon Text"/>
    <w:basedOn w:val="a"/>
    <w:link w:val="10"/>
    <w:uiPriority w:val="99"/>
    <w:semiHidden/>
    <w:unhideWhenUsed/>
    <w:rsid w:val="00F24107"/>
    <w:pPr>
      <w:spacing w:after="0" w:line="240" w:lineRule="auto"/>
    </w:pPr>
    <w:rPr>
      <w:rFonts w:ascii="Tahoma" w:hAnsi="Tahoma" w:cs="Tahoma"/>
      <w:sz w:val="16"/>
      <w:szCs w:val="16"/>
    </w:rPr>
  </w:style>
  <w:style w:type="character" w:customStyle="1" w:styleId="10">
    <w:name w:val="Текст выноски Знак1"/>
    <w:basedOn w:val="a0"/>
    <w:link w:val="af1"/>
    <w:uiPriority w:val="99"/>
    <w:semiHidden/>
    <w:rsid w:val="00F24107"/>
    <w:rPr>
      <w:rFonts w:ascii="Tahoma" w:hAnsi="Tahoma" w:cs="Tahoma"/>
      <w:sz w:val="16"/>
      <w:szCs w:val="16"/>
    </w:rPr>
  </w:style>
  <w:style w:type="paragraph" w:customStyle="1" w:styleId="af2">
    <w:name w:val="Заглавие"/>
    <w:basedOn w:val="a"/>
    <w:qFormat/>
    <w:rsid w:val="00F24107"/>
    <w:pPr>
      <w:spacing w:after="0" w:line="240" w:lineRule="auto"/>
      <w:jc w:val="center"/>
    </w:pPr>
    <w:rPr>
      <w:rFonts w:ascii="Times New Roman" w:eastAsia="Times New Roman" w:hAnsi="Times New Roman" w:cs="Times New Roman"/>
      <w:b/>
      <w:bCs/>
      <w:spacing w:val="30"/>
      <w:sz w:val="28"/>
      <w:szCs w:val="20"/>
      <w:lang w:eastAsia="ru-RU"/>
    </w:rPr>
  </w:style>
  <w:style w:type="paragraph" w:styleId="af3">
    <w:name w:val="Normal (Web)"/>
    <w:basedOn w:val="a"/>
    <w:uiPriority w:val="99"/>
    <w:unhideWhenUsed/>
    <w:rsid w:val="00F24107"/>
    <w:pPr>
      <w:spacing w:after="280"/>
    </w:pPr>
    <w:rPr>
      <w:rFonts w:ascii="Times New Roman" w:eastAsia="Times New Roman" w:hAnsi="Times New Roman" w:cs="Times New Roman"/>
      <w:sz w:val="24"/>
      <w:szCs w:val="24"/>
      <w:lang w:eastAsia="ru-RU"/>
    </w:rPr>
  </w:style>
  <w:style w:type="paragraph" w:customStyle="1" w:styleId="c11">
    <w:name w:val="c11"/>
    <w:basedOn w:val="a"/>
    <w:rsid w:val="00F24107"/>
    <w:pPr>
      <w:spacing w:after="280"/>
    </w:pPr>
    <w:rPr>
      <w:rFonts w:ascii="Times New Roman" w:eastAsia="Times New Roman" w:hAnsi="Times New Roman" w:cs="Times New Roman"/>
      <w:sz w:val="24"/>
      <w:szCs w:val="24"/>
      <w:lang w:eastAsia="ru-RU"/>
    </w:rPr>
  </w:style>
  <w:style w:type="paragraph" w:customStyle="1" w:styleId="c10">
    <w:name w:val="c10"/>
    <w:basedOn w:val="a"/>
    <w:rsid w:val="00F24107"/>
    <w:pPr>
      <w:spacing w:after="280"/>
    </w:pPr>
    <w:rPr>
      <w:rFonts w:ascii="Times New Roman" w:eastAsia="Times New Roman" w:hAnsi="Times New Roman" w:cs="Times New Roman"/>
      <w:sz w:val="24"/>
      <w:szCs w:val="24"/>
      <w:lang w:eastAsia="ru-RU"/>
    </w:rPr>
  </w:style>
  <w:style w:type="paragraph" w:customStyle="1" w:styleId="c8">
    <w:name w:val="c8"/>
    <w:basedOn w:val="a"/>
    <w:rsid w:val="00F24107"/>
    <w:pPr>
      <w:spacing w:after="280"/>
    </w:pPr>
    <w:rPr>
      <w:rFonts w:ascii="Times New Roman" w:eastAsia="Times New Roman" w:hAnsi="Times New Roman" w:cs="Times New Roman"/>
      <w:sz w:val="24"/>
      <w:szCs w:val="24"/>
      <w:lang w:eastAsia="ru-RU"/>
    </w:rPr>
  </w:style>
  <w:style w:type="paragraph" w:customStyle="1" w:styleId="c0">
    <w:name w:val="c0"/>
    <w:basedOn w:val="a"/>
    <w:rsid w:val="00F24107"/>
    <w:pPr>
      <w:spacing w:after="280"/>
    </w:pPr>
    <w:rPr>
      <w:rFonts w:ascii="Times New Roman" w:eastAsia="Times New Roman" w:hAnsi="Times New Roman" w:cs="Times New Roman"/>
      <w:sz w:val="24"/>
      <w:szCs w:val="24"/>
      <w:lang w:eastAsia="ru-RU"/>
    </w:rPr>
  </w:style>
  <w:style w:type="paragraph" w:styleId="af4">
    <w:name w:val="header"/>
    <w:basedOn w:val="a"/>
    <w:link w:val="11"/>
    <w:uiPriority w:val="99"/>
    <w:unhideWhenUsed/>
    <w:rsid w:val="00F24107"/>
    <w:pPr>
      <w:tabs>
        <w:tab w:val="center" w:pos="4677"/>
        <w:tab w:val="right" w:pos="9355"/>
      </w:tabs>
      <w:spacing w:after="0" w:line="240" w:lineRule="auto"/>
    </w:pPr>
  </w:style>
  <w:style w:type="character" w:customStyle="1" w:styleId="11">
    <w:name w:val="Верхний колонтитул Знак1"/>
    <w:basedOn w:val="a0"/>
    <w:link w:val="af4"/>
    <w:uiPriority w:val="99"/>
    <w:semiHidden/>
    <w:rsid w:val="00F24107"/>
  </w:style>
  <w:style w:type="paragraph" w:styleId="af5">
    <w:name w:val="footer"/>
    <w:basedOn w:val="a"/>
    <w:link w:val="12"/>
    <w:uiPriority w:val="99"/>
    <w:unhideWhenUsed/>
    <w:rsid w:val="00F24107"/>
    <w:pPr>
      <w:tabs>
        <w:tab w:val="center" w:pos="4677"/>
        <w:tab w:val="right" w:pos="9355"/>
      </w:tabs>
      <w:spacing w:after="0" w:line="240" w:lineRule="auto"/>
    </w:pPr>
  </w:style>
  <w:style w:type="character" w:customStyle="1" w:styleId="12">
    <w:name w:val="Нижний колонтитул Знак1"/>
    <w:basedOn w:val="a0"/>
    <w:link w:val="af5"/>
    <w:uiPriority w:val="99"/>
    <w:rsid w:val="00F24107"/>
  </w:style>
  <w:style w:type="numbering" w:customStyle="1" w:styleId="13">
    <w:name w:val="Нет списка1"/>
    <w:uiPriority w:val="99"/>
    <w:semiHidden/>
    <w:unhideWhenUsed/>
    <w:rsid w:val="00F24107"/>
  </w:style>
  <w:style w:type="table" w:styleId="af6">
    <w:name w:val="Table Grid"/>
    <w:basedOn w:val="a1"/>
    <w:rsid w:val="00F24107"/>
    <w:pPr>
      <w:spacing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2gif">
    <w:name w:val="msonormalbullet2.gif"/>
    <w:basedOn w:val="a"/>
    <w:uiPriority w:val="99"/>
    <w:rsid w:val="00F24107"/>
    <w:pPr>
      <w:suppressAutoHyphens w:val="0"/>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f7">
    <w:name w:val="Strong"/>
    <w:basedOn w:val="a0"/>
    <w:uiPriority w:val="22"/>
    <w:qFormat/>
    <w:rsid w:val="00135345"/>
    <w:rPr>
      <w:b/>
      <w:bCs/>
    </w:rPr>
  </w:style>
  <w:style w:type="character" w:styleId="af8">
    <w:name w:val="Hyperlink"/>
    <w:basedOn w:val="a0"/>
    <w:uiPriority w:val="99"/>
    <w:unhideWhenUsed/>
    <w:rsid w:val="007A6532"/>
    <w:rPr>
      <w:color w:val="0000FF"/>
      <w:u w:val="single"/>
    </w:rPr>
  </w:style>
  <w:style w:type="character" w:customStyle="1" w:styleId="30">
    <w:name w:val="Заголовок 3 Знак"/>
    <w:basedOn w:val="a0"/>
    <w:link w:val="3"/>
    <w:uiPriority w:val="9"/>
    <w:rsid w:val="006F0267"/>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317081193">
      <w:bodyDiv w:val="1"/>
      <w:marLeft w:val="0"/>
      <w:marRight w:val="0"/>
      <w:marTop w:val="0"/>
      <w:marBottom w:val="0"/>
      <w:divBdr>
        <w:top w:val="none" w:sz="0" w:space="0" w:color="auto"/>
        <w:left w:val="none" w:sz="0" w:space="0" w:color="auto"/>
        <w:bottom w:val="none" w:sz="0" w:space="0" w:color="auto"/>
        <w:right w:val="none" w:sz="0" w:space="0" w:color="auto"/>
      </w:divBdr>
    </w:div>
    <w:div w:id="962346849">
      <w:bodyDiv w:val="1"/>
      <w:marLeft w:val="0"/>
      <w:marRight w:val="0"/>
      <w:marTop w:val="0"/>
      <w:marBottom w:val="0"/>
      <w:divBdr>
        <w:top w:val="none" w:sz="0" w:space="0" w:color="auto"/>
        <w:left w:val="none" w:sz="0" w:space="0" w:color="auto"/>
        <w:bottom w:val="none" w:sz="0" w:space="0" w:color="auto"/>
        <w:right w:val="none" w:sz="0" w:space="0" w:color="auto"/>
      </w:divBdr>
    </w:div>
    <w:div w:id="1760977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bda-expert.com/2014/01/federalnyj-gosudarstvennyj-obrazovatelnyj-standart-doshkolnogo-obrazovaniya-minobrnauk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pedgazeta.ru/pages/2012/02/02/yahina35_1328190066.pdf" TargetMode="Externa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bda-expert.com/2014/01/federalnyj-gosudarstvennyj-obrazovatelnyj-standart-doshkolnogo-obrazovaniya-minobrnauki/"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otX val="16"/>
      <c:rotY val="19"/>
      <c:rAngAx val="1"/>
    </c:view3D>
    <c:floor>
      <c:spPr>
        <a:solidFill>
          <a:srgbClr val="E7E7E7"/>
        </a:solidFill>
        <a:ln w="6480">
          <a:solidFill>
            <a:srgbClr val="8B8B8B"/>
          </a:solidFill>
          <a:round/>
        </a:ln>
      </c:spPr>
    </c:floor>
    <c:backWall>
      <c:spPr>
        <a:solidFill>
          <a:srgbClr val="E7E7E7"/>
        </a:solidFill>
        <a:ln w="6480">
          <a:solidFill>
            <a:srgbClr val="8B8B8B"/>
          </a:solidFill>
          <a:round/>
        </a:ln>
      </c:spPr>
    </c:backWall>
    <c:plotArea>
      <c:layout/>
      <c:bar3DChart>
        <c:barDir val="col"/>
        <c:grouping val="clustered"/>
        <c:ser>
          <c:idx val="0"/>
          <c:order val="0"/>
          <c:tx>
            <c:strRef>
              <c:f>label 0</c:f>
              <c:strCache>
                <c:ptCount val="1"/>
                <c:pt idx="0">
                  <c:v>1 подгруппа</c:v>
                </c:pt>
              </c:strCache>
            </c:strRef>
          </c:tx>
          <c:spPr>
            <a:solidFill>
              <a:srgbClr val="5B9BD5"/>
            </a:solidFill>
            <a:ln w="6480">
              <a:solidFill>
                <a:srgbClr val="43729D"/>
              </a:solidFill>
              <a:round/>
            </a:ln>
          </c:spPr>
          <c:dLbls>
            <c:showVal val="1"/>
          </c:dLbls>
          <c:cat>
            <c:strRef>
              <c:f>categories</c:f>
              <c:strCache>
                <c:ptCount val="2"/>
                <c:pt idx="0">
                  <c:v>ЭГ</c:v>
                </c:pt>
                <c:pt idx="1">
                  <c:v>КГ</c:v>
                </c:pt>
              </c:strCache>
            </c:strRef>
          </c:cat>
          <c:val>
            <c:numRef>
              <c:f>0</c:f>
              <c:numCache>
                <c:formatCode>General</c:formatCode>
                <c:ptCount val="2"/>
                <c:pt idx="0">
                  <c:v>60</c:v>
                </c:pt>
                <c:pt idx="1">
                  <c:v>50</c:v>
                </c:pt>
              </c:numCache>
            </c:numRef>
          </c:val>
        </c:ser>
        <c:ser>
          <c:idx val="1"/>
          <c:order val="1"/>
          <c:tx>
            <c:strRef>
              <c:f>label 1</c:f>
              <c:strCache>
                <c:ptCount val="1"/>
                <c:pt idx="0">
                  <c:v>2 подгруппа</c:v>
                </c:pt>
              </c:strCache>
            </c:strRef>
          </c:tx>
          <c:spPr>
            <a:solidFill>
              <a:srgbClr val="ED7D31"/>
            </a:solidFill>
            <a:ln w="6480">
              <a:solidFill>
                <a:srgbClr val="AF5C24"/>
              </a:solidFill>
              <a:round/>
            </a:ln>
          </c:spPr>
          <c:dLbls>
            <c:showVal val="1"/>
          </c:dLbls>
          <c:cat>
            <c:strRef>
              <c:f>categories</c:f>
              <c:strCache>
                <c:ptCount val="2"/>
                <c:pt idx="0">
                  <c:v>ЭГ</c:v>
                </c:pt>
                <c:pt idx="1">
                  <c:v>КГ</c:v>
                </c:pt>
              </c:strCache>
            </c:strRef>
          </c:cat>
          <c:val>
            <c:numRef>
              <c:f>1</c:f>
              <c:numCache>
                <c:formatCode>General</c:formatCode>
                <c:ptCount val="2"/>
                <c:pt idx="0">
                  <c:v>40</c:v>
                </c:pt>
                <c:pt idx="1">
                  <c:v>50</c:v>
                </c:pt>
              </c:numCache>
            </c:numRef>
          </c:val>
        </c:ser>
        <c:shape val="box"/>
        <c:axId val="76850688"/>
        <c:axId val="76862976"/>
        <c:axId val="0"/>
      </c:bar3DChart>
      <c:catAx>
        <c:axId val="76850688"/>
        <c:scaling>
          <c:orientation val="minMax"/>
        </c:scaling>
        <c:axPos val="b"/>
        <c:tickLblPos val="nextTo"/>
        <c:spPr>
          <a:ln w="6480">
            <a:solidFill>
              <a:srgbClr val="8B8B8B"/>
            </a:solidFill>
            <a:round/>
          </a:ln>
        </c:spPr>
        <c:txPr>
          <a:bodyPr/>
          <a:lstStyle/>
          <a:p>
            <a:pPr>
              <a:defRPr lang="en-US"/>
            </a:pPr>
            <a:endParaRPr lang="ru-RU"/>
          </a:p>
        </c:txPr>
        <c:crossAx val="76862976"/>
        <c:crossesAt val="0"/>
        <c:auto val="1"/>
        <c:lblAlgn val="ctr"/>
        <c:lblOffset val="100"/>
      </c:catAx>
      <c:valAx>
        <c:axId val="76862976"/>
        <c:scaling>
          <c:orientation val="minMax"/>
        </c:scaling>
        <c:axPos val="l"/>
        <c:majorGridlines>
          <c:spPr>
            <a:ln w="6480">
              <a:solidFill>
                <a:srgbClr val="8B8B8B"/>
              </a:solidFill>
              <a:round/>
            </a:ln>
          </c:spPr>
        </c:majorGridlines>
        <c:numFmt formatCode="General" sourceLinked="1"/>
        <c:tickLblPos val="nextTo"/>
        <c:spPr>
          <a:ln w="6480">
            <a:solidFill>
              <a:srgbClr val="8B8B8B"/>
            </a:solidFill>
            <a:round/>
          </a:ln>
        </c:spPr>
        <c:txPr>
          <a:bodyPr/>
          <a:lstStyle/>
          <a:p>
            <a:pPr>
              <a:defRPr lang="en-US"/>
            </a:pPr>
            <a:endParaRPr lang="ru-RU"/>
          </a:p>
        </c:txPr>
        <c:crossAx val="76850688"/>
        <c:crossesAt val="0"/>
        <c:crossBetween val="between"/>
      </c:valAx>
      <c:spPr>
        <a:solidFill>
          <a:srgbClr val="E7E7E7"/>
        </a:solidFill>
        <a:ln w="6480">
          <a:solidFill>
            <a:srgbClr val="8B8B8B"/>
          </a:solidFill>
          <a:round/>
        </a:ln>
      </c:spPr>
    </c:plotArea>
    <c:legend>
      <c:legendPos val="r"/>
      <c:spPr>
        <a:noFill/>
        <a:ln>
          <a:noFill/>
        </a:ln>
      </c:spPr>
      <c:txPr>
        <a:bodyPr/>
        <a:lstStyle/>
        <a:p>
          <a:pPr>
            <a:defRPr lang="en-US"/>
          </a:pPr>
          <a:endParaRPr lang="ru-RU"/>
        </a:p>
      </c:txPr>
    </c:legend>
    <c:plotVisOnly val="1"/>
  </c:chart>
  <c:spPr>
    <a:noFill/>
    <a:ln>
      <a:noFill/>
    </a:ln>
  </c:spPr>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otX val="16"/>
      <c:rotY val="19"/>
      <c:rAngAx val="1"/>
    </c:view3D>
    <c:floor>
      <c:spPr>
        <a:noFill/>
        <a:ln w="6480">
          <a:solidFill>
            <a:srgbClr val="8B8B8B"/>
          </a:solidFill>
          <a:round/>
        </a:ln>
      </c:spPr>
    </c:floor>
    <c:backWall>
      <c:spPr>
        <a:noFill/>
        <a:ln w="6480">
          <a:solidFill>
            <a:srgbClr val="8B8B8B"/>
          </a:solidFill>
          <a:round/>
        </a:ln>
      </c:spPr>
    </c:backWall>
    <c:plotArea>
      <c:layout/>
      <c:bar3DChart>
        <c:barDir val="col"/>
        <c:grouping val="clustered"/>
        <c:ser>
          <c:idx val="0"/>
          <c:order val="0"/>
          <c:tx>
            <c:strRef>
              <c:f>label 0</c:f>
              <c:strCache>
                <c:ptCount val="1"/>
                <c:pt idx="0">
                  <c:v>низкий</c:v>
                </c:pt>
              </c:strCache>
            </c:strRef>
          </c:tx>
          <c:spPr>
            <a:solidFill>
              <a:srgbClr val="5B9BD5"/>
            </a:solidFill>
            <a:ln>
              <a:noFill/>
            </a:ln>
          </c:spPr>
          <c:dLbls>
            <c:showVal val="1"/>
          </c:dLbls>
          <c:cat>
            <c:strRef>
              <c:f>categories</c:f>
              <c:strCache>
                <c:ptCount val="2"/>
                <c:pt idx="0">
                  <c:v>ЭГ</c:v>
                </c:pt>
                <c:pt idx="1">
                  <c:v>КГ</c:v>
                </c:pt>
              </c:strCache>
            </c:strRef>
          </c:cat>
          <c:val>
            <c:numRef>
              <c:f>0</c:f>
              <c:numCache>
                <c:formatCode>General</c:formatCode>
                <c:ptCount val="2"/>
                <c:pt idx="0">
                  <c:v>30</c:v>
                </c:pt>
                <c:pt idx="1">
                  <c:v>20</c:v>
                </c:pt>
              </c:numCache>
            </c:numRef>
          </c:val>
        </c:ser>
        <c:ser>
          <c:idx val="1"/>
          <c:order val="1"/>
          <c:tx>
            <c:strRef>
              <c:f>label 1</c:f>
              <c:strCache>
                <c:ptCount val="1"/>
                <c:pt idx="0">
                  <c:v>Средний</c:v>
                </c:pt>
              </c:strCache>
            </c:strRef>
          </c:tx>
          <c:spPr>
            <a:solidFill>
              <a:srgbClr val="ED7D31"/>
            </a:solidFill>
            <a:ln>
              <a:noFill/>
            </a:ln>
          </c:spPr>
          <c:dLbls>
            <c:showVal val="1"/>
          </c:dLbls>
          <c:cat>
            <c:strRef>
              <c:f>categories</c:f>
              <c:strCache>
                <c:ptCount val="2"/>
                <c:pt idx="0">
                  <c:v>ЭГ</c:v>
                </c:pt>
                <c:pt idx="1">
                  <c:v>КГ</c:v>
                </c:pt>
              </c:strCache>
            </c:strRef>
          </c:cat>
          <c:val>
            <c:numRef>
              <c:f>1</c:f>
              <c:numCache>
                <c:formatCode>General</c:formatCode>
                <c:ptCount val="2"/>
                <c:pt idx="0">
                  <c:v>10</c:v>
                </c:pt>
                <c:pt idx="1">
                  <c:v>20</c:v>
                </c:pt>
              </c:numCache>
            </c:numRef>
          </c:val>
        </c:ser>
        <c:ser>
          <c:idx val="2"/>
          <c:order val="2"/>
          <c:tx>
            <c:strRef>
              <c:f>label 2</c:f>
              <c:strCache>
                <c:ptCount val="1"/>
                <c:pt idx="0">
                  <c:v>Высокий</c:v>
                </c:pt>
              </c:strCache>
            </c:strRef>
          </c:tx>
          <c:spPr>
            <a:solidFill>
              <a:srgbClr val="A5A5A5"/>
            </a:solidFill>
            <a:ln>
              <a:solidFill>
                <a:srgbClr val="385623"/>
              </a:solidFill>
            </a:ln>
          </c:spPr>
          <c:dLbls>
            <c:showVal val="1"/>
          </c:dLbls>
          <c:cat>
            <c:strRef>
              <c:f>categories</c:f>
              <c:strCache>
                <c:ptCount val="2"/>
                <c:pt idx="0">
                  <c:v>ЭГ</c:v>
                </c:pt>
                <c:pt idx="1">
                  <c:v>КГ</c:v>
                </c:pt>
              </c:strCache>
            </c:strRef>
          </c:cat>
          <c:val>
            <c:numRef>
              <c:f>2</c:f>
              <c:numCache>
                <c:formatCode>General</c:formatCode>
                <c:ptCount val="2"/>
                <c:pt idx="0">
                  <c:v>60</c:v>
                </c:pt>
                <c:pt idx="1">
                  <c:v>60</c:v>
                </c:pt>
              </c:numCache>
            </c:numRef>
          </c:val>
        </c:ser>
        <c:shape val="box"/>
        <c:axId val="82364288"/>
        <c:axId val="82371712"/>
        <c:axId val="0"/>
      </c:bar3DChart>
      <c:catAx>
        <c:axId val="82364288"/>
        <c:scaling>
          <c:orientation val="minMax"/>
        </c:scaling>
        <c:axPos val="b"/>
        <c:tickLblPos val="nextTo"/>
        <c:spPr>
          <a:ln w="6480">
            <a:solidFill>
              <a:srgbClr val="8B8B8B"/>
            </a:solidFill>
            <a:round/>
          </a:ln>
        </c:spPr>
        <c:txPr>
          <a:bodyPr/>
          <a:lstStyle/>
          <a:p>
            <a:pPr>
              <a:defRPr lang="en-US"/>
            </a:pPr>
            <a:endParaRPr lang="ru-RU"/>
          </a:p>
        </c:txPr>
        <c:crossAx val="82371712"/>
        <c:crossesAt val="0"/>
        <c:auto val="1"/>
        <c:lblAlgn val="ctr"/>
        <c:lblOffset val="100"/>
      </c:catAx>
      <c:valAx>
        <c:axId val="82371712"/>
        <c:scaling>
          <c:orientation val="minMax"/>
        </c:scaling>
        <c:axPos val="l"/>
        <c:majorGridlines>
          <c:spPr>
            <a:ln w="6480">
              <a:solidFill>
                <a:srgbClr val="8B8B8B"/>
              </a:solidFill>
              <a:round/>
            </a:ln>
          </c:spPr>
        </c:majorGridlines>
        <c:numFmt formatCode="General" sourceLinked="1"/>
        <c:tickLblPos val="nextTo"/>
        <c:spPr>
          <a:ln w="6480">
            <a:solidFill>
              <a:srgbClr val="8B8B8B"/>
            </a:solidFill>
            <a:round/>
          </a:ln>
        </c:spPr>
        <c:txPr>
          <a:bodyPr/>
          <a:lstStyle/>
          <a:p>
            <a:pPr>
              <a:defRPr lang="en-US"/>
            </a:pPr>
            <a:endParaRPr lang="ru-RU"/>
          </a:p>
        </c:txPr>
        <c:crossAx val="82364288"/>
        <c:crossesAt val="0"/>
        <c:crossBetween val="between"/>
      </c:valAx>
      <c:spPr>
        <a:noFill/>
        <a:ln w="6480">
          <a:solidFill>
            <a:srgbClr val="8B8B8B"/>
          </a:solidFill>
          <a:round/>
        </a:ln>
      </c:spPr>
    </c:plotArea>
    <c:legend>
      <c:legendPos val="r"/>
      <c:spPr>
        <a:noFill/>
        <a:ln>
          <a:noFill/>
        </a:ln>
      </c:spPr>
      <c:txPr>
        <a:bodyPr/>
        <a:lstStyle/>
        <a:p>
          <a:pPr>
            <a:defRPr lang="en-US"/>
          </a:pPr>
          <a:endParaRPr lang="ru-RU"/>
        </a:p>
      </c:txPr>
    </c:legend>
    <c:plotVisOnly val="1"/>
  </c:chart>
  <c:spPr>
    <a:noFill/>
    <a:ln>
      <a:noFill/>
    </a:ln>
  </c:spPr>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otX val="16"/>
      <c:rotY val="19"/>
      <c:rAngAx val="1"/>
    </c:view3D>
    <c:floor>
      <c:spPr>
        <a:noFill/>
        <a:ln w="6480">
          <a:solidFill>
            <a:srgbClr val="8B8B8B"/>
          </a:solidFill>
          <a:round/>
        </a:ln>
      </c:spPr>
    </c:floor>
    <c:backWall>
      <c:spPr>
        <a:noFill/>
        <a:ln w="6480">
          <a:solidFill>
            <a:srgbClr val="8B8B8B"/>
          </a:solidFill>
          <a:round/>
        </a:ln>
      </c:spPr>
    </c:backWall>
    <c:plotArea>
      <c:layout/>
      <c:bar3DChart>
        <c:barDir val="col"/>
        <c:grouping val="clustered"/>
        <c:ser>
          <c:idx val="0"/>
          <c:order val="0"/>
          <c:tx>
            <c:strRef>
              <c:f>label 0</c:f>
              <c:strCache>
                <c:ptCount val="1"/>
                <c:pt idx="0">
                  <c:v>низкий</c:v>
                </c:pt>
              </c:strCache>
            </c:strRef>
          </c:tx>
          <c:spPr>
            <a:solidFill>
              <a:srgbClr val="5B9BD5"/>
            </a:solidFill>
            <a:ln>
              <a:noFill/>
            </a:ln>
          </c:spPr>
          <c:dLbls>
            <c:showVal val="1"/>
          </c:dLbls>
          <c:cat>
            <c:strRef>
              <c:f>categories</c:f>
              <c:strCache>
                <c:ptCount val="2"/>
                <c:pt idx="0">
                  <c:v>ЭГ</c:v>
                </c:pt>
                <c:pt idx="1">
                  <c:v>КГ</c:v>
                </c:pt>
              </c:strCache>
            </c:strRef>
          </c:cat>
          <c:val>
            <c:numRef>
              <c:f>0</c:f>
              <c:numCache>
                <c:formatCode>General</c:formatCode>
                <c:ptCount val="2"/>
                <c:pt idx="0">
                  <c:v>50</c:v>
                </c:pt>
                <c:pt idx="1">
                  <c:v>40</c:v>
                </c:pt>
              </c:numCache>
            </c:numRef>
          </c:val>
        </c:ser>
        <c:ser>
          <c:idx val="1"/>
          <c:order val="1"/>
          <c:tx>
            <c:strRef>
              <c:f>label 1</c:f>
              <c:strCache>
                <c:ptCount val="1"/>
                <c:pt idx="0">
                  <c:v>Средний</c:v>
                </c:pt>
              </c:strCache>
            </c:strRef>
          </c:tx>
          <c:spPr>
            <a:solidFill>
              <a:srgbClr val="ED7D31"/>
            </a:solidFill>
            <a:ln>
              <a:noFill/>
            </a:ln>
          </c:spPr>
          <c:dLbls>
            <c:showVal val="1"/>
          </c:dLbls>
          <c:cat>
            <c:strRef>
              <c:f>categories</c:f>
              <c:strCache>
                <c:ptCount val="2"/>
                <c:pt idx="0">
                  <c:v>ЭГ</c:v>
                </c:pt>
                <c:pt idx="1">
                  <c:v>КГ</c:v>
                </c:pt>
              </c:strCache>
            </c:strRef>
          </c:cat>
          <c:val>
            <c:numRef>
              <c:f>1</c:f>
              <c:numCache>
                <c:formatCode>General</c:formatCode>
                <c:ptCount val="2"/>
                <c:pt idx="0">
                  <c:v>20</c:v>
                </c:pt>
                <c:pt idx="1">
                  <c:v>30</c:v>
                </c:pt>
              </c:numCache>
            </c:numRef>
          </c:val>
        </c:ser>
        <c:ser>
          <c:idx val="2"/>
          <c:order val="2"/>
          <c:tx>
            <c:strRef>
              <c:f>label 2</c:f>
              <c:strCache>
                <c:ptCount val="1"/>
                <c:pt idx="0">
                  <c:v>Высокий</c:v>
                </c:pt>
              </c:strCache>
            </c:strRef>
          </c:tx>
          <c:spPr>
            <a:solidFill>
              <a:srgbClr val="A5A5A5"/>
            </a:solidFill>
            <a:ln>
              <a:noFill/>
            </a:ln>
          </c:spPr>
          <c:dLbls>
            <c:showVal val="1"/>
          </c:dLbls>
          <c:cat>
            <c:strRef>
              <c:f>categories</c:f>
              <c:strCache>
                <c:ptCount val="2"/>
                <c:pt idx="0">
                  <c:v>ЭГ</c:v>
                </c:pt>
                <c:pt idx="1">
                  <c:v>КГ</c:v>
                </c:pt>
              </c:strCache>
            </c:strRef>
          </c:cat>
          <c:val>
            <c:numRef>
              <c:f>2</c:f>
              <c:numCache>
                <c:formatCode>General</c:formatCode>
                <c:ptCount val="2"/>
                <c:pt idx="0">
                  <c:v>30</c:v>
                </c:pt>
                <c:pt idx="1">
                  <c:v>30</c:v>
                </c:pt>
              </c:numCache>
            </c:numRef>
          </c:val>
        </c:ser>
        <c:ser>
          <c:idx val="3"/>
          <c:order val="3"/>
          <c:tx>
            <c:strRef>
              <c:f>label 3</c:f>
              <c:strCache>
                <c:ptCount val="1"/>
                <c:pt idx="0">
                  <c:v>очень высокий</c:v>
                </c:pt>
              </c:strCache>
            </c:strRef>
          </c:tx>
          <c:spPr>
            <a:solidFill>
              <a:srgbClr val="FFC000"/>
            </a:solidFill>
            <a:ln>
              <a:noFill/>
            </a:ln>
          </c:spPr>
          <c:cat>
            <c:strRef>
              <c:f>categories</c:f>
              <c:strCache>
                <c:ptCount val="2"/>
                <c:pt idx="0">
                  <c:v>ЭГ</c:v>
                </c:pt>
                <c:pt idx="1">
                  <c:v>КГ</c:v>
                </c:pt>
              </c:strCache>
            </c:strRef>
          </c:cat>
          <c:val>
            <c:numRef>
              <c:f>3</c:f>
              <c:numCache>
                <c:formatCode>General</c:formatCode>
                <c:ptCount val="2"/>
                <c:pt idx="0">
                  <c:v>0</c:v>
                </c:pt>
                <c:pt idx="1">
                  <c:v>0</c:v>
                </c:pt>
              </c:numCache>
            </c:numRef>
          </c:val>
        </c:ser>
        <c:shape val="box"/>
        <c:axId val="114677248"/>
        <c:axId val="114679168"/>
        <c:axId val="0"/>
      </c:bar3DChart>
      <c:catAx>
        <c:axId val="114677248"/>
        <c:scaling>
          <c:orientation val="minMax"/>
        </c:scaling>
        <c:axPos val="b"/>
        <c:tickLblPos val="nextTo"/>
        <c:spPr>
          <a:ln w="6480">
            <a:solidFill>
              <a:srgbClr val="8B8B8B"/>
            </a:solidFill>
            <a:round/>
          </a:ln>
        </c:spPr>
        <c:txPr>
          <a:bodyPr/>
          <a:lstStyle/>
          <a:p>
            <a:pPr>
              <a:defRPr lang="en-US"/>
            </a:pPr>
            <a:endParaRPr lang="ru-RU"/>
          </a:p>
        </c:txPr>
        <c:crossAx val="114679168"/>
        <c:crossesAt val="0"/>
        <c:auto val="1"/>
        <c:lblAlgn val="ctr"/>
        <c:lblOffset val="100"/>
      </c:catAx>
      <c:valAx>
        <c:axId val="114679168"/>
        <c:scaling>
          <c:orientation val="minMax"/>
        </c:scaling>
        <c:axPos val="l"/>
        <c:majorGridlines>
          <c:spPr>
            <a:ln w="6480">
              <a:solidFill>
                <a:srgbClr val="8B8B8B"/>
              </a:solidFill>
              <a:round/>
            </a:ln>
          </c:spPr>
        </c:majorGridlines>
        <c:numFmt formatCode="General" sourceLinked="1"/>
        <c:tickLblPos val="nextTo"/>
        <c:spPr>
          <a:ln w="6480">
            <a:solidFill>
              <a:srgbClr val="8B8B8B"/>
            </a:solidFill>
            <a:round/>
          </a:ln>
        </c:spPr>
        <c:txPr>
          <a:bodyPr/>
          <a:lstStyle/>
          <a:p>
            <a:pPr>
              <a:defRPr lang="en-US"/>
            </a:pPr>
            <a:endParaRPr lang="ru-RU"/>
          </a:p>
        </c:txPr>
        <c:crossAx val="114677248"/>
        <c:crossesAt val="0"/>
        <c:crossBetween val="between"/>
      </c:valAx>
      <c:spPr>
        <a:noFill/>
        <a:ln w="6480">
          <a:solidFill>
            <a:srgbClr val="8B8B8B"/>
          </a:solidFill>
          <a:round/>
        </a:ln>
      </c:spPr>
    </c:plotArea>
    <c:legend>
      <c:legendPos val="r"/>
      <c:spPr>
        <a:noFill/>
        <a:ln>
          <a:noFill/>
        </a:ln>
      </c:spPr>
      <c:txPr>
        <a:bodyPr/>
        <a:lstStyle/>
        <a:p>
          <a:pPr>
            <a:defRPr lang="en-US"/>
          </a:pPr>
          <a:endParaRPr lang="ru-RU"/>
        </a:p>
      </c:txPr>
    </c:legend>
    <c:plotVisOnly val="1"/>
  </c:chart>
  <c:spPr>
    <a:noFill/>
    <a:ln>
      <a:noFill/>
    </a:ln>
  </c:spPr>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rotX val="16"/>
      <c:rotY val="19"/>
      <c:rAngAx val="1"/>
    </c:view3D>
    <c:floor>
      <c:spPr>
        <a:noFill/>
        <a:ln w="6480">
          <a:solidFill>
            <a:srgbClr val="8B8B8B"/>
          </a:solidFill>
          <a:round/>
        </a:ln>
      </c:spPr>
    </c:floor>
    <c:backWall>
      <c:spPr>
        <a:noFill/>
        <a:ln w="6480">
          <a:solidFill>
            <a:srgbClr val="8B8B8B"/>
          </a:solidFill>
          <a:round/>
        </a:ln>
      </c:spPr>
    </c:backWall>
    <c:plotArea>
      <c:layout/>
      <c:bar3DChart>
        <c:barDir val="col"/>
        <c:grouping val="clustered"/>
        <c:ser>
          <c:idx val="0"/>
          <c:order val="0"/>
          <c:tx>
            <c:strRef>
              <c:f>label 0</c:f>
              <c:strCache>
                <c:ptCount val="1"/>
                <c:pt idx="0">
                  <c:v>1 подгруппа</c:v>
                </c:pt>
              </c:strCache>
            </c:strRef>
          </c:tx>
          <c:spPr>
            <a:solidFill>
              <a:srgbClr val="5B9BD5"/>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0</c:f>
              <c:numCache>
                <c:formatCode>General</c:formatCode>
                <c:ptCount val="4"/>
                <c:pt idx="0">
                  <c:v>60</c:v>
                </c:pt>
                <c:pt idx="1">
                  <c:v>20</c:v>
                </c:pt>
                <c:pt idx="2">
                  <c:v>50</c:v>
                </c:pt>
                <c:pt idx="3">
                  <c:v>40</c:v>
                </c:pt>
              </c:numCache>
            </c:numRef>
          </c:val>
        </c:ser>
        <c:ser>
          <c:idx val="1"/>
          <c:order val="1"/>
          <c:tx>
            <c:strRef>
              <c:f>label 1</c:f>
              <c:strCache>
                <c:ptCount val="1"/>
                <c:pt idx="0">
                  <c:v>2 подгруппа</c:v>
                </c:pt>
              </c:strCache>
            </c:strRef>
          </c:tx>
          <c:spPr>
            <a:solidFill>
              <a:srgbClr val="ED7D31"/>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1</c:f>
              <c:numCache>
                <c:formatCode>General</c:formatCode>
                <c:ptCount val="4"/>
                <c:pt idx="0">
                  <c:v>40</c:v>
                </c:pt>
                <c:pt idx="1">
                  <c:v>80</c:v>
                </c:pt>
                <c:pt idx="2">
                  <c:v>50</c:v>
                </c:pt>
                <c:pt idx="3">
                  <c:v>60</c:v>
                </c:pt>
              </c:numCache>
            </c:numRef>
          </c:val>
        </c:ser>
        <c:shape val="box"/>
        <c:axId val="74472832"/>
        <c:axId val="74491008"/>
        <c:axId val="0"/>
      </c:bar3DChart>
      <c:catAx>
        <c:axId val="74472832"/>
        <c:scaling>
          <c:orientation val="minMax"/>
        </c:scaling>
        <c:axPos val="b"/>
        <c:tickLblPos val="nextTo"/>
        <c:spPr>
          <a:ln w="6480">
            <a:solidFill>
              <a:srgbClr val="8B8B8B"/>
            </a:solidFill>
            <a:round/>
          </a:ln>
        </c:spPr>
        <c:txPr>
          <a:bodyPr/>
          <a:lstStyle/>
          <a:p>
            <a:pPr>
              <a:defRPr lang="en-US"/>
            </a:pPr>
            <a:endParaRPr lang="ru-RU"/>
          </a:p>
        </c:txPr>
        <c:crossAx val="74491008"/>
        <c:crossesAt val="0"/>
        <c:auto val="1"/>
        <c:lblAlgn val="ctr"/>
        <c:lblOffset val="100"/>
      </c:catAx>
      <c:valAx>
        <c:axId val="74491008"/>
        <c:scaling>
          <c:orientation val="minMax"/>
        </c:scaling>
        <c:axPos val="l"/>
        <c:majorGridlines>
          <c:spPr>
            <a:ln w="6480">
              <a:solidFill>
                <a:srgbClr val="8B8B8B"/>
              </a:solidFill>
              <a:round/>
            </a:ln>
          </c:spPr>
        </c:majorGridlines>
        <c:numFmt formatCode="General" sourceLinked="1"/>
        <c:tickLblPos val="nextTo"/>
        <c:spPr>
          <a:ln w="6480">
            <a:solidFill>
              <a:srgbClr val="8B8B8B"/>
            </a:solidFill>
            <a:round/>
          </a:ln>
        </c:spPr>
        <c:txPr>
          <a:bodyPr/>
          <a:lstStyle/>
          <a:p>
            <a:pPr>
              <a:defRPr lang="en-US"/>
            </a:pPr>
            <a:endParaRPr lang="ru-RU"/>
          </a:p>
        </c:txPr>
        <c:crossAx val="74472832"/>
        <c:crossesAt val="0"/>
        <c:crossBetween val="between"/>
      </c:valAx>
      <c:spPr>
        <a:noFill/>
        <a:ln w="6480">
          <a:solidFill>
            <a:srgbClr val="8B8B8B"/>
          </a:solidFill>
          <a:round/>
        </a:ln>
      </c:spPr>
    </c:plotArea>
    <c:legend>
      <c:legendPos val="r"/>
      <c:spPr>
        <a:noFill/>
        <a:ln>
          <a:noFill/>
        </a:ln>
      </c:spPr>
      <c:txPr>
        <a:bodyPr/>
        <a:lstStyle/>
        <a:p>
          <a:pPr>
            <a:defRPr lang="en-US"/>
          </a:pPr>
          <a:endParaRPr lang="ru-RU"/>
        </a:p>
      </c:txPr>
    </c:legend>
    <c:plotVisOnly val="1"/>
  </c:chart>
  <c:spPr>
    <a:noFill/>
    <a:ln>
      <a:noFill/>
    </a:ln>
  </c:spPr>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view3D>
      <c:rotX val="16"/>
      <c:rotY val="19"/>
      <c:rAngAx val="1"/>
    </c:view3D>
    <c:floor>
      <c:spPr>
        <a:noFill/>
        <a:ln w="6480">
          <a:solidFill>
            <a:srgbClr val="8B8B8B"/>
          </a:solidFill>
          <a:round/>
        </a:ln>
      </c:spPr>
    </c:floor>
    <c:backWall>
      <c:spPr>
        <a:noFill/>
        <a:ln w="6480">
          <a:solidFill>
            <a:srgbClr val="8B8B8B"/>
          </a:solidFill>
          <a:round/>
        </a:ln>
      </c:spPr>
    </c:backWall>
    <c:plotArea>
      <c:layout/>
      <c:bar3DChart>
        <c:barDir val="col"/>
        <c:grouping val="clustered"/>
        <c:ser>
          <c:idx val="0"/>
          <c:order val="0"/>
          <c:tx>
            <c:strRef>
              <c:f>label 0</c:f>
              <c:strCache>
                <c:ptCount val="1"/>
                <c:pt idx="0">
                  <c:v>низкий</c:v>
                </c:pt>
              </c:strCache>
            </c:strRef>
          </c:tx>
          <c:spPr>
            <a:solidFill>
              <a:srgbClr val="5B9BD5"/>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0</c:f>
              <c:numCache>
                <c:formatCode>General</c:formatCode>
                <c:ptCount val="4"/>
                <c:pt idx="0">
                  <c:v>30</c:v>
                </c:pt>
                <c:pt idx="1">
                  <c:v>40</c:v>
                </c:pt>
                <c:pt idx="2">
                  <c:v>20</c:v>
                </c:pt>
                <c:pt idx="3">
                  <c:v>20</c:v>
                </c:pt>
              </c:numCache>
            </c:numRef>
          </c:val>
        </c:ser>
        <c:ser>
          <c:idx val="1"/>
          <c:order val="1"/>
          <c:tx>
            <c:strRef>
              <c:f>label 1</c:f>
              <c:strCache>
                <c:ptCount val="1"/>
                <c:pt idx="0">
                  <c:v>Средний</c:v>
                </c:pt>
              </c:strCache>
            </c:strRef>
          </c:tx>
          <c:spPr>
            <a:solidFill>
              <a:srgbClr val="ED7D31"/>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1</c:f>
              <c:numCache>
                <c:formatCode>General</c:formatCode>
                <c:ptCount val="4"/>
                <c:pt idx="0">
                  <c:v>10</c:v>
                </c:pt>
                <c:pt idx="1">
                  <c:v>40</c:v>
                </c:pt>
                <c:pt idx="2">
                  <c:v>20</c:v>
                </c:pt>
                <c:pt idx="3">
                  <c:v>30</c:v>
                </c:pt>
              </c:numCache>
            </c:numRef>
          </c:val>
        </c:ser>
        <c:ser>
          <c:idx val="2"/>
          <c:order val="2"/>
          <c:tx>
            <c:strRef>
              <c:f>label 2</c:f>
              <c:strCache>
                <c:ptCount val="1"/>
                <c:pt idx="0">
                  <c:v>Высокий</c:v>
                </c:pt>
              </c:strCache>
            </c:strRef>
          </c:tx>
          <c:spPr>
            <a:solidFill>
              <a:srgbClr val="A5A5A5"/>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2</c:f>
              <c:numCache>
                <c:formatCode>General</c:formatCode>
                <c:ptCount val="4"/>
                <c:pt idx="0">
                  <c:v>60</c:v>
                </c:pt>
                <c:pt idx="1">
                  <c:v>20</c:v>
                </c:pt>
                <c:pt idx="2">
                  <c:v>60</c:v>
                </c:pt>
                <c:pt idx="3">
                  <c:v>50</c:v>
                </c:pt>
              </c:numCache>
            </c:numRef>
          </c:val>
        </c:ser>
        <c:shape val="box"/>
        <c:axId val="74628480"/>
        <c:axId val="74630272"/>
        <c:axId val="0"/>
      </c:bar3DChart>
      <c:catAx>
        <c:axId val="74628480"/>
        <c:scaling>
          <c:orientation val="minMax"/>
        </c:scaling>
        <c:axPos val="b"/>
        <c:tickLblPos val="nextTo"/>
        <c:spPr>
          <a:ln w="6480">
            <a:solidFill>
              <a:srgbClr val="8B8B8B"/>
            </a:solidFill>
            <a:round/>
          </a:ln>
        </c:spPr>
        <c:txPr>
          <a:bodyPr/>
          <a:lstStyle/>
          <a:p>
            <a:pPr>
              <a:defRPr lang="en-US"/>
            </a:pPr>
            <a:endParaRPr lang="ru-RU"/>
          </a:p>
        </c:txPr>
        <c:crossAx val="74630272"/>
        <c:crossesAt val="0"/>
        <c:auto val="1"/>
        <c:lblAlgn val="ctr"/>
        <c:lblOffset val="100"/>
      </c:catAx>
      <c:valAx>
        <c:axId val="74630272"/>
        <c:scaling>
          <c:orientation val="minMax"/>
        </c:scaling>
        <c:axPos val="l"/>
        <c:majorGridlines>
          <c:spPr>
            <a:ln w="6480">
              <a:solidFill>
                <a:srgbClr val="8B8B8B"/>
              </a:solidFill>
              <a:round/>
            </a:ln>
          </c:spPr>
        </c:majorGridlines>
        <c:numFmt formatCode="General" sourceLinked="1"/>
        <c:tickLblPos val="nextTo"/>
        <c:spPr>
          <a:ln w="6480">
            <a:solidFill>
              <a:srgbClr val="8B8B8B"/>
            </a:solidFill>
            <a:round/>
          </a:ln>
        </c:spPr>
        <c:txPr>
          <a:bodyPr/>
          <a:lstStyle/>
          <a:p>
            <a:pPr>
              <a:defRPr lang="en-US"/>
            </a:pPr>
            <a:endParaRPr lang="ru-RU"/>
          </a:p>
        </c:txPr>
        <c:crossAx val="74628480"/>
        <c:crossesAt val="0"/>
        <c:crossBetween val="between"/>
      </c:valAx>
      <c:spPr>
        <a:noFill/>
        <a:ln w="6480">
          <a:solidFill>
            <a:srgbClr val="8B8B8B"/>
          </a:solidFill>
          <a:round/>
        </a:ln>
      </c:spPr>
    </c:plotArea>
    <c:legend>
      <c:legendPos val="r"/>
      <c:spPr>
        <a:noFill/>
        <a:ln>
          <a:noFill/>
        </a:ln>
      </c:spPr>
      <c:txPr>
        <a:bodyPr/>
        <a:lstStyle/>
        <a:p>
          <a:pPr>
            <a:defRPr lang="en-US"/>
          </a:pPr>
          <a:endParaRPr lang="ru-RU"/>
        </a:p>
      </c:txPr>
    </c:legend>
    <c:plotVisOnly val="1"/>
  </c:chart>
  <c:spPr>
    <a:noFill/>
    <a:ln>
      <a:noFill/>
    </a:ln>
  </c:spPr>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view3D>
      <c:rotX val="16"/>
      <c:rotY val="19"/>
      <c:rAngAx val="1"/>
    </c:view3D>
    <c:floor>
      <c:spPr>
        <a:noFill/>
        <a:ln w="6480">
          <a:solidFill>
            <a:srgbClr val="8B8B8B"/>
          </a:solidFill>
          <a:round/>
        </a:ln>
      </c:spPr>
    </c:floor>
    <c:backWall>
      <c:spPr>
        <a:noFill/>
        <a:ln w="6480">
          <a:solidFill>
            <a:srgbClr val="8B8B8B"/>
          </a:solidFill>
          <a:round/>
        </a:ln>
      </c:spPr>
    </c:backWall>
    <c:plotArea>
      <c:layout/>
      <c:bar3DChart>
        <c:barDir val="col"/>
        <c:grouping val="clustered"/>
        <c:ser>
          <c:idx val="0"/>
          <c:order val="0"/>
          <c:tx>
            <c:strRef>
              <c:f>label 0</c:f>
              <c:strCache>
                <c:ptCount val="1"/>
                <c:pt idx="0">
                  <c:v>низкий</c:v>
                </c:pt>
              </c:strCache>
            </c:strRef>
          </c:tx>
          <c:spPr>
            <a:solidFill>
              <a:srgbClr val="5B9BD5"/>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0</c:f>
              <c:numCache>
                <c:formatCode>General</c:formatCode>
                <c:ptCount val="4"/>
                <c:pt idx="0">
                  <c:v>50</c:v>
                </c:pt>
                <c:pt idx="1">
                  <c:v>10</c:v>
                </c:pt>
                <c:pt idx="2">
                  <c:v>40</c:v>
                </c:pt>
                <c:pt idx="3">
                  <c:v>30</c:v>
                </c:pt>
              </c:numCache>
            </c:numRef>
          </c:val>
        </c:ser>
        <c:ser>
          <c:idx val="1"/>
          <c:order val="1"/>
          <c:tx>
            <c:strRef>
              <c:f>label 1</c:f>
              <c:strCache>
                <c:ptCount val="1"/>
                <c:pt idx="0">
                  <c:v>Средний</c:v>
                </c:pt>
              </c:strCache>
            </c:strRef>
          </c:tx>
          <c:spPr>
            <a:solidFill>
              <a:srgbClr val="ED7D31"/>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1</c:f>
              <c:numCache>
                <c:formatCode>General</c:formatCode>
                <c:ptCount val="4"/>
                <c:pt idx="0">
                  <c:v>20</c:v>
                </c:pt>
                <c:pt idx="1">
                  <c:v>10</c:v>
                </c:pt>
                <c:pt idx="2">
                  <c:v>30</c:v>
                </c:pt>
                <c:pt idx="3">
                  <c:v>40</c:v>
                </c:pt>
              </c:numCache>
            </c:numRef>
          </c:val>
        </c:ser>
        <c:ser>
          <c:idx val="2"/>
          <c:order val="2"/>
          <c:tx>
            <c:strRef>
              <c:f>label 2</c:f>
              <c:strCache>
                <c:ptCount val="1"/>
                <c:pt idx="0">
                  <c:v>Высокий</c:v>
                </c:pt>
              </c:strCache>
            </c:strRef>
          </c:tx>
          <c:spPr>
            <a:solidFill>
              <a:srgbClr val="A5A5A5"/>
            </a:solidFill>
            <a:ln>
              <a:noFill/>
            </a:ln>
          </c:spPr>
          <c:dLbls>
            <c:showVal val="1"/>
          </c:dLbls>
          <c:cat>
            <c:strRef>
              <c:f>categories</c:f>
              <c:strCache>
                <c:ptCount val="4"/>
                <c:pt idx="0">
                  <c:v>ЭГ на констат.эт.</c:v>
                </c:pt>
                <c:pt idx="1">
                  <c:v>ЭГ на контр.эт</c:v>
                </c:pt>
                <c:pt idx="2">
                  <c:v>КГ на констат.эт.</c:v>
                </c:pt>
                <c:pt idx="3">
                  <c:v>КГ на контр.эт.</c:v>
                </c:pt>
              </c:strCache>
            </c:strRef>
          </c:cat>
          <c:val>
            <c:numRef>
              <c:f>2</c:f>
              <c:numCache>
                <c:formatCode>General</c:formatCode>
                <c:ptCount val="4"/>
                <c:pt idx="0">
                  <c:v>30</c:v>
                </c:pt>
                <c:pt idx="1">
                  <c:v>80</c:v>
                </c:pt>
                <c:pt idx="2">
                  <c:v>30</c:v>
                </c:pt>
                <c:pt idx="3">
                  <c:v>30</c:v>
                </c:pt>
              </c:numCache>
            </c:numRef>
          </c:val>
        </c:ser>
        <c:ser>
          <c:idx val="3"/>
          <c:order val="3"/>
          <c:tx>
            <c:strRef>
              <c:f>label 3</c:f>
              <c:strCache>
                <c:ptCount val="1"/>
                <c:pt idx="0">
                  <c:v>очень высокий</c:v>
                </c:pt>
              </c:strCache>
            </c:strRef>
          </c:tx>
          <c:spPr>
            <a:solidFill>
              <a:srgbClr val="FFC000"/>
            </a:solidFill>
            <a:ln>
              <a:noFill/>
            </a:ln>
          </c:spPr>
          <c:cat>
            <c:strRef>
              <c:f>categories</c:f>
              <c:strCache>
                <c:ptCount val="4"/>
                <c:pt idx="0">
                  <c:v>ЭГ на констат.эт.</c:v>
                </c:pt>
                <c:pt idx="1">
                  <c:v>ЭГ на контр.эт</c:v>
                </c:pt>
                <c:pt idx="2">
                  <c:v>КГ на констат.эт.</c:v>
                </c:pt>
                <c:pt idx="3">
                  <c:v>КГ на контр.эт.</c:v>
                </c:pt>
              </c:strCache>
            </c:strRef>
          </c:cat>
          <c:val>
            <c:numRef>
              <c:f>3</c:f>
              <c:numCache>
                <c:formatCode>General</c:formatCode>
                <c:ptCount val="4"/>
                <c:pt idx="0">
                  <c:v>0</c:v>
                </c:pt>
                <c:pt idx="1">
                  <c:v>0</c:v>
                </c:pt>
                <c:pt idx="2">
                  <c:v>0</c:v>
                </c:pt>
                <c:pt idx="3">
                  <c:v>0</c:v>
                </c:pt>
              </c:numCache>
            </c:numRef>
          </c:val>
        </c:ser>
        <c:shape val="box"/>
        <c:axId val="74686848"/>
        <c:axId val="74688384"/>
        <c:axId val="0"/>
      </c:bar3DChart>
      <c:catAx>
        <c:axId val="74686848"/>
        <c:scaling>
          <c:orientation val="minMax"/>
        </c:scaling>
        <c:axPos val="b"/>
        <c:tickLblPos val="nextTo"/>
        <c:spPr>
          <a:ln w="6480">
            <a:solidFill>
              <a:srgbClr val="8B8B8B"/>
            </a:solidFill>
            <a:round/>
          </a:ln>
        </c:spPr>
        <c:txPr>
          <a:bodyPr/>
          <a:lstStyle/>
          <a:p>
            <a:pPr>
              <a:defRPr lang="en-US"/>
            </a:pPr>
            <a:endParaRPr lang="ru-RU"/>
          </a:p>
        </c:txPr>
        <c:crossAx val="74688384"/>
        <c:crossesAt val="0"/>
        <c:auto val="1"/>
        <c:lblAlgn val="ctr"/>
        <c:lblOffset val="100"/>
      </c:catAx>
      <c:valAx>
        <c:axId val="74688384"/>
        <c:scaling>
          <c:orientation val="minMax"/>
        </c:scaling>
        <c:axPos val="l"/>
        <c:majorGridlines>
          <c:spPr>
            <a:ln w="6480">
              <a:solidFill>
                <a:srgbClr val="8B8B8B"/>
              </a:solidFill>
              <a:round/>
            </a:ln>
          </c:spPr>
        </c:majorGridlines>
        <c:numFmt formatCode="General" sourceLinked="1"/>
        <c:tickLblPos val="nextTo"/>
        <c:spPr>
          <a:ln w="6480">
            <a:solidFill>
              <a:srgbClr val="8B8B8B"/>
            </a:solidFill>
            <a:round/>
          </a:ln>
        </c:spPr>
        <c:txPr>
          <a:bodyPr/>
          <a:lstStyle/>
          <a:p>
            <a:pPr>
              <a:defRPr lang="en-US"/>
            </a:pPr>
            <a:endParaRPr lang="ru-RU"/>
          </a:p>
        </c:txPr>
        <c:crossAx val="74686848"/>
        <c:crossesAt val="0"/>
        <c:crossBetween val="between"/>
      </c:valAx>
      <c:spPr>
        <a:noFill/>
        <a:ln w="6480">
          <a:solidFill>
            <a:srgbClr val="8B8B8B"/>
          </a:solidFill>
          <a:round/>
        </a:ln>
      </c:spPr>
    </c:plotArea>
    <c:legend>
      <c:legendPos val="r"/>
      <c:spPr>
        <a:noFill/>
        <a:ln>
          <a:noFill/>
        </a:ln>
      </c:spPr>
      <c:txPr>
        <a:bodyPr/>
        <a:lstStyle/>
        <a:p>
          <a:pPr>
            <a:defRPr lang="en-US"/>
          </a:pPr>
          <a:endParaRPr lang="ru-RU"/>
        </a:p>
      </c:txPr>
    </c:legend>
    <c:plotVisOnly val="1"/>
  </c:chart>
  <c:spPr>
    <a:noFill/>
    <a:ln>
      <a:noFill/>
    </a:ln>
  </c:spPr>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47</Pages>
  <Words>10595</Words>
  <Characters>60396</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dcterms:created xsi:type="dcterms:W3CDTF">2016-08-24T12:24:00Z</dcterms:created>
  <dcterms:modified xsi:type="dcterms:W3CDTF">2016-08-30T08:12:00Z</dcterms:modified>
  <dc:language>ru-RU</dc:language>
</cp:coreProperties>
</file>