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C86" w:rsidRDefault="00706EF7" w:rsidP="00706E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«Развитие мелкой моторики рук </w:t>
      </w:r>
      <w:hyperlink r:id="rId4" w:history="1">
        <w:r w:rsidRPr="00706EF7">
          <w:rPr>
            <w:rFonts w:ascii="Times New Roman" w:eastAsia="Times New Roman" w:hAnsi="Times New Roman" w:cs="Times New Roman"/>
            <w:b/>
            <w:bCs/>
            <w:color w:val="0000FF"/>
            <w:sz w:val="30"/>
          </w:rPr>
          <w:t>у детей младшего дошкольного</w:t>
        </w:r>
      </w:hyperlink>
      <w:r w:rsidRPr="00706EF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 возраста».</w:t>
      </w: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</w:t>
      </w:r>
    </w:p>
    <w:p w:rsidR="00706EF7" w:rsidRDefault="00706EF7" w:rsidP="00706E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br/>
      </w:r>
      <w:r w:rsidRPr="00706EF7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Обобщение опыта</w:t>
      </w:r>
      <w:r w:rsidR="00892C86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.</w:t>
      </w:r>
    </w:p>
    <w:p w:rsidR="00892C86" w:rsidRDefault="00892C86" w:rsidP="00706EF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</w:pPr>
    </w:p>
    <w:p w:rsidR="00892C86" w:rsidRPr="00706EF7" w:rsidRDefault="00892C86" w:rsidP="00706E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 xml:space="preserve">воспитатель 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Бутенко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 xml:space="preserve"> Н.В.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Развитие мелкой моторики через различные виды продуктивной деятельности.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Начав работу воспитателем в младшей группе (3-4 года) и наблюдая за детьми, я отметила, что дети не правильно держат карандаш, плохо держат ложку, у них возникали затруднения при выполнении первых работ по аппликации, лепке, рисованию. Конечно, дети были еще малы, а в образовательном процессе много видов деятельности, которые требуют действия работы рук. Поэтому я выбрала тему: «Развитие мелкой моторики рук»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Выдающийся педагог В. А. Сухомлинский отмечал «Истоки </w:t>
      </w:r>
      <w:hyperlink r:id="rId5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способностей и дарований детей находятся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на кончиках пальцев. От пальцев, образно говоря, идут тончайшие ручейки, которые питают источник творческой мысли». Это не просо красивые слова: в них содержится объяснения того, каким образом развивается малыш. Ведь огромное количество нервных окончаний расположено именно в руке и на языке. Отсюда информация постоянно передается в </w:t>
      </w:r>
      <w:hyperlink r:id="rId6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мозг ребенка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, где она сопоставляется с данными зрительных, слуховых и обонятельных рецепторов.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Мелкая моторика взаимосвязана с мышлением, наблюдательностью, вниманием, речью, воображением, оптико-пространственным восприятием (координацией, зрительной и подвижной памятью. Развитие ловкости рук и пальцев необходимо еще и для того, чтобы писать, одеваться, рисовать, вязать, а также выполнять немало других действий. То есть на протяжении всей жизни ребенок нуждается в использовании точных и координированных движениях кистей и пальцев.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Моторика – сфера двигательных </w:t>
      </w:r>
      <w:hyperlink r:id="rId7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функций организма и связанных с ними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 физиологических и психологических явлений. Различают мелкую моторику (движение рук и пальцев) и крупную моторику (перемещение тела, ходьба). Мелкая моторика – волшебное словосочетание, о котором уже известно, пожалуй, всем. И о том, что ее развитие нужно начинать как можно раньше, слышали многие. Я как педагог дошкольного </w:t>
      </w: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образования начала развивать мелкую моторику с младшей группы, помогала в этом мне продуктивная деятельность. Мелкая моторика – это </w:t>
      </w:r>
      <w:hyperlink r:id="rId8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развитие мелких мышц пальцев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, способность выполнять ими тонкие координированные манипуляции. Мелкая моторика – это совокупность скоординированных действий нервной, мышечной и костной систем, часто в сочетании со зрительной системой в выполнении мелких и точных движений кистями и пальцами рук и ног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Важное значение в </w:t>
      </w:r>
      <w:hyperlink r:id="rId9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процессе развития ребенка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, имеет развитие мелкой моторики рук. При этом улучшается двигательная координация, преодолевается зажатость, скованность. Развивая мелкую моторику мы развиваем логику, память, внимание, психику, интеллект, подготавливаем детей к письму, развиваем мышечный аппарат, тактильную чувствительность, способствуем развитию навыков самообслуживания. На протяжении всего дошкольного возраста развитие мелкой моторики имеет огромное значение для развития творчества детей.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Под продуктивной деятельностью мы понимаем – деятельность, в результате которой получается продукт: придуманные детьми рассказ или стихотворение, рисунок или поделка, поставленный спектакль или разыгранная сценка и многое другое. В детском саду к продуктивным видам деятельности относятся: рисование, конструирование, лепка, изготовление поделок, они развивают мелкую моторику пальцев.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При выполнении лепки, аппликации, оригами дети овладевают мелкими операциями: наклеивание, прикладывание, раскатывание, </w:t>
      </w:r>
      <w:proofErr w:type="spellStart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прищипывание</w:t>
      </w:r>
      <w:proofErr w:type="spellEnd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, сгибание, вырезание, также </w:t>
      </w:r>
      <w:hyperlink r:id="rId10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у ребенка развивается эстетический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вкус, дети учатся аккуратности и терпению, без которых в школе не обойтись.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Цель: Развитие мелкой моторики у детей дошкольного возраста в продуктивной деятельности.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Я поставила перед собой следующие задачи: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1. Создавать условия для развития мелкой моторики.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2. Организовать систематическую работу по развитию мелкой моторики у детей.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3. Организовывать различные виды продуктивной деятельности.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4. Воспитывать усидчивость, аккуратность, доброжелательность, умение работать в коллективе и индивидуально.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Свою работу по развитию мелкой моторики я начала </w:t>
      </w:r>
      <w:hyperlink r:id="rId11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с детьми младшего дошкольного возраста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(от 3 до 4 лет).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Для совершенствования ручной умелости в младшей группе я использовала: пирамидки, «игры-шнуровки», очень важной частью работы являются пальчиковые игры («Суп», «Семья», «Цветок», «Ежик», «Дом»). </w:t>
      </w:r>
      <w:proofErr w:type="spellStart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Самомассаж</w:t>
      </w:r>
      <w:proofErr w:type="spellEnd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, пальчиковый театр, пальчиковый </w:t>
      </w:r>
      <w:proofErr w:type="spellStart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бассеин</w:t>
      </w:r>
      <w:proofErr w:type="spellEnd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Кроме игр и упражнений развитию ручной умелости способствуют различные виды продуктивной деятельности (рисование, лепка, аппликация, конструирование) 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Конечно, овладевая всеми видами продуктивной деятельности, ребенок не научится писать. Но все они делают руку малыша умелой, легко и свободно управляющей инструментом, развивают зрительный контроль над движением руки, помогают образованию связи рука-глаз. Все это </w:t>
      </w:r>
      <w:hyperlink r:id="rId12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будет хорошим помощником в школе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Выбирая, с какой поделкой познакомить дошкольников, педагог должен руководствоваться «Программой воспитания и обучения в детском саду".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В младшей группе с детьми рисовали не только кистью, но и пальчиками, губкой, ватными палочками, печатями.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В лепке использовала разнообразные приемы: раскатывание прямыми и круговыми движениями между ладошками, сплющивание, оттягивание, учимся соединять детали путем </w:t>
      </w:r>
      <w:proofErr w:type="spellStart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примазывания</w:t>
      </w:r>
      <w:proofErr w:type="spellEnd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, сглаживания. В </w:t>
      </w:r>
      <w:hyperlink r:id="rId13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средней группе планирую использовать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природный материал: косточки, семечки, камешки, ракушки и составлять из них узоры на пластилине.</w:t>
      </w:r>
    </w:p>
    <w:p w:rsidR="003D3155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На занятиях по аппликации я использовала аппликацию из салфеток, обрывную аппликацию, наклеивание готовых фигур, аппликацию из крупы, </w:t>
      </w:r>
      <w:proofErr w:type="spellStart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пластилинография</w:t>
      </w:r>
      <w:proofErr w:type="spellEnd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. Я считаю, особенно положительное влияние на развитие мелкой моторики рук оказывает салфеточная аппликация. Путем </w:t>
      </w:r>
      <w:proofErr w:type="spellStart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сминания</w:t>
      </w:r>
      <w:proofErr w:type="spellEnd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кусочков бумажной салфетки кончиками пальцев, получаются комочки, которые дети используют для заполнения контура рисунка, приклеивая эти комочки на определенные места. Работая с </w:t>
      </w: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детьми трехлетнего возраста, я решила постепенно ввести в </w:t>
      </w:r>
      <w:hyperlink r:id="rId14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режимные моменты короткие занятия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салфеточной аппликацией.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В средней группе я продолж</w:t>
      </w:r>
      <w:r w:rsidR="00892C86">
        <w:rPr>
          <w:rFonts w:ascii="Times New Roman" w:eastAsia="Times New Roman" w:hAnsi="Times New Roman" w:cs="Times New Roman"/>
          <w:color w:val="000000"/>
          <w:sz w:val="30"/>
          <w:szCs w:val="30"/>
        </w:rPr>
        <w:t>у</w:t>
      </w: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работу по развитию мелкой моторики. Мы познакоми</w:t>
      </w:r>
      <w:r w:rsidR="00892C86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мся </w:t>
      </w: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со следующими техниками: аппликация из ватных дисков, ниток, ткани, аппликация из цветной соли, оригами.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В </w:t>
      </w:r>
      <w:hyperlink r:id="rId15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старшей группе продолж</w:t>
        </w:r>
        <w:r w:rsidR="00892C86">
          <w:rPr>
            <w:rFonts w:ascii="Times New Roman" w:eastAsia="Times New Roman" w:hAnsi="Times New Roman" w:cs="Times New Roman"/>
            <w:color w:val="0000FF"/>
            <w:sz w:val="30"/>
          </w:rPr>
          <w:t>у</w:t>
        </w:r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 xml:space="preserve"> работ</w:t>
        </w:r>
        <w:r w:rsidR="00892C86">
          <w:rPr>
            <w:rFonts w:ascii="Times New Roman" w:eastAsia="Times New Roman" w:hAnsi="Times New Roman" w:cs="Times New Roman"/>
            <w:color w:val="0000FF"/>
            <w:sz w:val="30"/>
          </w:rPr>
          <w:t>у</w:t>
        </w:r>
      </w:hyperlink>
      <w:r w:rsidR="00892C86">
        <w:t xml:space="preserve"> </w:t>
      </w: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</w:t>
      </w:r>
      <w:r w:rsidR="00892C86">
        <w:rPr>
          <w:rFonts w:ascii="Times New Roman" w:eastAsia="Times New Roman" w:hAnsi="Times New Roman" w:cs="Times New Roman"/>
          <w:color w:val="000000"/>
          <w:sz w:val="30"/>
          <w:szCs w:val="30"/>
        </w:rPr>
        <w:t>.</w:t>
      </w: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Весь год решили посвятить </w:t>
      </w:r>
      <w:proofErr w:type="spellStart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квиллингу</w:t>
      </w:r>
      <w:proofErr w:type="spellEnd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 xml:space="preserve"> и </w:t>
      </w:r>
      <w:proofErr w:type="spellStart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изонити</w:t>
      </w:r>
      <w:proofErr w:type="spellEnd"/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Организовывала работу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-как часть интегрированной непосредственной образовательной деятельности,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-во время совместной деятельности воспитателя с детьми (утром и в вечернее время,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-в свободной самостоятельной деятельности.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Успешность работы по развитию мелкой моторики зависит от систематичности и регулярности. Важно не допускать скуки и переутомления, строить работу так, чтобы такие занятия приносили детям радость.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В начале и в конце года проводила диагностику развития мелкой моторики. В конце младшей группы результаты были выше. Кисти и пальцы некоторых детей приобрели подвижность, гибкость. Так как результаты не такие высокие в </w:t>
      </w:r>
      <w:hyperlink r:id="rId16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следующем году было решено провести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родительское собрание с целью ознакомления родителей со значение мелкой моторики и различных техник аппликации. Формировать у родителей мотивации к работе с детьми - индивидуальные беседы с целью налаживания контактов, выявить степень понимания ребёнка взрослым, сообщение </w:t>
      </w:r>
      <w:hyperlink r:id="rId17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о диагностических данных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. Было решено подготовить папки-передвижки, консультации для родителей.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Целенаправленная, систематическая и планомерная работа по развитию мелкой моторики </w:t>
      </w:r>
      <w:hyperlink r:id="rId18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у детей младшего дошкольного возраста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 дала позитивный результат: дети все более уверено работают в знакомых техниках; более точно производят движения пальцами рук; стали более сосредоточенными, внимательными, самостоятельными. Их работы приобрели осознанный, осмысленный и целенаправленный характер.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lastRenderedPageBreak/>
        <w:t>Каких результатов удалось достичь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Опыт работы показал, что планомерная работа по развитию моторики рук в группе детского сада и семье способствовала: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-совершенствованию мелкой моторики рук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-совершенствованию пространственных представлений (ориентация на листе, в пространстве на примере собственного тела) ;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-совершенствованию активной речи, словарного запаса;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-совершенствованию мышления, памяти, внимания, зрительного и слухового восприятия;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-совершенствованию навыков учебной деятельности.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Для совершенствования работы по данной </w:t>
      </w:r>
      <w:hyperlink r:id="rId19" w:history="1">
        <w:r w:rsidRPr="00706EF7">
          <w:rPr>
            <w:rFonts w:ascii="Times New Roman" w:eastAsia="Times New Roman" w:hAnsi="Times New Roman" w:cs="Times New Roman"/>
            <w:color w:val="0000FF"/>
            <w:sz w:val="30"/>
          </w:rPr>
          <w:t>проблеме я наметила следующие перспективы</w:t>
        </w:r>
      </w:hyperlink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: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 продолжить работу над развитием мелкой моторики в средней группе;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 продолжить знакомить детей с различными техниками продуктивной деятельности;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 пополнять копилку пальчиковых игр;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 следить за новыми разработками, пособиями, литературой в области развития мелкой моторики у детей;</w:t>
      </w:r>
    </w:p>
    <w:p w:rsidR="00706EF7" w:rsidRPr="00706EF7" w:rsidRDefault="00706EF7" w:rsidP="00706E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0"/>
          <w:szCs w:val="30"/>
        </w:rPr>
      </w:pPr>
      <w:r w:rsidRPr="00706EF7">
        <w:rPr>
          <w:rFonts w:ascii="Times New Roman" w:eastAsia="Times New Roman" w:hAnsi="Times New Roman" w:cs="Times New Roman"/>
          <w:color w:val="000000"/>
          <w:sz w:val="30"/>
          <w:szCs w:val="30"/>
        </w:rPr>
        <w:t>- осуществлять взаимодействие с семьей;</w:t>
      </w:r>
    </w:p>
    <w:p w:rsidR="002A7BCC" w:rsidRDefault="002A7BCC"/>
    <w:sectPr w:rsidR="002A7BCC" w:rsidSect="00EA3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characterSpacingControl w:val="doNotCompress"/>
  <w:compat>
    <w:useFELayout/>
  </w:compat>
  <w:rsids>
    <w:rsidRoot w:val="00706EF7"/>
    <w:rsid w:val="002A7BCC"/>
    <w:rsid w:val="003D3155"/>
    <w:rsid w:val="00706EF7"/>
    <w:rsid w:val="00892C86"/>
    <w:rsid w:val="00EA3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06EF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706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759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hdocs.ru/pisemo-zaglavnoj-i-strochnoj-bukv-n-n.html" TargetMode="External"/><Relationship Id="rId13" Type="http://schemas.openxmlformats.org/officeDocument/2006/relationships/hyperlink" Target="http://psihdocs.ru/konspekt-nood-po-matematike-s-ispolezovaniem-differencirovanno.html" TargetMode="External"/><Relationship Id="rId18" Type="http://schemas.openxmlformats.org/officeDocument/2006/relationships/hyperlink" Target="http://psihdocs.ru/razvitie-rechi-u-detej-mladshego-doshkolenogo-vozrasta-posreds.html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://psihdocs.ru/dekan-mediko-profilakticheskogo-farmacevticheskogofakuletetov.html" TargetMode="External"/><Relationship Id="rId12" Type="http://schemas.openxmlformats.org/officeDocument/2006/relationships/hyperlink" Target="http://psihdocs.ru/starshego-vospitatelya-s-nachinayushimi-pedagogami-v-dou.html" TargetMode="External"/><Relationship Id="rId17" Type="http://schemas.openxmlformats.org/officeDocument/2006/relationships/hyperlink" Target="http://psihdocs.ru/tematika-kontrolenih-rabot-po-psihodiagnostike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sihdocs.ru/iz-istorii-chushevickoj-srednej-shkoli.htm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psihdocs.ru/mozg-rebenka-ponyatno-o-neponyatnom1.html" TargetMode="External"/><Relationship Id="rId11" Type="http://schemas.openxmlformats.org/officeDocument/2006/relationships/hyperlink" Target="http://psihdocs.ru/razvitie-rechi-u-detej-mladshego-doshkolenogo-vozrasta-posreds.html" TargetMode="External"/><Relationship Id="rId5" Type="http://schemas.openxmlformats.org/officeDocument/2006/relationships/hyperlink" Target="http://psihdocs.ru/metodika-formirovaniya-pervichnih-proiznositelenih-umenij-i-na.html" TargetMode="External"/><Relationship Id="rId15" Type="http://schemas.openxmlformats.org/officeDocument/2006/relationships/hyperlink" Target="http://psihdocs.ru/analiticheskaya-spravka-po-rezuletatam-monitoringa-dostijenij.html" TargetMode="External"/><Relationship Id="rId10" Type="http://schemas.openxmlformats.org/officeDocument/2006/relationships/hyperlink" Target="http://psihdocs.ru/periodi-detskogo-vozrasta.html" TargetMode="External"/><Relationship Id="rId19" Type="http://schemas.openxmlformats.org/officeDocument/2006/relationships/hyperlink" Target="http://psihdocs.ru/pedagogicheskoe-soprovojdenie-jiznennogo-samoopredeleniya-prob.html" TargetMode="External"/><Relationship Id="rId4" Type="http://schemas.openxmlformats.org/officeDocument/2006/relationships/hyperlink" Target="http://psihdocs.ru/razvitie-rechi-u-detej-mladshego-doshkolenogo-vozrasta-posreds.html" TargetMode="External"/><Relationship Id="rId9" Type="http://schemas.openxmlformats.org/officeDocument/2006/relationships/hyperlink" Target="http://psihdocs.ru/poznavatelenoe-razvitie-doshkolenikov-s-uchetom-fgos-do.html" TargetMode="External"/><Relationship Id="rId14" Type="http://schemas.openxmlformats.org/officeDocument/2006/relationships/hyperlink" Target="http://psihdocs.ru/aleternativa-jizni-roditeleskie-poucheni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1487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Антон</cp:lastModifiedBy>
  <cp:revision>4</cp:revision>
  <dcterms:created xsi:type="dcterms:W3CDTF">2018-05-17T17:32:00Z</dcterms:created>
  <dcterms:modified xsi:type="dcterms:W3CDTF">2018-05-28T13:37:00Z</dcterms:modified>
</cp:coreProperties>
</file>