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D6" w:rsidRDefault="00C840D6" w:rsidP="00C840D6">
      <w:pPr>
        <w:ind w:left="-14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«Радуга»</w:t>
      </w:r>
    </w:p>
    <w:p w:rsidR="00C840D6" w:rsidRDefault="00C840D6" w:rsidP="00C840D6">
      <w:pPr>
        <w:tabs>
          <w:tab w:val="left" w:pos="12060"/>
        </w:tabs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C840D6" w:rsidRDefault="00C840D6" w:rsidP="00C840D6">
      <w:pPr>
        <w:tabs>
          <w:tab w:val="left" w:pos="12060"/>
        </w:tabs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C840D6" w:rsidRDefault="00C840D6" w:rsidP="00C840D6">
      <w:pPr>
        <w:tabs>
          <w:tab w:val="left" w:pos="12060"/>
        </w:tabs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Принято на заседании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ab/>
        <w:t xml:space="preserve">  «Утверждаю»</w:t>
      </w:r>
    </w:p>
    <w:p w:rsidR="00C840D6" w:rsidRDefault="00C840D6" w:rsidP="00C840D6">
      <w:pPr>
        <w:tabs>
          <w:tab w:val="left" w:pos="12060"/>
        </w:tabs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Педагогического совета                                                                                                                                                       Заведующий МБДОУ</w:t>
      </w:r>
    </w:p>
    <w:p w:rsidR="00C840D6" w:rsidRDefault="00C840D6" w:rsidP="00C840D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Протокол №________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детский сад «Радуга»</w:t>
      </w:r>
    </w:p>
    <w:p w:rsidR="00C840D6" w:rsidRDefault="00C840D6" w:rsidP="00C840D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«     »____________2019г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ab/>
        <w:t xml:space="preserve">_________  Синельникова О.В.                                                                                                                                                                         </w:t>
      </w:r>
    </w:p>
    <w:p w:rsidR="00C840D6" w:rsidRDefault="00C840D6" w:rsidP="00C840D6">
      <w:pPr>
        <w:tabs>
          <w:tab w:val="left" w:pos="11790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«     » __________2019 г</w:t>
      </w:r>
    </w:p>
    <w:p w:rsidR="00C840D6" w:rsidRDefault="00C840D6" w:rsidP="00C840D6">
      <w:pPr>
        <w:tabs>
          <w:tab w:val="left" w:pos="14459"/>
        </w:tabs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C840D6" w:rsidRDefault="00C840D6" w:rsidP="00C840D6">
      <w:pPr>
        <w:rPr>
          <w:rFonts w:ascii="Times New Roman" w:hAnsi="Times New Roman"/>
          <w:sz w:val="48"/>
          <w:szCs w:val="48"/>
        </w:rPr>
      </w:pPr>
    </w:p>
    <w:p w:rsidR="00C840D6" w:rsidRDefault="00C840D6" w:rsidP="00C840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C840D6" w:rsidRDefault="00C840D6" w:rsidP="00C840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учителя-дефектолога для детей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840D6" w:rsidRDefault="00C840D6" w:rsidP="00C840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ограниченными возможностями здоровья</w:t>
      </w:r>
    </w:p>
    <w:p w:rsidR="00C840D6" w:rsidRDefault="00C840D6" w:rsidP="00C840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2019-2020 учебный год</w:t>
      </w:r>
    </w:p>
    <w:p w:rsidR="00C840D6" w:rsidRDefault="00C840D6" w:rsidP="00C840D6">
      <w:pPr>
        <w:spacing w:after="0"/>
        <w:jc w:val="center"/>
        <w:rPr>
          <w:rFonts w:ascii="Times New Roman" w:hAnsi="Times New Roman"/>
          <w:b/>
          <w:bCs/>
          <w:i/>
          <w:iCs/>
          <w:color w:val="7030A0"/>
          <w:sz w:val="28"/>
          <w:szCs w:val="28"/>
        </w:rPr>
      </w:pPr>
    </w:p>
    <w:p w:rsidR="00C840D6" w:rsidRDefault="00C840D6" w:rsidP="00C840D6">
      <w:pPr>
        <w:spacing w:after="0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Учитель-дефектолог </w:t>
      </w:r>
    </w:p>
    <w:p w:rsidR="00C840D6" w:rsidRDefault="00C840D6" w:rsidP="00C840D6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Лымарь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Е.А.                                                                                        </w:t>
      </w:r>
    </w:p>
    <w:p w:rsidR="00C840D6" w:rsidRDefault="00C840D6" w:rsidP="00C840D6">
      <w:pPr>
        <w:spacing w:after="0"/>
        <w:jc w:val="right"/>
        <w:rPr>
          <w:rFonts w:ascii="Times New Roman" w:hAnsi="Times New Roman"/>
          <w:b/>
          <w:bCs/>
          <w:i/>
          <w:iCs/>
          <w:color w:val="7030A0"/>
          <w:sz w:val="28"/>
          <w:szCs w:val="28"/>
        </w:rPr>
      </w:pPr>
    </w:p>
    <w:p w:rsidR="00C840D6" w:rsidRDefault="00C840D6" w:rsidP="00C840D6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C840D6" w:rsidRDefault="00C840D6" w:rsidP="00C840D6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п. Тазовский </w:t>
      </w:r>
    </w:p>
    <w:p w:rsidR="00C840D6" w:rsidRDefault="00C840D6" w:rsidP="00C840D6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</w:t>
      </w:r>
      <w:r w:rsidRPr="00C840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page" w:horzAnchor="margin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1198"/>
        <w:gridCol w:w="2104"/>
      </w:tblGrid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страница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4-42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ind w:right="44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 и задачи реализации Программы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840D6" w:rsidTr="00C840D6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ind w:right="24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Принципы формирования Программы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направления коррекционно-развивающей работы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C840D6" w:rsidTr="00C840D6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Значимые для разработки и реализации рабочей программы характеристики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40D6" w:rsidTr="00C840D6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Характеристика особенностей детей с ДЦП, нарушением зрения, ЗПР, ТНР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8-23</w:t>
            </w:r>
          </w:p>
        </w:tc>
      </w:tr>
      <w:tr w:rsidR="00C840D6" w:rsidTr="00C840D6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Характеристика контингента детей занимающихся с учителем-дефектологом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23-25</w:t>
            </w:r>
          </w:p>
        </w:tc>
      </w:tr>
      <w:tr w:rsidR="00C840D6" w:rsidTr="00C840D6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Развивающее оценивание качества образовательной деятельности по рабочей программе. Оценка индивидуального развития детей.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25-31</w:t>
            </w:r>
          </w:p>
        </w:tc>
      </w:tr>
      <w:tr w:rsidR="00C840D6" w:rsidTr="00C840D6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32-36</w:t>
            </w:r>
          </w:p>
        </w:tc>
      </w:tr>
      <w:tr w:rsidR="00C840D6" w:rsidTr="00C840D6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36-42</w:t>
            </w:r>
          </w:p>
        </w:tc>
      </w:tr>
      <w:tr w:rsidR="00C840D6" w:rsidTr="00C840D6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42-150</w:t>
            </w:r>
          </w:p>
        </w:tc>
      </w:tr>
      <w:tr w:rsidR="00C840D6" w:rsidTr="00C840D6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коррекционно-развивающей работы: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42-43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работы с детьми, имеющие ДЦП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43-46</w:t>
            </w:r>
          </w:p>
        </w:tc>
      </w:tr>
      <w:tr w:rsidR="00C840D6" w:rsidTr="00C840D6">
        <w:trPr>
          <w:trHeight w:val="2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работы с детьми с нарушением зрения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46-122</w:t>
            </w:r>
          </w:p>
        </w:tc>
      </w:tr>
      <w:tr w:rsidR="00C840D6" w:rsidTr="00C840D6">
        <w:trPr>
          <w:trHeight w:val="2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работы с детьми, имеющие ЗПР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123-125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работы с детьми, имеющие ТНР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125-129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Взаимодействие взрослых с детьми. Содержание деятельности учителя-дефектолога.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130-139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Способы и направления детской инициативы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139-140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141-144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Взаимодействие специалистов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144-146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Особенности взаимодействия коллектива с семьями воспитанников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146-147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147-150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150-166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Особенности организации коррекционного процесса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150-154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Обеспеченность методическими материалами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154-156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156-162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образовательной деятельности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162-163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3.4.2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организации образовательного процесса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164-165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Расписание организационной образовательной деятельности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165-166</w:t>
            </w:r>
          </w:p>
        </w:tc>
      </w:tr>
      <w:tr w:rsidR="00C840D6" w:rsidTr="00C840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tabs>
                <w:tab w:val="center" w:pos="2693"/>
                <w:tab w:val="center" w:pos="925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6" w:rsidRDefault="00C840D6" w:rsidP="00C840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166-169</w:t>
            </w:r>
          </w:p>
        </w:tc>
      </w:tr>
    </w:tbl>
    <w:p w:rsidR="00C840D6" w:rsidRDefault="00C840D6" w:rsidP="00C840D6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C840D6" w:rsidRDefault="00C840D6" w:rsidP="00C840D6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C840D6" w:rsidRDefault="00C840D6" w:rsidP="00C840D6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C840D6" w:rsidRDefault="00C840D6" w:rsidP="00C840D6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C840D6" w:rsidRDefault="00C840D6" w:rsidP="00C840D6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C840D6" w:rsidRDefault="00C840D6" w:rsidP="00C840D6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rPr>
          <w:rFonts w:ascii="Times New Roman" w:hAnsi="Times New Roman"/>
          <w:bCs/>
          <w:iCs/>
          <w:sz w:val="28"/>
          <w:szCs w:val="28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 ЦЕЛЕВОЙ РАЗДЕЛ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1.Пояснительная записка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Рабочая программа разработана в соответствии с Федеральным государственным стандартом дошкольного образования, на основе Адаптированной образовательной программы МБДОУ детский сад «Радуга». 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Рабочая программа</w:t>
      </w:r>
      <w:r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предназначена для обучения лиц с ограниченными возможностями зд</w:t>
      </w:r>
      <w:r w:rsidR="00A95E92">
        <w:rPr>
          <w:rFonts w:ascii="Times New Roman" w:eastAsia="TimesNewRomanPSMT" w:hAnsi="Times New Roman"/>
          <w:sz w:val="28"/>
          <w:szCs w:val="28"/>
          <w:lang w:eastAsia="ru-RU"/>
        </w:rPr>
        <w:t>оровья: группа «</w:t>
      </w:r>
      <w:proofErr w:type="spellStart"/>
      <w:r w:rsidR="00A95E92">
        <w:rPr>
          <w:rFonts w:ascii="Times New Roman" w:eastAsia="TimesNewRomanPSMT" w:hAnsi="Times New Roman"/>
          <w:sz w:val="28"/>
          <w:szCs w:val="28"/>
          <w:lang w:eastAsia="ru-RU"/>
        </w:rPr>
        <w:t>Капитошка</w:t>
      </w:r>
      <w:proofErr w:type="spellEnd"/>
      <w:r w:rsidR="00A95E92">
        <w:rPr>
          <w:rFonts w:ascii="Times New Roman" w:eastAsia="TimesNewRomanPSMT" w:hAnsi="Times New Roman"/>
          <w:sz w:val="28"/>
          <w:szCs w:val="28"/>
          <w:lang w:eastAsia="ru-RU"/>
        </w:rPr>
        <w:t>»,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- с учетом особенностей их психофизического развития, индивидуальных возможностей.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определяет содержание и организацию коррекционно-развивающей работы для детей с ограниченными возможностями здоро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вья и направлена на создание в учреждении специальных условий воспитания, обучения,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воспитании и обучении детей с ОВЗ существует ряд проблем, обусловленных психофизическими особенностями: стойкое нарушение познавательной деятельности, недоразвитие высших познавательных функций,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конкретность и поверхностность мышления,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несформированность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всех операций речевой деятельности, нарушение словесной регуляции поведения, незрелость эмоционально-волевой сферы,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несформированность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произвольности и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целенаправленности всех видов деятельности, низкая работоспособность. Поэтому разработка коррекционной программы, учитывающей специфику воспитания и обучения детей нашего учреждения, является актуальной. Коррекционная программа рассчитана на детей с ОВЗ в возрасте от 3 до 7 лет.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 формируемая участниками образовательных отношений.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Целевой раздел включает в себя пояснительную записку, характеристику детей и планируемые результаты освоения программы.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Содержательный раздел представляет общее содержание Программы, обеспечивающее полноценное развитие личности детей, коррекционную работу. 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Организационный раздел содержит обеспеченность методическими материалами, сетку занятий, циклограмму, список литературы.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1.1.Цель и задачи реализации программы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Цель программы - оказание комплексной коррекционно-психолого-педагогической помощи и поддержки детей с ограниченными возможностями здоровья и их родителям (законным представителям); осуществление коррекции недостатков в физическом и психическом развитии детей с ограниченными возможностями здоровья.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Задачи программы:</w:t>
      </w:r>
    </w:p>
    <w:p w:rsidR="00C840D6" w:rsidRDefault="00C840D6" w:rsidP="00C840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определить особенности организации коррекционного процесса в соответствии с индивидуальными возможностями каждого ребёнка, структурой нарушения развития и степенью выраженности (в соответствии с рекомендациями психолого-медико-педагогической комиссии) через реализацию индивидуальных образовательных маршрутов;</w:t>
      </w:r>
    </w:p>
    <w:p w:rsidR="00C840D6" w:rsidRDefault="00C840D6" w:rsidP="00C840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учитывать особые образовательные потребности детей с ограниченными возможностями здоровья при освоении ими программы;</w:t>
      </w:r>
    </w:p>
    <w:p w:rsidR="00C840D6" w:rsidRDefault="00C840D6" w:rsidP="00C840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осуществлять индивидуально-ориентированную и социально-психолого-педагогическую, коррекционно-логопедическую помощь детям с ограниченными возможностями здоровья с учётом особенностей психического и физического развития, индивидуальных особенностей детей (в соответствии с рекомендациями психолого-медико-педагогической комиссии);</w:t>
      </w:r>
    </w:p>
    <w:p w:rsidR="00C840D6" w:rsidRDefault="00C840D6" w:rsidP="00C840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коммуникативные компетенции, навыки конструктивного личностного общения со сверстниками;</w:t>
      </w:r>
    </w:p>
    <w:p w:rsidR="00C840D6" w:rsidRDefault="00C840D6" w:rsidP="00C840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создать пространство детско-взрослого взаимодействия с учетом ведущей деятельности ребенка;</w:t>
      </w:r>
    </w:p>
    <w:p w:rsidR="00C840D6" w:rsidRDefault="00C840D6" w:rsidP="00C840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оказывать консультативную и методическую помощь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1.2.Принципы формирования программы</w:t>
      </w:r>
    </w:p>
    <w:p w:rsidR="00C840D6" w:rsidRDefault="00C840D6" w:rsidP="00C840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принцип преемственности: обеспечивает связь программы коррекционной работы с другими разделами основной образовательной программы;</w:t>
      </w:r>
    </w:p>
    <w:p w:rsidR="00C840D6" w:rsidRDefault="00C840D6" w:rsidP="00C840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принцип комплексности: коррекционное воздействие охватывает весь комплекс психофизических нарушений;</w:t>
      </w:r>
    </w:p>
    <w:p w:rsidR="00C840D6" w:rsidRDefault="00C840D6" w:rsidP="00C840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принцип постепенного усложнения заданий и речевого материала с учетом «зоны ближайшего развития»;</w:t>
      </w:r>
    </w:p>
    <w:p w:rsidR="00C840D6" w:rsidRDefault="00C840D6" w:rsidP="00C840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принцип соблюдения интересов ребёнка: определяет позицию специалиста, который призван решать проблему ребёнка с максимальной пользой и в интересах ребёнка;</w:t>
      </w:r>
    </w:p>
    <w:p w:rsidR="00C840D6" w:rsidRDefault="00C840D6" w:rsidP="00C840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принцип системности: обеспечивает единство диагностики, коррекции и развития, т.е. системный подход к анализу особенностей развития и коррекции нарушений у детей с ограниченными возможностями здоровья, а также всесторонний многоуровневый подход специалистов различного профиля, взаимодействие и</w:t>
      </w:r>
    </w:p>
    <w:p w:rsidR="00C840D6" w:rsidRDefault="00C840D6" w:rsidP="00C8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согласованность их действий в решении проблем ребёнка;</w:t>
      </w:r>
    </w:p>
    <w:p w:rsidR="00C840D6" w:rsidRDefault="00C840D6" w:rsidP="00C840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принцип непрерывности: гарантирует ребёнку и его родителям (законным представителям) непрерывность помощи до полного решения проблемы или определения подхода к её решению;</w:t>
      </w:r>
    </w:p>
    <w:p w:rsidR="00C840D6" w:rsidRDefault="00C840D6" w:rsidP="00C840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принцип вариативности: предполагает создание вариативных условий для получения образования детьми, имеющими различные недостатки в физическом и психическом развитии;</w:t>
      </w:r>
    </w:p>
    <w:p w:rsidR="00C840D6" w:rsidRDefault="00C840D6" w:rsidP="00C840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комплексно-тематический принцип построения образовательного процесса.</w:t>
      </w:r>
    </w:p>
    <w:p w:rsidR="009A2858" w:rsidRDefault="009A2858"/>
    <w:sectPr w:rsidR="009A2858" w:rsidSect="00C840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99E"/>
    <w:multiLevelType w:val="hybridMultilevel"/>
    <w:tmpl w:val="271CA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60630"/>
    <w:multiLevelType w:val="hybridMultilevel"/>
    <w:tmpl w:val="97227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E426D"/>
    <w:multiLevelType w:val="hybridMultilevel"/>
    <w:tmpl w:val="5C7A3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F4"/>
    <w:rsid w:val="006662F4"/>
    <w:rsid w:val="009A2858"/>
    <w:rsid w:val="00A95E92"/>
    <w:rsid w:val="00C8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1253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2019-10-16T17:59:00Z</dcterms:created>
  <dcterms:modified xsi:type="dcterms:W3CDTF">2019-10-16T18:04:00Z</dcterms:modified>
</cp:coreProperties>
</file>