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BF" w:rsidRPr="00C76EBF" w:rsidRDefault="00C76EBF" w:rsidP="00C76EBF">
      <w:pPr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</w:t>
      </w:r>
      <w:r w:rsidRPr="00C76EBF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предметно – игровой  среды в ДОУ</w:t>
      </w:r>
      <w:bookmarkStart w:id="0" w:name="_Toc306095739"/>
    </w:p>
    <w:p w:rsidR="00C76EBF" w:rsidRDefault="00C76EBF" w:rsidP="00C76EBF">
      <w:pPr>
        <w:snapToGrid w:val="0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6EBF" w:rsidRDefault="00C76EBF" w:rsidP="00C76EBF">
      <w:pPr>
        <w:snapToGrid w:val="0"/>
        <w:spacing w:after="0"/>
        <w:rPr>
          <w:rFonts w:ascii="Times New Roman" w:hAnsi="Times New Roman"/>
          <w:bCs/>
          <w:sz w:val="24"/>
          <w:szCs w:val="24"/>
        </w:rPr>
      </w:pPr>
      <w:r w:rsidRPr="009A0951">
        <w:rPr>
          <w:rFonts w:ascii="Times New Roman" w:hAnsi="Times New Roman"/>
          <w:bCs/>
          <w:sz w:val="24"/>
          <w:szCs w:val="24"/>
        </w:rPr>
        <w:t>План:</w:t>
      </w:r>
    </w:p>
    <w:p w:rsidR="00C76EBF" w:rsidRPr="009A0951" w:rsidRDefault="00C76EBF" w:rsidP="00C76EBF">
      <w:pPr>
        <w:snapToGrid w:val="0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A0951">
        <w:rPr>
          <w:rFonts w:ascii="Times New Roman" w:hAnsi="Times New Roman"/>
          <w:bCs/>
          <w:sz w:val="24"/>
          <w:szCs w:val="24"/>
        </w:rPr>
        <w:t xml:space="preserve"> </w:t>
      </w:r>
      <w:r w:rsidRPr="009A0951">
        <w:rPr>
          <w:rFonts w:ascii="Times New Roman" w:hAnsi="Times New Roman"/>
          <w:sz w:val="24"/>
          <w:szCs w:val="24"/>
        </w:rPr>
        <w:t>1. Основные принципы построения предметно-развивающей среды в ДОУ</w:t>
      </w:r>
    </w:p>
    <w:p w:rsidR="00C76EBF" w:rsidRPr="009A0951" w:rsidRDefault="00C76EBF" w:rsidP="00C76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51">
        <w:rPr>
          <w:rFonts w:ascii="Times New Roman" w:hAnsi="Times New Roman" w:cs="Times New Roman"/>
          <w:sz w:val="24"/>
          <w:szCs w:val="24"/>
        </w:rPr>
        <w:t xml:space="preserve"> 2.Рекомендации по совершенствованию предметно-развивающей среды в группе и детском учреждении в целом. </w:t>
      </w:r>
    </w:p>
    <w:p w:rsidR="00C76EBF" w:rsidRPr="009A0951" w:rsidRDefault="00C76EBF" w:rsidP="00C76EBF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EBF" w:rsidRPr="00323949" w:rsidRDefault="00C76EBF" w:rsidP="00C76EBF">
      <w:pPr>
        <w:pStyle w:val="2"/>
        <w:spacing w:before="0"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23949">
        <w:rPr>
          <w:rFonts w:ascii="Times New Roman" w:hAnsi="Times New Roman"/>
          <w:color w:val="auto"/>
          <w:sz w:val="24"/>
          <w:szCs w:val="24"/>
        </w:rPr>
        <w:t>1. Основные принципы построения предметно-развивающей среды в ДОУ</w:t>
      </w:r>
      <w:bookmarkEnd w:id="0"/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EBF" w:rsidRPr="00D816BC" w:rsidRDefault="00C76EBF" w:rsidP="00C76EBF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Предметно-развивающая среда ДОУ – комплекс материальных, эстетических, психолого-педагогических условий, обеспечивающих организацию жизни детей в дошкольном образовательном учреждении, – должно служить интересам и потребностям ребенка, а ее элементы (оборудование, игры, игрушки, дидактический материал и пр.) – его развитию.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Исследования предметной среды ведутся уже давно. Большой вклад внесли в создание системы развивающих игрушек и дидактических пособий для детского сада С.Л.Новоселова. </w:t>
      </w:r>
      <w:proofErr w:type="spellStart"/>
      <w:proofErr w:type="gramStart"/>
      <w:r w:rsidRPr="00D816BC">
        <w:rPr>
          <w:rFonts w:ascii="Times New Roman" w:hAnsi="Times New Roman" w:cs="Times New Roman"/>
          <w:sz w:val="24"/>
          <w:szCs w:val="24"/>
        </w:rPr>
        <w:t>Н.Н.Подьяков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>, Л.А.Парамонова, Е.В.Зворыгина и др. В 90-х годах ставится вопрос о предметно-развивающей среде в работах В.А.Петровского, Л.М.Клариной.</w:t>
      </w:r>
      <w:proofErr w:type="gramEnd"/>
      <w:r w:rsidRPr="00D816BC">
        <w:rPr>
          <w:rFonts w:ascii="Times New Roman" w:hAnsi="Times New Roman" w:cs="Times New Roman"/>
          <w:sz w:val="24"/>
          <w:szCs w:val="24"/>
        </w:rPr>
        <w:t xml:space="preserve"> Л.А.Смывной, Л.П.Стрелковой и др.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Основополагающие идеи построения развивающей среды в ДОУ заложены в «Концепции построения развивающей среды в ДОУ» под ред. В.А.Петровского (1993 г.). В данной работе получили дальнейшее развитие основные положения «Концепции дошкольного воспитания» (1989 г.) применительно к организации условий жизни детей в детском саду, сформулированы принципы построения предметной среды: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дистанции при взаимодействии;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активности, самостоятельности, творчества;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стабильности – динамичности;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комплексирования и гибкого зонирования;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индивидуальной комфортности и эмоционального благополучия каждого ребенка и взрослого;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сочетания привычных и неординарных элементов в организации среды;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открытости – закрытости;</w:t>
      </w:r>
    </w:p>
    <w:p w:rsidR="00C76EBF" w:rsidRPr="00D816BC" w:rsidRDefault="00C76EBF" w:rsidP="00C76EB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принцип учета половых и возрастных различий детей.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В работах О.А.Артамоновой,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Т.М.Бабуновой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>, М.П.Поляковой раскрываются педагогические характеристики построения предметно-развивающей среды: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комфортность и безопасность обстановки, выполнение санитарно-гигиенических норм;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соответствие развивающей среды образовательной программе, реализующейся в детском саду;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учет всех направлений развития ребенка;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разнообразие сред, их рациональное расположение;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обеспечение богатства сенсорных впечатлений;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обеспечение самостоятельной индивидуальной деятельности;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для исследования, поисковой деятельности, экспериментирования;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доступное расположение предметов и пособия в соответствии с возрастом детей;</w:t>
      </w:r>
    </w:p>
    <w:p w:rsidR="00C76EBF" w:rsidRPr="00D816BC" w:rsidRDefault="00C76EBF" w:rsidP="00C76EB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создание условий для изменения среды.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Цель взрослого в предметной среде содействовать развитию ребенка как личности. Это предполагает решение следующих задач:</w:t>
      </w:r>
    </w:p>
    <w:p w:rsidR="00C76EBF" w:rsidRPr="00D816BC" w:rsidRDefault="00C76EBF" w:rsidP="00C76EB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обеспечить чувство психической защищенности – доверия ребенка к миру, радости существования;</w:t>
      </w:r>
    </w:p>
    <w:p w:rsidR="00C76EBF" w:rsidRPr="00D816BC" w:rsidRDefault="00C76EBF" w:rsidP="00C76EB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формирование начал личности (базис личностной культуры); развитие индивидуальности.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Основными направлениями при проектировании предметно-развивающей среды в ДОУ являются:</w:t>
      </w:r>
    </w:p>
    <w:p w:rsidR="00C76EBF" w:rsidRPr="00C76EBF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76EBF">
        <w:rPr>
          <w:rFonts w:ascii="Times New Roman" w:hAnsi="Times New Roman" w:cs="Times New Roman"/>
          <w:sz w:val="24"/>
          <w:szCs w:val="24"/>
        </w:rPr>
        <w:t>всестороннее развитие детей;</w:t>
      </w:r>
    </w:p>
    <w:p w:rsidR="00C76EBF" w:rsidRPr="00C76EBF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BF">
        <w:rPr>
          <w:rFonts w:ascii="Times New Roman" w:hAnsi="Times New Roman" w:cs="Times New Roman"/>
          <w:sz w:val="24"/>
          <w:szCs w:val="24"/>
        </w:rPr>
        <w:t>- психологический и физический комфорт детей и взрослых.</w:t>
      </w:r>
    </w:p>
    <w:p w:rsidR="00C76EBF" w:rsidRPr="00C76EBF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6EBF" w:rsidRDefault="00C76EBF" w:rsidP="00C76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</w:t>
      </w:r>
      <w:r w:rsidRPr="00D816BC">
        <w:rPr>
          <w:rFonts w:ascii="Times New Roman" w:hAnsi="Times New Roman" w:cs="Times New Roman"/>
          <w:b/>
          <w:sz w:val="24"/>
          <w:szCs w:val="24"/>
        </w:rPr>
        <w:t>екомендации по совершенствованию предметно-развивающей среды в группе и детском учреждении в целом</w:t>
      </w:r>
      <w:r w:rsidRPr="00D81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1. О создании оптимальных условий для </w:t>
      </w:r>
      <w:r w:rsidRPr="00D816BC">
        <w:rPr>
          <w:rFonts w:ascii="Times New Roman" w:hAnsi="Times New Roman" w:cs="Times New Roman"/>
          <w:b/>
          <w:sz w:val="24"/>
          <w:szCs w:val="24"/>
        </w:rPr>
        <w:t xml:space="preserve">свободной и самостоятельной игровой деятельности детей, </w:t>
      </w:r>
      <w:r w:rsidRPr="00D816BC">
        <w:rPr>
          <w:rFonts w:ascii="Times New Roman" w:hAnsi="Times New Roman" w:cs="Times New Roman"/>
          <w:sz w:val="24"/>
          <w:szCs w:val="24"/>
        </w:rPr>
        <w:t xml:space="preserve">поскольку именно эта деятельность в дошкольном возрасте в наибольшей степени способствует развитию инициативности,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 xml:space="preserve"> и других базовых качеств личности. Для этого необходимо:</w:t>
      </w:r>
    </w:p>
    <w:p w:rsidR="00C76EBF" w:rsidRPr="00D816BC" w:rsidRDefault="00C76EBF" w:rsidP="00C76EBF">
      <w:pPr>
        <w:pStyle w:val="a3"/>
        <w:numPr>
          <w:ilvl w:val="0"/>
          <w:numId w:val="4"/>
        </w:numPr>
        <w:spacing w:line="276" w:lineRule="auto"/>
        <w:ind w:left="0" w:firstLine="567"/>
      </w:pPr>
      <w:r w:rsidRPr="00D816BC">
        <w:t>обогатить и разнообразить состав образных игрушек – кукол мужского пола, младенцев, характерных кукол и кукол, моделирующих разные профессии;</w:t>
      </w:r>
    </w:p>
    <w:p w:rsidR="00C76EBF" w:rsidRPr="00D816BC" w:rsidRDefault="00C76EBF" w:rsidP="00C76EBF">
      <w:pPr>
        <w:pStyle w:val="a3"/>
        <w:numPr>
          <w:ilvl w:val="0"/>
          <w:numId w:val="4"/>
        </w:numPr>
        <w:spacing w:line="276" w:lineRule="auto"/>
        <w:ind w:left="0" w:firstLine="567"/>
      </w:pPr>
      <w:r w:rsidRPr="00D816BC">
        <w:t>обеспечить игровые зоны необходимой кукольной одеждой, мебелью, посудой, транспортом и другими атрибутами игры в соответствии с размером и характером кукол;</w:t>
      </w:r>
    </w:p>
    <w:p w:rsidR="00C76EBF" w:rsidRPr="00D816BC" w:rsidRDefault="00C76EBF" w:rsidP="00C76EBF">
      <w:pPr>
        <w:pStyle w:val="a3"/>
        <w:numPr>
          <w:ilvl w:val="0"/>
          <w:numId w:val="4"/>
        </w:numPr>
        <w:spacing w:line="276" w:lineRule="auto"/>
        <w:ind w:left="0" w:firstLine="567"/>
      </w:pPr>
      <w:r w:rsidRPr="00D816BC">
        <w:t>расширить состав ролевой атрибутики, позволяющей детям принимать игровую роль. Элементы костюмов, лоскуты тканей, шапочки, атрибуты различных профессий должны быть в открытом доступе для детей. В центре особого внимания должны находиться атрибуты различных профессий должны быть в открытом доступе для детей. В центре особого внимания должны находиться атрибуты мужских ролей;</w:t>
      </w:r>
    </w:p>
    <w:p w:rsidR="00C76EBF" w:rsidRPr="00D816BC" w:rsidRDefault="00C76EBF" w:rsidP="00C76EBF">
      <w:pPr>
        <w:pStyle w:val="a3"/>
        <w:numPr>
          <w:ilvl w:val="0"/>
          <w:numId w:val="4"/>
        </w:numPr>
        <w:spacing w:line="276" w:lineRule="auto"/>
        <w:ind w:left="0" w:firstLine="567"/>
      </w:pPr>
      <w:r w:rsidRPr="00D816BC">
        <w:t>создать специальные зоны и комплекты для режиссерской игры;</w:t>
      </w:r>
    </w:p>
    <w:p w:rsidR="00C76EBF" w:rsidRPr="00D816BC" w:rsidRDefault="00C76EBF" w:rsidP="00C76EBF">
      <w:pPr>
        <w:pStyle w:val="a3"/>
        <w:numPr>
          <w:ilvl w:val="0"/>
          <w:numId w:val="4"/>
        </w:numPr>
        <w:spacing w:line="276" w:lineRule="auto"/>
        <w:ind w:left="0" w:firstLine="567"/>
      </w:pPr>
      <w:r w:rsidRPr="00D816BC">
        <w:t>пополнить дефицит маленьких кукол разного пола и возраста, а также предметов «кукольной жизни» (дома, мебель, одежда, элементы ландшафта, транспорт и пр.), соразмерных образным игрушкам.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2. О расширении состава традиционных </w:t>
      </w:r>
      <w:r w:rsidRPr="00D816BC">
        <w:rPr>
          <w:rFonts w:ascii="Times New Roman" w:hAnsi="Times New Roman" w:cs="Times New Roman"/>
          <w:b/>
          <w:sz w:val="24"/>
          <w:szCs w:val="24"/>
        </w:rPr>
        <w:t>игр с правилами</w:t>
      </w:r>
      <w:r w:rsidRPr="00D816BC">
        <w:rPr>
          <w:rFonts w:ascii="Times New Roman" w:hAnsi="Times New Roman" w:cs="Times New Roman"/>
          <w:sz w:val="24"/>
          <w:szCs w:val="24"/>
        </w:rPr>
        <w:t xml:space="preserve"> для дошкольников (лото, домино, простые шашки,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игры-бродилки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 xml:space="preserve"> и пр.). Особенно значимы они </w:t>
      </w:r>
      <w:r w:rsidRPr="00D816BC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возраста,</w:t>
      </w:r>
      <w:r w:rsidRPr="00D816BC">
        <w:rPr>
          <w:rFonts w:ascii="Times New Roman" w:hAnsi="Times New Roman" w:cs="Times New Roman"/>
          <w:sz w:val="24"/>
          <w:szCs w:val="24"/>
        </w:rPr>
        <w:t xml:space="preserve"> поскольку формируют произвольность поведения, самоконтроль и способность к нормативному поведению.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3. Об обогащении предметной среды ДОУ материалами </w:t>
      </w:r>
      <w:r w:rsidRPr="00D816BC">
        <w:rPr>
          <w:rFonts w:ascii="Times New Roman" w:hAnsi="Times New Roman" w:cs="Times New Roman"/>
          <w:b/>
          <w:sz w:val="24"/>
          <w:szCs w:val="24"/>
        </w:rPr>
        <w:t xml:space="preserve">для самостоятельного детского экспериментирования, </w:t>
      </w:r>
      <w:r w:rsidRPr="00D816BC">
        <w:rPr>
          <w:rFonts w:ascii="Times New Roman" w:hAnsi="Times New Roman" w:cs="Times New Roman"/>
          <w:sz w:val="24"/>
          <w:szCs w:val="24"/>
        </w:rPr>
        <w:t xml:space="preserve">направленного на познание закономерностей механического движения в обыденной жизни, – катапультами, волчками, желобами, </w:t>
      </w:r>
      <w:proofErr w:type="spellStart"/>
      <w:r w:rsidRPr="00D816BC">
        <w:rPr>
          <w:rFonts w:ascii="Times New Roman" w:hAnsi="Times New Roman" w:cs="Times New Roman"/>
          <w:sz w:val="24"/>
          <w:szCs w:val="24"/>
        </w:rPr>
        <w:t>кувыркунчиками</w:t>
      </w:r>
      <w:proofErr w:type="spellEnd"/>
      <w:r w:rsidRPr="00D816BC">
        <w:rPr>
          <w:rFonts w:ascii="Times New Roman" w:hAnsi="Times New Roman" w:cs="Times New Roman"/>
          <w:sz w:val="24"/>
          <w:szCs w:val="24"/>
        </w:rPr>
        <w:t xml:space="preserve"> и пр. В чем значимость игр с такого рода игрушками? Способствуют познанию физических свой</w:t>
      </w:r>
      <w:proofErr w:type="gramStart"/>
      <w:r w:rsidRPr="00D816B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816BC">
        <w:rPr>
          <w:rFonts w:ascii="Times New Roman" w:hAnsi="Times New Roman" w:cs="Times New Roman"/>
          <w:sz w:val="24"/>
          <w:szCs w:val="24"/>
        </w:rPr>
        <w:t>едмета, а также развивают мелкую моторику, познавательную активность, целенаправленность, чувство собственных возможностей.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lastRenderedPageBreak/>
        <w:t xml:space="preserve">4. Об обновлении </w:t>
      </w:r>
      <w:r w:rsidRPr="00D816BC">
        <w:rPr>
          <w:rFonts w:ascii="Times New Roman" w:hAnsi="Times New Roman" w:cs="Times New Roman"/>
          <w:b/>
          <w:sz w:val="24"/>
          <w:szCs w:val="24"/>
        </w:rPr>
        <w:t>состава детских книг вы ДОУ</w:t>
      </w:r>
      <w:r w:rsidRPr="00D816BC">
        <w:rPr>
          <w:rFonts w:ascii="Times New Roman" w:hAnsi="Times New Roman" w:cs="Times New Roman"/>
          <w:sz w:val="24"/>
          <w:szCs w:val="24"/>
        </w:rPr>
        <w:t xml:space="preserve"> – пополнении современными изданиями детской поэзии, прозы и познавательной литературы; обогащение библиотеки современными периодическими изданиями для детей.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5. Об особом внимании к </w:t>
      </w:r>
      <w:r w:rsidRPr="00D816BC">
        <w:rPr>
          <w:rFonts w:ascii="Times New Roman" w:hAnsi="Times New Roman" w:cs="Times New Roman"/>
          <w:b/>
          <w:sz w:val="24"/>
          <w:szCs w:val="24"/>
        </w:rPr>
        <w:t>оснащению участков ДОУ:</w:t>
      </w:r>
      <w:r w:rsidRPr="00D816BC">
        <w:rPr>
          <w:rFonts w:ascii="Times New Roman" w:hAnsi="Times New Roman" w:cs="Times New Roman"/>
          <w:sz w:val="24"/>
          <w:szCs w:val="24"/>
        </w:rPr>
        <w:t xml:space="preserve"> восполнение дефицита спортивных и игровых комплексов, велосипедов, самокатов, горок, оборудованных песочниц, инвентаря для самостоятельного сельскохозяйственного и бытового труда детей.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6. О создании предметной среды ДОУ, более гибкой и динамичной, дающей возможность самостоятельно изменять пространство (как педагогом, так и детьми), вносить авторские, субъективные моменты. Данный подход помогает и воспитателям, и детям почувствовать себя хозяевами своей группы и пробуждает творческие импульсы.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>7. О снятии затруднений в доступе к игрушкам и материалам для самостоятельной деятельности детей.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Очевидный факт: при построении среды необходимо учитывать </w:t>
      </w:r>
      <w:r w:rsidRPr="00C76EBF">
        <w:rPr>
          <w:rFonts w:ascii="Times New Roman" w:hAnsi="Times New Roman" w:cs="Times New Roman"/>
          <w:sz w:val="24"/>
          <w:szCs w:val="24"/>
        </w:rPr>
        <w:t>возрастные и половые особенности детей,</w:t>
      </w:r>
      <w:r w:rsidRPr="00D816BC">
        <w:rPr>
          <w:rFonts w:ascii="Times New Roman" w:hAnsi="Times New Roman" w:cs="Times New Roman"/>
          <w:sz w:val="24"/>
          <w:szCs w:val="24"/>
        </w:rPr>
        <w:t xml:space="preserve"> как в содержательном характере игрушечных материалов, так и в организации пространства (размер и расстановка мебели и пр.). В построении среды, особенно в старших группах ДОУ, следует учитывать возможности и мальчиков, и девочек, чтобы они могли проявлять свои склонности в соответствии с принятыми в обществе эталонами мужественности и женственности. К данному положению относится и подбор соответствующих полу игр и игрушек. Это важное требование к организации пространства жизнедеятельности детей. В то же время в группе должны быть материалы для игр и занятий, объединяющие детей обоего пола. В этой связи при оценке организации пространства </w:t>
      </w:r>
      <w:r w:rsidRPr="00D816BC">
        <w:rPr>
          <w:rFonts w:ascii="Times New Roman" w:hAnsi="Times New Roman" w:cs="Times New Roman"/>
          <w:b/>
          <w:sz w:val="24"/>
          <w:szCs w:val="24"/>
        </w:rPr>
        <w:t xml:space="preserve">в старшей подготовительной группе </w:t>
      </w:r>
      <w:r w:rsidRPr="00D816BC">
        <w:rPr>
          <w:rFonts w:ascii="Times New Roman" w:hAnsi="Times New Roman" w:cs="Times New Roman"/>
          <w:sz w:val="24"/>
          <w:szCs w:val="24"/>
        </w:rPr>
        <w:t>необходимо учитывать наличие игрушек и игровых материалов для девочек, для мальчиков и для детей обоего пола.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sz w:val="24"/>
          <w:szCs w:val="24"/>
        </w:rPr>
        <w:t xml:space="preserve">Развивающая среда должна, с одной стороны, обеспечивать ребенку ощущение постоянства, устойчивости, а с другой – позволять взрослым </w:t>
      </w:r>
      <w:r w:rsidRPr="00D816BC">
        <w:rPr>
          <w:rFonts w:ascii="Times New Roman" w:hAnsi="Times New Roman" w:cs="Times New Roman"/>
          <w:b/>
          <w:sz w:val="24"/>
          <w:szCs w:val="24"/>
        </w:rPr>
        <w:t>динамично (гибко)</w:t>
      </w:r>
      <w:r w:rsidRPr="00D816BC">
        <w:rPr>
          <w:rFonts w:ascii="Times New Roman" w:hAnsi="Times New Roman" w:cs="Times New Roman"/>
          <w:sz w:val="24"/>
          <w:szCs w:val="24"/>
        </w:rPr>
        <w:t xml:space="preserve"> видоизменять обстановку в зависимости от меняющихся потребностей, возможностей детей, приучать их оптимально использовать имеющиеся площади, творчески преобразовывать пространство. В среде должна быть заложена возможность ее изменения. Планировка дошкольного учреждения должна создавать возможность – и взрослым, и детям – </w:t>
      </w:r>
      <w:r w:rsidRPr="00D816BC">
        <w:rPr>
          <w:rFonts w:ascii="Times New Roman" w:hAnsi="Times New Roman" w:cs="Times New Roman"/>
          <w:b/>
          <w:sz w:val="24"/>
          <w:szCs w:val="24"/>
        </w:rPr>
        <w:t>активно преобразовывать среду.</w:t>
      </w:r>
      <w:r w:rsidRPr="00D816BC">
        <w:rPr>
          <w:rFonts w:ascii="Times New Roman" w:hAnsi="Times New Roman" w:cs="Times New Roman"/>
          <w:sz w:val="24"/>
          <w:szCs w:val="24"/>
        </w:rPr>
        <w:t xml:space="preserve"> Это могут быть специальные предметы (легкие перегородки, ширмы, геометрические модули, скамейки, большие лоскуты ткани, мягкие пуфы, элементы крупного конструктора и соответствующие условия), легко передвигаемые, преобразующие пространство.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b/>
          <w:sz w:val="24"/>
          <w:szCs w:val="24"/>
        </w:rPr>
        <w:t xml:space="preserve">Какие стереотипы нежелательны? </w:t>
      </w:r>
      <w:r w:rsidRPr="00D816BC">
        <w:rPr>
          <w:rFonts w:ascii="Times New Roman" w:hAnsi="Times New Roman" w:cs="Times New Roman"/>
          <w:sz w:val="24"/>
          <w:szCs w:val="24"/>
        </w:rPr>
        <w:t>Традиционные игровые уголки для сюжетных игр («Больница», «Почта», «Магазин», «Пароход»), темы и сюжеты которых неизменны, что препятствует проявлению самостоятельного игрового творчества.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6BC">
        <w:rPr>
          <w:rFonts w:ascii="Times New Roman" w:hAnsi="Times New Roman" w:cs="Times New Roman"/>
          <w:sz w:val="24"/>
          <w:szCs w:val="24"/>
        </w:rPr>
        <w:t xml:space="preserve"> во-первых. Во-вторых, негибкое использование помещения зачастую провоцирует учебно-дисциплинарные формы работы с детьми. Так, фиксированное расположение столов и стульев с неизбежностью приводит к тому, что дети сидят «за партами» в неудобных позах. А</w:t>
      </w:r>
      <w:r>
        <w:rPr>
          <w:rFonts w:ascii="Times New Roman" w:hAnsi="Times New Roman" w:cs="Times New Roman"/>
          <w:sz w:val="24"/>
          <w:szCs w:val="24"/>
        </w:rPr>
        <w:t xml:space="preserve"> это отрицательно сказывается на</w:t>
      </w:r>
      <w:r w:rsidRPr="00D816BC">
        <w:rPr>
          <w:rFonts w:ascii="Times New Roman" w:hAnsi="Times New Roman" w:cs="Times New Roman"/>
          <w:sz w:val="24"/>
          <w:szCs w:val="24"/>
        </w:rPr>
        <w:t xml:space="preserve"> осанке, физическом и психологическом самочувствии, реализации индивидуальных творческих способностей.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6BC">
        <w:rPr>
          <w:rFonts w:ascii="Times New Roman" w:hAnsi="Times New Roman" w:cs="Times New Roman"/>
          <w:b/>
          <w:sz w:val="24"/>
          <w:szCs w:val="24"/>
        </w:rPr>
        <w:t>Цель предметной среды детского учреждения</w:t>
      </w:r>
      <w:r w:rsidRPr="00D816BC">
        <w:rPr>
          <w:rFonts w:ascii="Times New Roman" w:hAnsi="Times New Roman" w:cs="Times New Roman"/>
          <w:sz w:val="24"/>
          <w:szCs w:val="24"/>
        </w:rPr>
        <w:t xml:space="preserve"> – обеспечивать </w:t>
      </w:r>
      <w:r w:rsidRPr="00D816BC">
        <w:rPr>
          <w:rFonts w:ascii="Times New Roman" w:hAnsi="Times New Roman" w:cs="Times New Roman"/>
          <w:b/>
          <w:sz w:val="24"/>
          <w:szCs w:val="24"/>
        </w:rPr>
        <w:t>эмоциональное благополучие ребенка и взрослого.</w:t>
      </w:r>
      <w:r w:rsidRPr="00D816BC">
        <w:rPr>
          <w:rFonts w:ascii="Times New Roman" w:hAnsi="Times New Roman" w:cs="Times New Roman"/>
          <w:sz w:val="24"/>
          <w:szCs w:val="24"/>
        </w:rPr>
        <w:t xml:space="preserve"> По возможности условия учреждения (обстановка) должны быть приближены к домашним, т. е. способствовать эмоциональному </w:t>
      </w:r>
      <w:r w:rsidRPr="00D816BC">
        <w:rPr>
          <w:rFonts w:ascii="Times New Roman" w:hAnsi="Times New Roman" w:cs="Times New Roman"/>
          <w:sz w:val="24"/>
          <w:szCs w:val="24"/>
        </w:rPr>
        <w:lastRenderedPageBreak/>
        <w:t>благополучию ребенка, вселять в него чувство защищенности и уверенности в себе и тем самым делать его как бы хозяином детского сада.</w:t>
      </w:r>
    </w:p>
    <w:p w:rsidR="00C76EBF" w:rsidRPr="00D816BC" w:rsidRDefault="00C76EBF" w:rsidP="00C76E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0F3" w:rsidRDefault="00CE20F3"/>
    <w:sectPr w:rsidR="00CE20F3" w:rsidSect="00C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2F2D"/>
    <w:multiLevelType w:val="hybridMultilevel"/>
    <w:tmpl w:val="F866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05F8"/>
    <w:multiLevelType w:val="hybridMultilevel"/>
    <w:tmpl w:val="341A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31EA"/>
    <w:multiLevelType w:val="hybridMultilevel"/>
    <w:tmpl w:val="16CA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6414E"/>
    <w:multiLevelType w:val="hybridMultilevel"/>
    <w:tmpl w:val="1812DE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EBF"/>
    <w:rsid w:val="00987DA7"/>
    <w:rsid w:val="00C76EBF"/>
    <w:rsid w:val="00CE20F3"/>
    <w:rsid w:val="00D0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BF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6EBF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E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76EB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7223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2017-06-16T13:39:00Z</dcterms:created>
  <dcterms:modified xsi:type="dcterms:W3CDTF">2017-06-16T13:42:00Z</dcterms:modified>
</cp:coreProperties>
</file>