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C3E68" w:rsidRDefault="00DC3E68" w:rsidP="00F471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471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Использование игровых приемов в обучении детей с тяжелой умственной отсталостью</w:t>
      </w:r>
      <w:r w:rsidR="007430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старшего дошкольного возраста</w:t>
      </w:r>
    </w:p>
    <w:p w:rsidR="00F47153" w:rsidRDefault="00F47153" w:rsidP="00F4715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47153" w:rsidRPr="00F47153" w:rsidRDefault="00F47153" w:rsidP="00F4715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471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Подготовила учитель-дефектолог Калинина Л.А</w:t>
      </w:r>
    </w:p>
    <w:p w:rsidR="00F47153" w:rsidRDefault="00F47153" w:rsidP="00F471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153">
        <w:rPr>
          <w:rFonts w:ascii="Times New Roman" w:eastAsia="Times New Roman" w:hAnsi="Times New Roman" w:cs="Times New Roman"/>
          <w:sz w:val="24"/>
          <w:szCs w:val="24"/>
          <w:lang w:eastAsia="ru-RU"/>
        </w:rPr>
        <w:t>В последние годы большое</w:t>
      </w:r>
      <w:r w:rsidR="00DC3E68" w:rsidRPr="00F471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внимание </w:t>
      </w:r>
      <w:r w:rsidRPr="00F47153">
        <w:rPr>
          <w:rFonts w:ascii="Times New Roman" w:eastAsia="Times New Roman" w:hAnsi="Times New Roman" w:cs="Times New Roman"/>
          <w:sz w:val="24"/>
          <w:szCs w:val="24"/>
          <w:lang w:eastAsia="ru-RU"/>
        </w:rPr>
        <w:t>уделяется обучению и</w:t>
      </w:r>
      <w:r w:rsidR="00DC3E68" w:rsidRPr="00F471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воспитанию </w:t>
      </w:r>
      <w:r w:rsidRPr="00F47153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детей, нуждающихся в особых</w:t>
      </w:r>
      <w:r w:rsidR="00DC3E68" w:rsidRPr="00F471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условиях.  В связи с этим остро встал вопрос о </w:t>
      </w:r>
      <w:r w:rsidRPr="00F47153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социализации детей с</w:t>
      </w:r>
      <w:r w:rsidR="00DC3E68" w:rsidRPr="00F471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тяжелой формой умственной отсталости.</w:t>
      </w:r>
      <w:r w:rsidR="00DC3E68" w:rsidRPr="00F471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4715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Долгое время эти</w:t>
      </w:r>
      <w:r w:rsidR="00DC3E68" w:rsidRPr="00F471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дети относились к "необучаемым". Большая часть их </w:t>
      </w:r>
      <w:r w:rsidRPr="00F4715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находилась в семьях</w:t>
      </w:r>
      <w:r w:rsidR="00DC3E68" w:rsidRPr="00F471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не имела возможности </w:t>
      </w:r>
      <w:r w:rsidRPr="00F4715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получать образование и</w:t>
      </w:r>
      <w:r w:rsidR="00DC3E68" w:rsidRPr="00F471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социально адаптироваться.</w:t>
      </w:r>
    </w:p>
    <w:p w:rsidR="00DC3E68" w:rsidRPr="00F47153" w:rsidRDefault="00DC3E68" w:rsidP="00F471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153">
        <w:rPr>
          <w:rFonts w:ascii="Times New Roman" w:eastAsia="Times New Roman" w:hAnsi="Times New Roman" w:cs="Times New Roman"/>
          <w:sz w:val="24"/>
          <w:szCs w:val="24"/>
          <w:lang w:eastAsia="ru-RU"/>
        </w:rPr>
        <w:t>Умственная отсталость развивается в результате поражения головного мозга. Это не психическое заболевание, а специфическое состояние, когда определенный уровень функционирования ЦНС ограничивает развитие интеллекта ребенка. Ребенок с умственной отсталостью обучается и развивается в пределах своих возможностей. Умственная отсталость, к сожалению, не лечится. Обучение ребенка с тяжелым интеллектуальным дефектом должно начинаться как можно раньше, но по содержанию и методам соответствовать его реальным возможностям.</w:t>
      </w:r>
    </w:p>
    <w:p w:rsidR="00F47153" w:rsidRDefault="00DC3E68" w:rsidP="00F471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15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же проявляется тяжелая умственная отсталость? Дети данной категории самостоятельно на контакт не идут. Для них характерно пассивное подчинение, обнаруживаются трудности в понимании устного обращения, требуется наглядно-действенная инструкция с жестовым или мимическим уточнением. Отмечается слабый интерес к новым предметам. Привлечь их внимание к чему-либо удается лишь на очень непродолжительное время. При выполнении заданий затруднено принятие помощи взрослого. Они не способны к переносу показанного способа действия на аналогичное задание, не различают функционального назначения многих предметов. Основным способом усвоения нового являются лишь совместные действия с взрослым. Самостоятельные действия только на уровне отдельных операций. Отсутствует навык самоконтроля и, как правило, дети безучастны к порицанию. Им хорошо знакомы лишь предметы ближайшего окружения (комнаты, улицы, где они гуляют и др.). Из частей тела они могут показать только руки, ноги, глаза, нос. Иногда показывают предметы своей одежды. Собственная речь детей находится в диапазоне от полного ее отсутствия до звукокомплексов, звукоподражаний. Навыки самообслуживания у детей этой группы полностью отсутствуют. Они нуждаются в уходе. Более сформированными оказываются навыки приема пищи: они держат ложку в кулаке, едят при этом неаккуратно.</w:t>
      </w:r>
    </w:p>
    <w:p w:rsidR="00DC3E68" w:rsidRPr="00F47153" w:rsidRDefault="00DC3E68" w:rsidP="00F471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153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Педагог, работающий с такими детьми, неизбежно сталкивается со многими проблемами, ведь несформированность предметных действий становится причиной крайней бедности чувственной информации, глубокой ущербности чувственного познания, которые являются базой умственного развития.</w:t>
      </w:r>
    </w:p>
    <w:p w:rsidR="00DC3E68" w:rsidRPr="00F47153" w:rsidRDefault="00DC3E68" w:rsidP="00F471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1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Широкое применение игровых приемов помогает </w:t>
      </w:r>
      <w:r w:rsidR="00F47153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педагогу</w:t>
      </w:r>
      <w:r w:rsidRPr="00F471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работе, так как, по мнению ученых, система обучения умственно отсталых детей строится на признании того, что игра является самым действенным средством коррекции психофизического развития умственно отсталых детей.</w:t>
      </w:r>
    </w:p>
    <w:p w:rsidR="00DC3E68" w:rsidRPr="00F47153" w:rsidRDefault="00DC3E68" w:rsidP="00F471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153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начале обучения можно использовать простые развивающие игры-трафареты: «</w:t>
      </w:r>
      <w:r w:rsidR="00F4715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Домашние и дикие ж</w:t>
      </w:r>
      <w:r w:rsidRPr="00F47153">
        <w:rPr>
          <w:rFonts w:ascii="Times New Roman" w:eastAsia="Times New Roman" w:hAnsi="Times New Roman" w:cs="Times New Roman"/>
          <w:sz w:val="24"/>
          <w:szCs w:val="24"/>
          <w:lang w:eastAsia="ru-RU"/>
        </w:rPr>
        <w:t>ивотные», «Фрукты, овощи», «Птицы»</w:t>
      </w:r>
      <w:r w:rsidR="00F471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471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др. </w:t>
      </w:r>
      <w:r w:rsidR="00F4715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Задача данной игры</w:t>
      </w:r>
      <w:r w:rsidRPr="00F47153">
        <w:rPr>
          <w:rFonts w:ascii="Times New Roman" w:eastAsia="Times New Roman" w:hAnsi="Times New Roman" w:cs="Times New Roman"/>
          <w:sz w:val="24"/>
          <w:szCs w:val="24"/>
          <w:lang w:eastAsia="ru-RU"/>
        </w:rPr>
        <w:t>: научить соотносить силуэт предмета с исходной формой, развивать мелкую моторику рук. Интересны и доступны деревянные пазлы, игры-шнуровки с крупными деталями, их удобно брать в руки, что немаловажно для детей двигательными нарушениями.</w:t>
      </w:r>
    </w:p>
    <w:p w:rsidR="00F47153" w:rsidRDefault="00DC3E68" w:rsidP="00F471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15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Полезны игровые наборы, в которых имеются объемные предметы, например, игра «Ферма», с набором игрушечных животных, картонными постройками, фигурками людей.</w:t>
      </w:r>
      <w:r w:rsidR="00F471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47153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Спектр коррекционно-развивающих игр довольно разнообразен.</w:t>
      </w:r>
    </w:p>
    <w:p w:rsidR="00DC3E68" w:rsidRPr="007F122F" w:rsidRDefault="00DC3E68" w:rsidP="00F4715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F12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Игра «Кто где живет?»</w:t>
      </w:r>
    </w:p>
    <w:p w:rsidR="00DC3E68" w:rsidRPr="00F47153" w:rsidRDefault="00DC3E68" w:rsidP="00F471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15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Задачи:</w:t>
      </w:r>
    </w:p>
    <w:p w:rsidR="00DC3E68" w:rsidRPr="00F47153" w:rsidRDefault="00DC3E68" w:rsidP="00F4715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153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представление о своем «я»;</w:t>
      </w:r>
    </w:p>
    <w:p w:rsidR="00DC3E68" w:rsidRPr="00F47153" w:rsidRDefault="00DC3E68" w:rsidP="007F122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153">
        <w:rPr>
          <w:rFonts w:ascii="Times New Roman" w:eastAsia="Times New Roman" w:hAnsi="Times New Roman" w:cs="Times New Roman"/>
          <w:sz w:val="24"/>
          <w:szCs w:val="24"/>
          <w:lang w:eastAsia="ru-RU"/>
        </w:rPr>
        <w:t>узнавать</w:t>
      </w:r>
      <w:r w:rsidR="007F12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(показывать)</w:t>
      </w:r>
      <w:r w:rsidRPr="00F471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фото себя и членов семьи, называть по имени</w:t>
      </w:r>
      <w:r w:rsidR="007F122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C3E68" w:rsidRPr="00F47153" w:rsidRDefault="00DC3E68" w:rsidP="007F12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153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</w:t>
      </w:r>
    </w:p>
    <w:p w:rsidR="00DC3E68" w:rsidRPr="00F47153" w:rsidRDefault="00DC3E68" w:rsidP="00F47153">
      <w:pPr>
        <w:numPr>
          <w:ilvl w:val="0"/>
          <w:numId w:val="2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15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 с окошками-кармашками;</w:t>
      </w:r>
    </w:p>
    <w:p w:rsidR="00DC3E68" w:rsidRPr="00F47153" w:rsidRDefault="00DC3E68" w:rsidP="00F47153">
      <w:pPr>
        <w:numPr>
          <w:ilvl w:val="0"/>
          <w:numId w:val="2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15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набор картинок с изображением домашних и диких животных;</w:t>
      </w:r>
    </w:p>
    <w:p w:rsidR="00DC3E68" w:rsidRPr="00F47153" w:rsidRDefault="007F122F" w:rsidP="00F4715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фотографии</w:t>
      </w:r>
      <w:r w:rsidR="00DC3E68" w:rsidRPr="00F471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членов семьи.</w:t>
      </w:r>
    </w:p>
    <w:p w:rsidR="00DC3E68" w:rsidRPr="00F47153" w:rsidRDefault="00DC3E68" w:rsidP="00F471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153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Варианты заданий:</w:t>
      </w:r>
    </w:p>
    <w:p w:rsidR="00F47153" w:rsidRDefault="00DC3E68" w:rsidP="00F471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153">
        <w:rPr>
          <w:rFonts w:ascii="Times New Roman" w:eastAsia="Times New Roman" w:hAnsi="Times New Roman" w:cs="Times New Roman"/>
          <w:sz w:val="24"/>
          <w:szCs w:val="24"/>
          <w:lang w:eastAsia="ru-RU"/>
        </w:rPr>
        <w:t>1. Отождествлять себя и свое изображение на фото, показывать, называть имя.</w:t>
      </w:r>
    </w:p>
    <w:p w:rsidR="00DC3E68" w:rsidRPr="00F47153" w:rsidRDefault="007F122F" w:rsidP="00F471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DC3E68" w:rsidRPr="00F47153">
        <w:rPr>
          <w:rFonts w:ascii="Times New Roman" w:eastAsia="Times New Roman" w:hAnsi="Times New Roman" w:cs="Times New Roman"/>
          <w:sz w:val="24"/>
          <w:szCs w:val="24"/>
          <w:lang w:eastAsia="ru-RU"/>
        </w:rPr>
        <w:t>. Домашние и дикие животные: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Покажи дикое животное</w:t>
      </w:r>
      <w:r w:rsidR="00DC3E68" w:rsidRPr="00F471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окошке?»,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Покажи собачку</w:t>
      </w:r>
      <w:r w:rsidR="00DC3E68" w:rsidRPr="00F47153">
        <w:rPr>
          <w:rFonts w:ascii="Times New Roman" w:eastAsia="Times New Roman" w:hAnsi="Times New Roman" w:cs="Times New Roman"/>
          <w:sz w:val="24"/>
          <w:szCs w:val="24"/>
          <w:lang w:eastAsia="ru-RU"/>
        </w:rPr>
        <w:t>?»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C3E68" w:rsidRPr="007F122F" w:rsidRDefault="00DC3E68" w:rsidP="00F4715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F12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Игра «</w:t>
      </w:r>
      <w:r w:rsidR="007F12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Разноцветные</w:t>
      </w:r>
      <w:r w:rsidRPr="007F12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шары»</w:t>
      </w:r>
    </w:p>
    <w:p w:rsidR="00DC3E68" w:rsidRPr="00F47153" w:rsidRDefault="00DC3E68" w:rsidP="00F471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1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Использование магнитной доски у </w:t>
      </w:r>
      <w:r w:rsidR="007F122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ребенка</w:t>
      </w:r>
      <w:r w:rsidRPr="00F471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вызывает повышенный интерес к заданию.</w:t>
      </w:r>
    </w:p>
    <w:p w:rsidR="00DC3E68" w:rsidRPr="00F47153" w:rsidRDefault="00DC3E68" w:rsidP="00F471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153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развитие зрительного внимания, цветового восприятия, мелкой моторики рук.</w:t>
      </w:r>
    </w:p>
    <w:p w:rsidR="00DC3E68" w:rsidRPr="00F47153" w:rsidRDefault="00DC3E68" w:rsidP="00F471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1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ребенка на магнитной доске, в центре, наклеен лист с контурным изображением шаров. На магнитной доске, внизу, прикреплены разноцветные магниты-кружки. </w:t>
      </w:r>
      <w:r w:rsidR="00D472DD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</w:t>
      </w:r>
      <w:r w:rsidRPr="00F47153">
        <w:rPr>
          <w:rFonts w:ascii="Times New Roman" w:eastAsia="Times New Roman" w:hAnsi="Times New Roman" w:cs="Times New Roman"/>
          <w:sz w:val="24"/>
          <w:szCs w:val="24"/>
          <w:lang w:eastAsia="ru-RU"/>
        </w:rPr>
        <w:t>: «</w:t>
      </w:r>
      <w:r w:rsidR="007F12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Покажи, </w:t>
      </w:r>
      <w:r w:rsidRPr="00F47153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красный</w:t>
      </w:r>
      <w:r w:rsidR="007430D2">
        <w:rPr>
          <w:rFonts w:ascii="Times New Roman" w:eastAsia="Times New Roman" w:hAnsi="Times New Roman" w:cs="Times New Roman"/>
          <w:sz w:val="24"/>
          <w:szCs w:val="24"/>
          <w:lang w:eastAsia="ru-RU"/>
        </w:rPr>
        <w:t>, синий, желтый и зеленый</w:t>
      </w:r>
      <w:r w:rsidR="00D472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шар</w:t>
      </w:r>
      <w:r w:rsidRPr="00F47153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7430D2" w:rsidRDefault="00DC3E68" w:rsidP="007F12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1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Ребенок выбирает красный магнит и совмещает его с </w:t>
      </w:r>
      <w:r w:rsidR="00D472DD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красным</w:t>
      </w:r>
      <w:bookmarkStart w:id="0" w:name="_GoBack"/>
      <w:bookmarkEnd w:id="0"/>
      <w:r w:rsidRPr="00F471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контуром. Игра продолжается до тех пор, пока не закроются контуры всех шаров. </w:t>
      </w:r>
    </w:p>
    <w:p w:rsidR="00DC3E68" w:rsidRDefault="00DC3E68" w:rsidP="007F12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F12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Игра «</w:t>
      </w:r>
      <w:r w:rsidR="007430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Почтовый ящик</w:t>
      </w:r>
      <w:r w:rsidRPr="007F12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7430D2" w:rsidRDefault="007430D2" w:rsidP="007F12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0D2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соотнесение фигур с формой прорези</w:t>
      </w:r>
    </w:p>
    <w:p w:rsidR="007430D2" w:rsidRPr="007430D2" w:rsidRDefault="007430D2" w:rsidP="007F12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Опускать объемные фигуры в соответствующие по форме прорези коробки (шарик-в круглое отверстие, кубик-в квадратное отверстие).</w:t>
      </w:r>
    </w:p>
    <w:p w:rsidR="007F122F" w:rsidRDefault="00DC3E68" w:rsidP="007F12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F12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Игра «</w:t>
      </w:r>
      <w:r w:rsidR="007430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Поиск в окружающем</w:t>
      </w:r>
      <w:r w:rsidRPr="007F12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7430D2" w:rsidRPr="00D472DD" w:rsidRDefault="00D472DD" w:rsidP="007F12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2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Находить в обстановке групповой комнаты и приносить педагогу предметы, игрушки по показанной педагогом картинке (мяч на картинке-принести мяч-игрушку); находить в обстановке групповой комнаты и приносить предметы, игрушки с заданным признаком-определенного цвета, формы, величины по образцу, показанному педагогом. </w:t>
      </w:r>
    </w:p>
    <w:p w:rsidR="00DC3E68" w:rsidRPr="00F47153" w:rsidRDefault="00DC3E68" w:rsidP="00F004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153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Литература:</w:t>
      </w:r>
    </w:p>
    <w:p w:rsidR="00DC3E68" w:rsidRPr="00F47153" w:rsidRDefault="00DC3E68" w:rsidP="00F004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153">
        <w:rPr>
          <w:rFonts w:ascii="Times New Roman" w:eastAsia="Times New Roman" w:hAnsi="Times New Roman" w:cs="Times New Roman"/>
          <w:sz w:val="24"/>
          <w:szCs w:val="24"/>
          <w:lang w:eastAsia="ru-RU"/>
        </w:rPr>
        <w:t>1.Грабенко Т.Н., Зинкевич-Евстигнеева Т.Д. Коррекционные, развивающие и адаптирующие игры. Спб., 2002.</w:t>
      </w:r>
    </w:p>
    <w:p w:rsidR="00DC3E68" w:rsidRPr="00F47153" w:rsidRDefault="00DC3E68" w:rsidP="00F47153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DC3E68" w:rsidRPr="00F47153" w:rsidSect="00F47153">
      <w:pgSz w:w="11906" w:h="16838"/>
      <w:pgMar w:top="284" w:right="424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284D34"/>
    <w:multiLevelType w:val="multilevel"/>
    <w:tmpl w:val="0FB4B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ECC6492"/>
    <w:multiLevelType w:val="multilevel"/>
    <w:tmpl w:val="ED66E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E68"/>
    <w:rsid w:val="007430D2"/>
    <w:rsid w:val="007F122F"/>
    <w:rsid w:val="00B52601"/>
    <w:rsid w:val="00D472DD"/>
    <w:rsid w:val="00DC3E68"/>
    <w:rsid w:val="00F004D7"/>
    <w:rsid w:val="00F47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E3E73"/>
  <w15:chartTrackingRefBased/>
  <w15:docId w15:val="{DC222B54-525C-4CCF-BC0B-7AFF68090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845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3148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68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19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085691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89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568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505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34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69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764</Words>
  <Characters>4361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 Калинин</dc:creator>
  <cp:keywords/>
  <dc:description/>
  <cp:lastModifiedBy>Людмила Алексеевна</cp:lastModifiedBy>
  <cp:revision>5</cp:revision>
  <dcterms:created xsi:type="dcterms:W3CDTF">2020-10-21T06:05:00Z</dcterms:created>
  <dcterms:modified xsi:type="dcterms:W3CDTF">2021-01-05T18:26:00Z</dcterms:modified>
</cp:coreProperties>
</file>