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077" w:rsidRDefault="00FD4077" w:rsidP="002C7C9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спользование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биоэнергопластики</w:t>
      </w:r>
      <w:proofErr w:type="spellEnd"/>
    </w:p>
    <w:p w:rsidR="00753A5E" w:rsidRDefault="00DC435D" w:rsidP="002C7C9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детьми</w:t>
      </w:r>
      <w:r w:rsidR="009D4D69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  <w:r w:rsidR="00753A5E">
        <w:rPr>
          <w:rFonts w:ascii="Times New Roman" w:hAnsi="Times New Roman" w:cs="Times New Roman"/>
          <w:b/>
          <w:sz w:val="28"/>
          <w:szCs w:val="28"/>
        </w:rPr>
        <w:t xml:space="preserve"> с ТНР</w:t>
      </w:r>
      <w:r w:rsidR="00FD4077">
        <w:rPr>
          <w:rFonts w:ascii="Times New Roman" w:hAnsi="Times New Roman" w:cs="Times New Roman"/>
          <w:b/>
          <w:sz w:val="28"/>
          <w:szCs w:val="28"/>
        </w:rPr>
        <w:t>.</w:t>
      </w:r>
    </w:p>
    <w:p w:rsidR="002C7C90" w:rsidRPr="002C7C90" w:rsidRDefault="002C7C90" w:rsidP="002C7C90">
      <w:pPr>
        <w:spacing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Акулиничева О.Н.,  учитель-логопед МБДОУ №52, г. Орел</w:t>
      </w:r>
    </w:p>
    <w:p w:rsidR="00753A5E" w:rsidRPr="00753A5E" w:rsidRDefault="00753A5E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Аннотация: </w:t>
      </w:r>
      <w:r>
        <w:rPr>
          <w:rFonts w:ascii="Times New Roman" w:hAnsi="Times New Roman" w:cs="Times New Roman"/>
          <w:sz w:val="28"/>
          <w:szCs w:val="28"/>
        </w:rPr>
        <w:t>В статье представлен материал о взаимосвязи движений артикуляционного аппар</w:t>
      </w:r>
      <w:r w:rsidR="00351020">
        <w:rPr>
          <w:rFonts w:ascii="Times New Roman" w:hAnsi="Times New Roman" w:cs="Times New Roman"/>
          <w:sz w:val="28"/>
          <w:szCs w:val="28"/>
        </w:rPr>
        <w:t>ата и мелкой моторики рук. Освящ</w:t>
      </w:r>
      <w:r>
        <w:rPr>
          <w:rFonts w:ascii="Times New Roman" w:hAnsi="Times New Roman" w:cs="Times New Roman"/>
          <w:sz w:val="28"/>
          <w:szCs w:val="28"/>
        </w:rPr>
        <w:t xml:space="preserve">ены этапы работы по овладению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детьми дошкольного возраста с тяжелыми нарушениями речи. </w:t>
      </w:r>
    </w:p>
    <w:p w:rsidR="00753A5E" w:rsidRPr="00753A5E" w:rsidRDefault="00753A5E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 xml:space="preserve">дети с тяжелыми нарушениями речи, речевая и моторная деятельность, связь интеллектуального и речевого развития, биоэнергия,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биоэнергопластика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4077" w:rsidRDefault="00FD4077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исследованиях ученых Института физиологии детей и подростков АПН М.М. Кольцовой, 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отмечена связь интеллектуального и речевого развития ребенка со степенью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него пальцевой моторики.</w:t>
      </w:r>
    </w:p>
    <w:p w:rsidR="00FD4077" w:rsidRDefault="00FD4077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литературе последних лет описаны приемы развития мелкой моторики у детей (с задержкой речевого развития – Жукова Н.С.,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Е.М., Филичева Т.Б.).</w:t>
      </w:r>
    </w:p>
    <w:p w:rsidR="00033EC3" w:rsidRDefault="00FD4077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авторы отмечают взаимосвязь речевой и моторной деятельности, стимулирующую роль тренировки то</w:t>
      </w:r>
      <w:r w:rsidR="00033EC3">
        <w:rPr>
          <w:rFonts w:ascii="Times New Roman" w:hAnsi="Times New Roman" w:cs="Times New Roman"/>
          <w:sz w:val="28"/>
          <w:szCs w:val="28"/>
        </w:rPr>
        <w:t>нких движений пальцев. И</w:t>
      </w:r>
      <w:r>
        <w:rPr>
          <w:rFonts w:ascii="Times New Roman" w:hAnsi="Times New Roman" w:cs="Times New Roman"/>
          <w:sz w:val="28"/>
          <w:szCs w:val="28"/>
        </w:rPr>
        <w:t>нтересным</w:t>
      </w:r>
      <w:r w:rsidR="00033EC3">
        <w:rPr>
          <w:rFonts w:ascii="Times New Roman" w:hAnsi="Times New Roman" w:cs="Times New Roman"/>
          <w:sz w:val="28"/>
          <w:szCs w:val="28"/>
        </w:rPr>
        <w:t xml:space="preserve"> направлением этой работы является </w:t>
      </w:r>
      <w:proofErr w:type="spellStart"/>
      <w:r w:rsidR="00033EC3">
        <w:rPr>
          <w:rFonts w:ascii="Times New Roman" w:hAnsi="Times New Roman" w:cs="Times New Roman"/>
          <w:sz w:val="28"/>
          <w:szCs w:val="28"/>
        </w:rPr>
        <w:t>биоэнергопластика</w:t>
      </w:r>
      <w:proofErr w:type="spellEnd"/>
      <w:r w:rsidR="00033EC3">
        <w:rPr>
          <w:rFonts w:ascii="Times New Roman" w:hAnsi="Times New Roman" w:cs="Times New Roman"/>
          <w:sz w:val="28"/>
          <w:szCs w:val="28"/>
        </w:rPr>
        <w:t>.</w:t>
      </w:r>
    </w:p>
    <w:p w:rsidR="005C160B" w:rsidRDefault="00033EC3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Биоэнергопластика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соединение движений артикуляционного аппарата с движениями кисти рук.</w:t>
      </w:r>
    </w:p>
    <w:p w:rsidR="005C160B" w:rsidRDefault="005C160B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Ястребовой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и Лазаренко О.И. движения тела, совместные движения руки и артикуляционного аппарата, если они пластичны, раскрепощены и свободны, помогают активизировать естественное распределение биоэнергии в организме. Это оказывает чрезвычайно благотворное влияние на активизацию интеллектуальной деятельности детей, развивает координацию движений и мелкую моторику.</w:t>
      </w:r>
    </w:p>
    <w:p w:rsidR="005C160B" w:rsidRDefault="005C160B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обследовании моторики у детей с ТНР обращает на себя внимание патология моторных функций, выраженная в разной степени: от недостаточности координации и подвижности органов речевой артикуляции до нарушения статической и динамической координации рук.</w:t>
      </w:r>
    </w:p>
    <w:p w:rsidR="005C160B" w:rsidRDefault="005C160B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Мышечный тонус зависит от </w:t>
      </w:r>
      <w:r w:rsidR="003428E1">
        <w:rPr>
          <w:rFonts w:ascii="Times New Roman" w:hAnsi="Times New Roman" w:cs="Times New Roman"/>
          <w:sz w:val="28"/>
          <w:szCs w:val="28"/>
        </w:rPr>
        <w:t xml:space="preserve">сопутствующих нарушений, движения напряженные и несоразмерные. Наиболее выраженные нарушения отмечаются в мимической, артикуляционной и тонкой моторике рук. </w:t>
      </w:r>
      <w:r w:rsidR="00633846">
        <w:rPr>
          <w:rFonts w:ascii="Times New Roman" w:hAnsi="Times New Roman" w:cs="Times New Roman"/>
          <w:sz w:val="28"/>
          <w:szCs w:val="28"/>
        </w:rPr>
        <w:t xml:space="preserve">Страдает динамический </w:t>
      </w:r>
      <w:proofErr w:type="spellStart"/>
      <w:r w:rsidR="00633846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="00633846">
        <w:rPr>
          <w:rFonts w:ascii="Times New Roman" w:hAnsi="Times New Roman" w:cs="Times New Roman"/>
          <w:sz w:val="28"/>
          <w:szCs w:val="28"/>
        </w:rPr>
        <w:t xml:space="preserve">. Дети с ТНР с  трудом запоминают последовательность движений, с трудом переключаются с одной серии движений на другую. Большая </w:t>
      </w:r>
      <w:proofErr w:type="gramStart"/>
      <w:r w:rsidR="00633846">
        <w:rPr>
          <w:rFonts w:ascii="Times New Roman" w:hAnsi="Times New Roman" w:cs="Times New Roman"/>
          <w:sz w:val="28"/>
          <w:szCs w:val="28"/>
        </w:rPr>
        <w:t>часть детей с ТНР с трудом воспроизводит и</w:t>
      </w:r>
      <w:proofErr w:type="gramEnd"/>
      <w:r w:rsidR="00633846">
        <w:rPr>
          <w:rFonts w:ascii="Times New Roman" w:hAnsi="Times New Roman" w:cs="Times New Roman"/>
          <w:sz w:val="28"/>
          <w:szCs w:val="28"/>
        </w:rPr>
        <w:t xml:space="preserve"> удерживает в памяти заданный темп и ритм. Как правило, у них плохо развивается музыкальный слух.</w:t>
      </w:r>
    </w:p>
    <w:p w:rsidR="00633846" w:rsidRDefault="00633846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Словесная инструкция по двигательным задачам является недостаточной, при обучении необходимы наглядные образы.</w:t>
      </w:r>
    </w:p>
    <w:p w:rsidR="00633846" w:rsidRDefault="00633846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движения органов артикуляции характеризуются некоторой ограниченностью, нередко отмечается малоподвижность нижней челюсти, наблюдается недостаточная подвижность языка и губ, плохая координация артикуляторных движений, затрудненный поиск артикуляторных поз.</w:t>
      </w:r>
    </w:p>
    <w:p w:rsidR="00633846" w:rsidRDefault="00633846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биоэнергопластике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включаются в каждое занятие. Основной целью является снятие напряжения с артикуляционных мышц, поэтому напряжение идет по контрасту с расслаблением.</w:t>
      </w:r>
    </w:p>
    <w:p w:rsidR="00633846" w:rsidRDefault="00633846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этапе дети знакомятся с упражнениями для губ, языка или челюсти, тренируются в правильном выполнении перед зеркалом. </w:t>
      </w:r>
      <w:r w:rsidR="00B0414E">
        <w:rPr>
          <w:rFonts w:ascii="Times New Roman" w:hAnsi="Times New Roman" w:cs="Times New Roman"/>
          <w:sz w:val="28"/>
          <w:szCs w:val="28"/>
        </w:rPr>
        <w:t>Рука ребенка в упражнение не вовлекается. При этом педагог, демонстрирующий упражнение, сопровождает показ движением кисти одной руки.</w:t>
      </w:r>
    </w:p>
    <w:p w:rsidR="00563590" w:rsidRDefault="00563590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втором – третьем этапе и у детей подключается к артикуляции движение сначала одной кисти ведущей руки. Дети с доминантной правой рукой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амбидекстры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работают правой кистью,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леворукие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дети – левой. Постепенно подключается вторая рука. Таким образом, ребенок выполняет артикуляционное упражнение или удерживает позу и одновременно движением обеих рук имитирует, повторяет движение артикуляционного аппарата. Такая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пальцево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речевая гимнастика продолжается весь учебный год. Начинаются упражнения в замедленном темпе. Педагог следит за ритмичным выполнением упражнений. С этой целью применяются метроном, счет, музыка, стихотворные строки. При этом двумя руками логопед или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проложают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давать четкий образец движения. </w:t>
      </w:r>
    </w:p>
    <w:p w:rsidR="00563590" w:rsidRDefault="00563590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Элементы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найти и в системах развития интеллекта методами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Это еще один аргумент в пользу применения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 w:rsidR="0039209D">
        <w:rPr>
          <w:rFonts w:ascii="Times New Roman" w:hAnsi="Times New Roman" w:cs="Times New Roman"/>
          <w:sz w:val="28"/>
          <w:szCs w:val="28"/>
        </w:rPr>
        <w:t xml:space="preserve">, поскольку под влиянием </w:t>
      </w:r>
      <w:proofErr w:type="spellStart"/>
      <w:r w:rsidR="0039209D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="0039209D">
        <w:rPr>
          <w:rFonts w:ascii="Times New Roman" w:hAnsi="Times New Roman" w:cs="Times New Roman"/>
          <w:sz w:val="28"/>
          <w:szCs w:val="28"/>
        </w:rPr>
        <w:t xml:space="preserve"> тренировок отмечены положительные структурные изменения в организме: </w:t>
      </w:r>
      <w:r w:rsidR="0039209D">
        <w:rPr>
          <w:rFonts w:ascii="Times New Roman" w:hAnsi="Times New Roman" w:cs="Times New Roman"/>
          <w:sz w:val="28"/>
          <w:szCs w:val="28"/>
        </w:rPr>
        <w:lastRenderedPageBreak/>
        <w:t>синхронизируется работа полушарий головного мозга, развиваются способности, улучшается внимание, память, мышление, речь. Сила, равновесие, подвижность и пластичность нервных процессов  осуществляется на более высоком уровне. Совершенствуется регулирующая и координирующая роль нервной системы.</w:t>
      </w:r>
    </w:p>
    <w:p w:rsidR="0039209D" w:rsidRDefault="0039209D" w:rsidP="002C7C9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9209D" w:rsidRDefault="0039209D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39209D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39209D">
        <w:rPr>
          <w:rFonts w:ascii="Times New Roman" w:hAnsi="Times New Roman" w:cs="Times New Roman"/>
          <w:sz w:val="28"/>
          <w:szCs w:val="28"/>
        </w:rPr>
        <w:t xml:space="preserve"> М.В. </w:t>
      </w:r>
      <w:proofErr w:type="spellStart"/>
      <w:r w:rsidRPr="0039209D">
        <w:rPr>
          <w:rFonts w:ascii="Times New Roman" w:hAnsi="Times New Roman" w:cs="Times New Roman"/>
          <w:sz w:val="28"/>
          <w:szCs w:val="28"/>
        </w:rPr>
        <w:t>Леворукий</w:t>
      </w:r>
      <w:proofErr w:type="spellEnd"/>
      <w:r w:rsidRPr="0039209D">
        <w:rPr>
          <w:rFonts w:ascii="Times New Roman" w:hAnsi="Times New Roman" w:cs="Times New Roman"/>
          <w:sz w:val="28"/>
          <w:szCs w:val="28"/>
        </w:rPr>
        <w:t xml:space="preserve"> ребенок в школе и дома. Екатеринбург, 1998.</w:t>
      </w:r>
    </w:p>
    <w:p w:rsidR="0039209D" w:rsidRDefault="0039209D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2.Дудьев В.П. Средства развития тонкой моторики руку детей с нарушением речи. </w:t>
      </w:r>
      <w:r w:rsidRPr="0039209D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>Дефектология. – 1999. - №4.</w:t>
      </w:r>
    </w:p>
    <w:p w:rsidR="0039209D" w:rsidRDefault="0039209D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Новоторцева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Развитие речи детей. </w:t>
      </w:r>
      <w:r w:rsidR="002673B9">
        <w:rPr>
          <w:rFonts w:ascii="Times New Roman" w:hAnsi="Times New Roman" w:cs="Times New Roman"/>
          <w:sz w:val="28"/>
          <w:szCs w:val="28"/>
        </w:rPr>
        <w:t>Ярославль,  1999.</w:t>
      </w:r>
    </w:p>
    <w:p w:rsidR="002673B9" w:rsidRDefault="002673B9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Савина Л.П. Пальчиковая гимнастика для развития речи дошкольников. – М.:АСТ, 1999.</w:t>
      </w:r>
    </w:p>
    <w:p w:rsidR="002673B9" w:rsidRDefault="002673B9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Сиротюк А.Л. Обучение детей с учетом психофизиологии. – М.: Сфера,2001.</w:t>
      </w:r>
    </w:p>
    <w:p w:rsidR="002673B9" w:rsidRDefault="00D17EE9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Сиротюк А.Л. Коррекция развития интеллекта дошкольников. – М.: Сфера, 2001.</w:t>
      </w:r>
    </w:p>
    <w:p w:rsidR="00D17EE9" w:rsidRPr="0039209D" w:rsidRDefault="00D17EE9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Лазаренко О.И. Занятия по формированию речемыслительной деятельности и культуры устной речи  у детей пяти лет. – М.: Арктур, 2001.</w:t>
      </w:r>
    </w:p>
    <w:p w:rsidR="00FD4077" w:rsidRDefault="00FD4077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077" w:rsidRDefault="00FD4077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077" w:rsidRPr="00FD4077" w:rsidRDefault="00FD4077" w:rsidP="002C7C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4077" w:rsidRPr="00FD4077" w:rsidSect="002C7C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B312A"/>
    <w:multiLevelType w:val="hybridMultilevel"/>
    <w:tmpl w:val="88E64750"/>
    <w:lvl w:ilvl="0" w:tplc="820A2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6C9"/>
    <w:rsid w:val="00033EC3"/>
    <w:rsid w:val="002673B9"/>
    <w:rsid w:val="002C7C90"/>
    <w:rsid w:val="003428E1"/>
    <w:rsid w:val="00351020"/>
    <w:rsid w:val="00372CBC"/>
    <w:rsid w:val="0039209D"/>
    <w:rsid w:val="004516C9"/>
    <w:rsid w:val="00563590"/>
    <w:rsid w:val="005C160B"/>
    <w:rsid w:val="00633846"/>
    <w:rsid w:val="00753A5E"/>
    <w:rsid w:val="009D4D69"/>
    <w:rsid w:val="00B0414E"/>
    <w:rsid w:val="00BD4E2D"/>
    <w:rsid w:val="00D17EE9"/>
    <w:rsid w:val="00DC435D"/>
    <w:rsid w:val="00FD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dcterms:created xsi:type="dcterms:W3CDTF">2020-03-02T08:31:00Z</dcterms:created>
  <dcterms:modified xsi:type="dcterms:W3CDTF">2020-10-22T09:02:00Z</dcterms:modified>
</cp:coreProperties>
</file>