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C69" w:rsidRDefault="004F6C69" w:rsidP="004F6C69">
      <w:pPr>
        <w:spacing w:after="0" w:line="360" w:lineRule="auto"/>
        <w:jc w:val="right"/>
        <w:rPr>
          <w:rFonts w:ascii="Times New Roman" w:eastAsia="Times New Roman" w:hAnsi="Times New Roman" w:cs="Times New Roman"/>
          <w:iCs/>
          <w:color w:val="333333"/>
          <w:sz w:val="28"/>
          <w:szCs w:val="28"/>
          <w:lang w:eastAsia="ru-RU"/>
        </w:rPr>
      </w:pPr>
      <w:r>
        <w:rPr>
          <w:rFonts w:ascii="Times New Roman" w:eastAsia="Times New Roman" w:hAnsi="Times New Roman" w:cs="Times New Roman"/>
          <w:iCs/>
          <w:color w:val="333333"/>
          <w:sz w:val="28"/>
          <w:szCs w:val="28"/>
          <w:lang w:eastAsia="ru-RU"/>
        </w:rPr>
        <w:t>Галина Лариса Валерьевна, преподаватель</w:t>
      </w:r>
    </w:p>
    <w:p w:rsidR="004F6C69" w:rsidRDefault="004F6C69" w:rsidP="004F6C69">
      <w:pPr>
        <w:spacing w:after="0" w:line="360" w:lineRule="auto"/>
        <w:jc w:val="right"/>
        <w:rPr>
          <w:rFonts w:ascii="Times New Roman" w:eastAsia="Times New Roman" w:hAnsi="Times New Roman" w:cs="Times New Roman"/>
          <w:iCs/>
          <w:color w:val="333333"/>
          <w:sz w:val="28"/>
          <w:szCs w:val="28"/>
          <w:lang w:eastAsia="ru-RU"/>
        </w:rPr>
      </w:pPr>
      <w:r>
        <w:rPr>
          <w:rFonts w:ascii="Times New Roman" w:eastAsia="Times New Roman" w:hAnsi="Times New Roman" w:cs="Times New Roman"/>
          <w:iCs/>
          <w:color w:val="333333"/>
          <w:sz w:val="28"/>
          <w:szCs w:val="28"/>
          <w:lang w:eastAsia="ru-RU"/>
        </w:rPr>
        <w:t>ГБОУ АО "Вычегодская СКОШИ"</w:t>
      </w:r>
    </w:p>
    <w:p w:rsidR="004F6C69" w:rsidRPr="004F6C69" w:rsidRDefault="004F6C69" w:rsidP="004F6C69">
      <w:pPr>
        <w:spacing w:after="0" w:line="360" w:lineRule="auto"/>
        <w:jc w:val="right"/>
        <w:rPr>
          <w:rFonts w:ascii="Times New Roman" w:eastAsia="Times New Roman" w:hAnsi="Times New Roman" w:cs="Times New Roman"/>
          <w:iCs/>
          <w:color w:val="333333"/>
          <w:sz w:val="28"/>
          <w:szCs w:val="28"/>
          <w:lang w:eastAsia="ru-RU"/>
        </w:rPr>
      </w:pPr>
      <w:r>
        <w:rPr>
          <w:rFonts w:ascii="Times New Roman" w:eastAsia="Times New Roman" w:hAnsi="Times New Roman" w:cs="Times New Roman"/>
          <w:iCs/>
          <w:color w:val="333333"/>
          <w:sz w:val="28"/>
          <w:szCs w:val="28"/>
          <w:lang w:eastAsia="ru-RU"/>
        </w:rPr>
        <w:t>п. Вычегодский, город Котлас Архангельской области</w:t>
      </w:r>
    </w:p>
    <w:p w:rsidR="007F2B58" w:rsidRPr="0047035A" w:rsidRDefault="007F2B58" w:rsidP="004F6C69">
      <w:pPr>
        <w:spacing w:before="100" w:beforeAutospacing="1" w:after="100" w:afterAutospacing="1" w:line="36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Применение интерактивной доски на уроках истории и обществознания в школе</w:t>
      </w:r>
      <w:r w:rsidR="0047035A" w:rsidRPr="0047035A">
        <w:rPr>
          <w:rFonts w:ascii="Times New Roman" w:eastAsia="Times New Roman" w:hAnsi="Times New Roman" w:cs="Times New Roman"/>
          <w:b/>
          <w:bCs/>
          <w:sz w:val="27"/>
          <w:szCs w:val="27"/>
          <w:lang w:eastAsia="ru-RU"/>
        </w:rPr>
        <w:t xml:space="preserve"> </w:t>
      </w:r>
      <w:r w:rsidR="0047035A">
        <w:rPr>
          <w:rFonts w:ascii="Times New Roman" w:eastAsia="Times New Roman" w:hAnsi="Times New Roman" w:cs="Times New Roman"/>
          <w:b/>
          <w:bCs/>
          <w:sz w:val="27"/>
          <w:szCs w:val="27"/>
          <w:lang w:eastAsia="ru-RU"/>
        </w:rPr>
        <w:t>для детей с нарушениями слуха</w:t>
      </w:r>
    </w:p>
    <w:p w:rsidR="007F2B58" w:rsidRDefault="007F2B58" w:rsidP="007F2B5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Современный учитель в своей профессиональной образовательной деятельности использует различные современные интерактивные средства обучения. Сейчас в школах появляются интерактивные доски. Это оборудование, которое способно оказать большую помощь в организации процесса обучения, при проведении учебных занятий и педагогических совещаний. Это устройство внешне очень похоже на обычную доску, но отличия можно обнаружить при первом же знакомстве с ней. Работа с данным учебным оборудованием и его широким спектром возможностей повышает у учащихся интерес к предмету, даёт возможность создания интересного урока с компьютерной поддержкой, повышает наглядность и динамику процессов подачи и усвоения материала, позволяет установить мгновенную обратную связь — результат виден сразу, усвоен материал или нет. </w:t>
      </w:r>
    </w:p>
    <w:p w:rsidR="007F2B58" w:rsidRDefault="007F2B58" w:rsidP="007F2B5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Благодаря интерактивной доске ученики больше хотят учиться. Работа с этим учебным оборудованием и широкие возможности для исследований развивают дискуссию в классе и делают уроки более динамичными. Интерактивная доска не требует особых усилий в работе. Нужно всего лишь прикосновение. Чтобы выбрать окошко, открыть </w:t>
      </w:r>
      <w:proofErr w:type="spellStart"/>
      <w:r>
        <w:rPr>
          <w:rFonts w:ascii="Times New Roman" w:eastAsia="Times New Roman" w:hAnsi="Times New Roman" w:cs="Times New Roman"/>
          <w:sz w:val="24"/>
          <w:szCs w:val="24"/>
          <w:lang w:eastAsia="ru-RU"/>
        </w:rPr>
        <w:t>веб-сайт</w:t>
      </w:r>
      <w:proofErr w:type="spellEnd"/>
      <w:r>
        <w:rPr>
          <w:rFonts w:ascii="Times New Roman" w:eastAsia="Times New Roman" w:hAnsi="Times New Roman" w:cs="Times New Roman"/>
          <w:sz w:val="24"/>
          <w:szCs w:val="24"/>
          <w:lang w:eastAsia="ru-RU"/>
        </w:rPr>
        <w:t xml:space="preserve"> или передвинуть изображение, ученикам достаточно просто коснуться поверхности доски  маркером. Такой простой и быстрый доступ к информации заставляет учеников размышлять и создавать новые идеи.  А с помощью маркера, который находится на специальной подставке, они могут делать надписи на карте электронными чернилами. Основные возможности интерактивной доски: работайте с приложениями и </w:t>
      </w:r>
      <w:proofErr w:type="spellStart"/>
      <w:r>
        <w:rPr>
          <w:rFonts w:ascii="Times New Roman" w:eastAsia="Times New Roman" w:hAnsi="Times New Roman" w:cs="Times New Roman"/>
          <w:sz w:val="24"/>
          <w:szCs w:val="24"/>
          <w:lang w:eastAsia="ru-RU"/>
        </w:rPr>
        <w:t>веб-сайтами</w:t>
      </w:r>
      <w:proofErr w:type="spellEnd"/>
      <w:r>
        <w:rPr>
          <w:rFonts w:ascii="Times New Roman" w:eastAsia="Times New Roman" w:hAnsi="Times New Roman" w:cs="Times New Roman"/>
          <w:sz w:val="24"/>
          <w:szCs w:val="24"/>
          <w:lang w:eastAsia="ru-RU"/>
        </w:rPr>
        <w:t xml:space="preserve">, всего лишь касаясь маркером  доски. Пишите поверх приложений, </w:t>
      </w:r>
      <w:proofErr w:type="spellStart"/>
      <w:r>
        <w:rPr>
          <w:rFonts w:ascii="Times New Roman" w:eastAsia="Times New Roman" w:hAnsi="Times New Roman" w:cs="Times New Roman"/>
          <w:sz w:val="24"/>
          <w:szCs w:val="24"/>
          <w:lang w:eastAsia="ru-RU"/>
        </w:rPr>
        <w:t>вебсайтов</w:t>
      </w:r>
      <w:proofErr w:type="spellEnd"/>
      <w:r>
        <w:rPr>
          <w:rFonts w:ascii="Times New Roman" w:eastAsia="Times New Roman" w:hAnsi="Times New Roman" w:cs="Times New Roman"/>
          <w:sz w:val="24"/>
          <w:szCs w:val="24"/>
          <w:lang w:eastAsia="ru-RU"/>
        </w:rPr>
        <w:t xml:space="preserve"> и электронных видеоизображений - для этого не нужны специальные устройства. Сохраняйте все свои записи. Используйте в своих уроках готовые рисунки по нужной теме, пишите на доске, фиксируйте и развивайте идеи. </w:t>
      </w:r>
    </w:p>
    <w:p w:rsidR="007F2B58" w:rsidRDefault="007F2B58" w:rsidP="007F2B5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Учителя постоянно стремятся отыскать новые способы и приемы работы с учащимися, чтобы сделать урок эффективным и интересным. Многие из существующих подходов, равно как и новые, могут быть воплощены в учебных программах, предполагающих </w:t>
      </w:r>
      <w:r>
        <w:rPr>
          <w:rFonts w:ascii="Times New Roman" w:eastAsia="Times New Roman" w:hAnsi="Times New Roman" w:cs="Times New Roman"/>
          <w:sz w:val="24"/>
          <w:szCs w:val="24"/>
          <w:lang w:eastAsia="ru-RU"/>
        </w:rPr>
        <w:lastRenderedPageBreak/>
        <w:t xml:space="preserve">использование электронных интерактивных досок. При использовании интерактивной доски значительно повышается эффективность урока за счет наглядности изучаемого материала; возможности показа сложных процессов и объектов в динамике их виртуального изменения, моделирования, конструирования, эксперимента. </w:t>
      </w:r>
    </w:p>
    <w:p w:rsidR="007F2B58" w:rsidRDefault="007F2B58" w:rsidP="007F2B5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Один из основных вопросов учебного процесса состоит в том, как повысить уровень усвоения учебного материала, т.е. улучшить понимание, запоминание и умение применять полученные знания. Уже давно было установлено, что около 80 процентов информации человек воспринимает через органы зрения, около 15 через слух и оставшиеся 5 процентов через осязание, обоняние и вкус. Но, когда речь идет не только о восприятии, но и о запоминании информации, то повышается роль моторной памяти, т.е. памяти движения. Это значит, что лучше всего человек запомнит материал, когда увидит, услышит и "потрогает", Сам что-то воспроизведет (запишет, нарисует и т.п.), применит на практике, виртуально изменит ход истории. Поэтому важно во время урока постоянно предоставлять ученикам возможность самим проделывать некоторые действия, относящиеся к излагаемому материалу. Неоценимую помощь в этом оказывают новые информационные технологии, не только предоставляющие </w:t>
      </w:r>
      <w:proofErr w:type="spellStart"/>
      <w:r>
        <w:rPr>
          <w:rFonts w:ascii="Times New Roman" w:eastAsia="Times New Roman" w:hAnsi="Times New Roman" w:cs="Times New Roman"/>
          <w:sz w:val="24"/>
          <w:szCs w:val="24"/>
          <w:lang w:eastAsia="ru-RU"/>
        </w:rPr>
        <w:t>мультимедийную</w:t>
      </w:r>
      <w:proofErr w:type="spellEnd"/>
      <w:r>
        <w:rPr>
          <w:rFonts w:ascii="Times New Roman" w:eastAsia="Times New Roman" w:hAnsi="Times New Roman" w:cs="Times New Roman"/>
          <w:sz w:val="24"/>
          <w:szCs w:val="24"/>
          <w:lang w:eastAsia="ru-RU"/>
        </w:rPr>
        <w:t xml:space="preserve"> среду для изложения и активного восприятия информации, но и повышающие мотивацию учеников к изучению этой информации. </w:t>
      </w:r>
    </w:p>
    <w:p w:rsidR="007F2B58" w:rsidRDefault="007F2B58" w:rsidP="007F2B5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уроке истории в качестве фона можно вызвать карту любого периода истории страны или без названий (контурная карта). Прикосновением к любой области можно задать ее увеличение для более детального рассмотрения. Более того, поскольку на самом деле работает комплект - доска, проектор, компьютер, - то учитель, не отходя от интерактивной доски, может выйти в Интернет и через сеть запросить и отобразить нужную информацию. </w:t>
      </w:r>
    </w:p>
    <w:p w:rsidR="007F2B58" w:rsidRDefault="007F2B58" w:rsidP="007F2B5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Важным свойством электронной интерактивной доски при подготовке урока является возможность размещать материал на нескольких страницах. Когда учитель готовит урок, ему не обязательно использовать интерактивную доску. Достаточно иметь на ПК то же самое ПО, что и для интерактивной доски. Заранее подбираются нужные материалы и размещаются на нескольких (сколько нужно) страницах. Потом, во время урока, вместо того, чтобы, стоя спиной к классу, тратить драгоценное время на стирание одного материала с доски и написание другого, учитель одним щелчком переключается на следующую страницу. Если нужно, чтобы ученики видели не весь материал, а некоторую его часть (например, самостоятельная работа по решению примеров), то Шторкой, можно </w:t>
      </w:r>
      <w:r>
        <w:rPr>
          <w:rFonts w:ascii="Times New Roman" w:eastAsia="Times New Roman" w:hAnsi="Times New Roman" w:cs="Times New Roman"/>
          <w:sz w:val="24"/>
          <w:szCs w:val="24"/>
          <w:lang w:eastAsia="ru-RU"/>
        </w:rPr>
        <w:lastRenderedPageBreak/>
        <w:t xml:space="preserve">закрыть с нужной степенью прозрачности часть интерактивной доски. Шторку учитель открывает в конце, чтобы ученики могли проверить правильность своих решений. </w:t>
      </w:r>
    </w:p>
    <w:p w:rsidR="007F2B58" w:rsidRDefault="007F2B58" w:rsidP="007F2B5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Еще одним важным свойством электронной интерактивной доски является </w:t>
      </w:r>
      <w:proofErr w:type="spellStart"/>
      <w:r>
        <w:rPr>
          <w:rFonts w:ascii="Times New Roman" w:eastAsia="Times New Roman" w:hAnsi="Times New Roman" w:cs="Times New Roman"/>
          <w:sz w:val="24"/>
          <w:szCs w:val="24"/>
          <w:lang w:eastAsia="ru-RU"/>
        </w:rPr>
        <w:t>мультимедийность</w:t>
      </w:r>
      <w:proofErr w:type="spellEnd"/>
      <w:r>
        <w:rPr>
          <w:rFonts w:ascii="Times New Roman" w:eastAsia="Times New Roman" w:hAnsi="Times New Roman" w:cs="Times New Roman"/>
          <w:sz w:val="24"/>
          <w:szCs w:val="24"/>
          <w:lang w:eastAsia="ru-RU"/>
        </w:rPr>
        <w:t xml:space="preserve">. На доске можно не только показывать статические изображения, но и демонстрировать слайд-шоу, воспроизводить анимацию и видеоролики, т.е использовать электронную интерактивную доску как экран. При всех этих демонстрациях на интерактивной доске можно делать пометки цветными маркерами, выделяя наиболее важные фрагменты. </w:t>
      </w:r>
    </w:p>
    <w:p w:rsidR="007F2B58" w:rsidRDefault="007F2B58" w:rsidP="007F2B5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Материал каждого урока со всеми сделанными пометками можно сохранить в файле, чтобы потом скопировать его на носители или распечатать в нужном количестве экземпляров для раздачи ученикам, переслать по электронной почте или поместить в архив для последующего анализа, редактирования и использования. . </w:t>
      </w:r>
    </w:p>
    <w:p w:rsidR="007F2B58" w:rsidRDefault="007F2B58" w:rsidP="007F2B5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Подрастающему поколению необходимо научиться жить и работать в качественно новой информационной среде, адекватно воспринимать её реалии и научиться пользоваться ею. Главная задача учителя – обучая развивать, т.е. не только дать знания по своему предмету, но и сформировать ключевые компетентности: научить ребенка мыслить логически, ставить проблему и находить пути ее решения, ориентироваться в информационном пространстве, развивать коммуникабельность. </w:t>
      </w:r>
    </w:p>
    <w:p w:rsidR="007F2B58" w:rsidRDefault="007F2B58" w:rsidP="007F2B5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Как сделать урок более продуктивным и интересным и добиться того, чтобы дети хорошо усваивали материал? Этот вопрос волнует любого учителя. </w:t>
      </w:r>
    </w:p>
    <w:p w:rsidR="007F2B58" w:rsidRDefault="007F2B58" w:rsidP="007F2B5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современном образовании очень важными и актуальными становятся вопросы о способах, приемах, технологиях организации образовательной деятельности, основанных на интерактивных методах. </w:t>
      </w:r>
    </w:p>
    <w:p w:rsidR="007F2B58" w:rsidRDefault="007F2B58" w:rsidP="007F2B5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Благодаря наглядности и интерактивности, учащиеся в классе вовлекается в активную работу: обостряется восприятие, повышается концентрация внимания, улучшается понимание и запоминание материала, закрепляются и совершенствуются приобретаемые на уроках речевые навыки. </w:t>
      </w:r>
    </w:p>
    <w:p w:rsidR="007F2B58" w:rsidRDefault="007F2B58" w:rsidP="007F2B5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Интерактивная доска - ценный инструмент для обучения всего класса. Это визуальный ресурс, который помогает преподавателям излагать новый материал очень живо и увлекательно. Она позволяет представить информацию с помощью различных </w:t>
      </w:r>
      <w:proofErr w:type="spellStart"/>
      <w:r>
        <w:rPr>
          <w:rFonts w:ascii="Times New Roman" w:eastAsia="Times New Roman" w:hAnsi="Times New Roman" w:cs="Times New Roman"/>
          <w:sz w:val="24"/>
          <w:szCs w:val="24"/>
          <w:lang w:eastAsia="ru-RU"/>
        </w:rPr>
        <w:lastRenderedPageBreak/>
        <w:t>мультимедийных</w:t>
      </w:r>
      <w:proofErr w:type="spellEnd"/>
      <w:r>
        <w:rPr>
          <w:rFonts w:ascii="Times New Roman" w:eastAsia="Times New Roman" w:hAnsi="Times New Roman" w:cs="Times New Roman"/>
          <w:sz w:val="24"/>
          <w:szCs w:val="24"/>
          <w:lang w:eastAsia="ru-RU"/>
        </w:rPr>
        <w:t xml:space="preserve"> ресурсов. Преподаватели и учащиеся могут комментировать материал и изучать его максимально подробно. Она может упростить объяснение схем и помочь разобраться в сложной проблеме. </w:t>
      </w:r>
    </w:p>
    <w:p w:rsidR="007F2B58" w:rsidRDefault="007F2B58" w:rsidP="007F2B5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использованием интерактивной доски эффективнее проводятся обучающие самостоятельные работы. Рядом с каждым заданием можно написать не только ответы, но и даты, определения. Проверяя свою работу, учащиеся видят свои пробелы, тут же исправляют их. Повышается концентрация внимания, улучшается понимание материала. </w:t>
      </w:r>
    </w:p>
    <w:p w:rsidR="007F2B58" w:rsidRDefault="007F2B58" w:rsidP="007F2B5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центре любого образовательного процесса стоит ученик, ведомый учителем к знаниям. И если школьник от мотива «надо» придет к мотиву «мне интересно, я хочу это знать», то путь этот будет более радостным и плодотворным. Решению этой задачи как раз и способствует использование в процессе обучения возможностей интерактивной доски. </w:t>
      </w:r>
    </w:p>
    <w:p w:rsidR="00BD1BE0" w:rsidRDefault="00BD1BE0"/>
    <w:sectPr w:rsidR="00BD1BE0" w:rsidSect="00BD1B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843"/>
    <w:multiLevelType w:val="hybridMultilevel"/>
    <w:tmpl w:val="3ABA5AA0"/>
    <w:lvl w:ilvl="0" w:tplc="4634AC28">
      <w:start w:val="1"/>
      <w:numFmt w:val="decimal"/>
      <w:pStyle w:val="a"/>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4B7770"/>
    <w:multiLevelType w:val="hybridMultilevel"/>
    <w:tmpl w:val="183C1A96"/>
    <w:lvl w:ilvl="0" w:tplc="6E5061AA">
      <w:start w:val="1"/>
      <w:numFmt w:val="bullet"/>
      <w:pStyle w:val="a0"/>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C084D92"/>
    <w:multiLevelType w:val="hybridMultilevel"/>
    <w:tmpl w:val="D304FE5E"/>
    <w:lvl w:ilvl="0" w:tplc="04CEAC18">
      <w:start w:val="1"/>
      <w:numFmt w:val="decimal"/>
      <w:pStyle w:val="a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compat/>
  <w:rsids>
    <w:rsidRoot w:val="007F2B58"/>
    <w:rsid w:val="000041E9"/>
    <w:rsid w:val="00273AEE"/>
    <w:rsid w:val="003023E8"/>
    <w:rsid w:val="003831DE"/>
    <w:rsid w:val="0047035A"/>
    <w:rsid w:val="004F6C69"/>
    <w:rsid w:val="00516CD3"/>
    <w:rsid w:val="00527011"/>
    <w:rsid w:val="005D3AD4"/>
    <w:rsid w:val="005E7B7A"/>
    <w:rsid w:val="00681656"/>
    <w:rsid w:val="00682B1A"/>
    <w:rsid w:val="007F2B58"/>
    <w:rsid w:val="00B81AA7"/>
    <w:rsid w:val="00BD1BE0"/>
    <w:rsid w:val="00D34A36"/>
    <w:rsid w:val="00E24541"/>
    <w:rsid w:val="00E50743"/>
    <w:rsid w:val="00FF71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F2B58"/>
    <w:pPr>
      <w:spacing w:after="200" w:line="276" w:lineRule="auto"/>
    </w:pPr>
    <w:rPr>
      <w:rFonts w:asciiTheme="minorHAnsi" w:eastAsiaTheme="minorHAnsi" w:hAnsiTheme="minorHAnsi" w:cstheme="minorBidi"/>
      <w:sz w:val="22"/>
      <w:szCs w:val="22"/>
      <w:lang w:eastAsia="en-US"/>
    </w:rPr>
  </w:style>
  <w:style w:type="paragraph" w:styleId="1">
    <w:name w:val="heading 1"/>
    <w:aliases w:val="НАЗВАНИЕ ДОКЛАДА"/>
    <w:basedOn w:val="a2"/>
    <w:next w:val="a2"/>
    <w:link w:val="10"/>
    <w:qFormat/>
    <w:rsid w:val="00527011"/>
    <w:pPr>
      <w:keepNext/>
      <w:spacing w:after="0" w:line="240" w:lineRule="auto"/>
      <w:outlineLvl w:val="0"/>
    </w:pPr>
    <w:rPr>
      <w:rFonts w:ascii="Arial" w:eastAsia="Times New Roman" w:hAnsi="Arial" w:cs="Times New Roman"/>
      <w:b/>
      <w:lang w:eastAsia="ru-RU"/>
    </w:rPr>
  </w:style>
  <w:style w:type="paragraph" w:styleId="2">
    <w:name w:val="heading 2"/>
    <w:aliases w:val="-Аннотация,Литература"/>
    <w:basedOn w:val="a2"/>
    <w:next w:val="a2"/>
    <w:link w:val="20"/>
    <w:qFormat/>
    <w:rsid w:val="00527011"/>
    <w:pPr>
      <w:keepNext/>
      <w:widowControl w:val="0"/>
      <w:spacing w:after="0" w:line="240" w:lineRule="auto"/>
      <w:ind w:left="397"/>
      <w:outlineLvl w:val="1"/>
    </w:pPr>
    <w:rPr>
      <w:rFonts w:ascii="Arial" w:eastAsia="Times New Roman" w:hAnsi="Arial" w:cs="Times New Roman"/>
      <w:b/>
      <w:sz w:val="17"/>
      <w:lang w:eastAsia="ru-RU"/>
    </w:rPr>
  </w:style>
  <w:style w:type="paragraph" w:styleId="3">
    <w:name w:val="heading 3"/>
    <w:basedOn w:val="a2"/>
    <w:next w:val="a2"/>
    <w:link w:val="30"/>
    <w:uiPriority w:val="9"/>
    <w:qFormat/>
    <w:rsid w:val="00527011"/>
    <w:pPr>
      <w:spacing w:after="0" w:line="240" w:lineRule="auto"/>
      <w:jc w:val="center"/>
      <w:outlineLvl w:val="2"/>
    </w:pPr>
    <w:rPr>
      <w:rFonts w:ascii="Arial" w:eastAsia="Times New Roman" w:hAnsi="Arial" w:cs="Times New Roman"/>
      <w:b/>
      <w:sz w:val="15"/>
      <w:lang w:eastAsia="ru-RU"/>
    </w:rPr>
  </w:style>
  <w:style w:type="paragraph" w:styleId="4">
    <w:name w:val="heading 4"/>
    <w:basedOn w:val="a2"/>
    <w:next w:val="a2"/>
    <w:link w:val="40"/>
    <w:qFormat/>
    <w:rsid w:val="00527011"/>
    <w:pPr>
      <w:keepNext/>
      <w:keepLines/>
      <w:spacing w:before="200" w:after="0" w:line="240" w:lineRule="auto"/>
      <w:ind w:firstLine="397"/>
      <w:jc w:val="both"/>
      <w:outlineLvl w:val="3"/>
    </w:pPr>
    <w:rPr>
      <w:rFonts w:ascii="Cambria" w:eastAsia="Times New Roman" w:hAnsi="Cambria" w:cs="Times New Roman"/>
      <w:b/>
      <w:bCs/>
      <w:i/>
      <w:iCs/>
      <w:color w:val="4F81BD"/>
      <w:sz w:val="24"/>
      <w:lang w:eastAsia="ru-RU"/>
    </w:rPr>
  </w:style>
  <w:style w:type="paragraph" w:styleId="5">
    <w:name w:val="heading 5"/>
    <w:basedOn w:val="a2"/>
    <w:next w:val="a2"/>
    <w:link w:val="50"/>
    <w:qFormat/>
    <w:rsid w:val="00527011"/>
    <w:pPr>
      <w:keepNext/>
      <w:keepLines/>
      <w:spacing w:before="200" w:after="0" w:line="240" w:lineRule="auto"/>
      <w:ind w:firstLine="397"/>
      <w:jc w:val="both"/>
      <w:outlineLvl w:val="4"/>
    </w:pPr>
    <w:rPr>
      <w:rFonts w:ascii="Cambria" w:eastAsia="Times New Roman" w:hAnsi="Cambria" w:cs="Times New Roman"/>
      <w:color w:val="243F60"/>
      <w:sz w:val="24"/>
      <w:lang w:eastAsia="ru-RU"/>
    </w:rPr>
  </w:style>
  <w:style w:type="paragraph" w:styleId="6">
    <w:name w:val="heading 6"/>
    <w:basedOn w:val="a2"/>
    <w:next w:val="a2"/>
    <w:link w:val="60"/>
    <w:qFormat/>
    <w:rsid w:val="00527011"/>
    <w:pPr>
      <w:keepNext/>
      <w:keepLines/>
      <w:spacing w:before="200" w:after="0" w:line="240" w:lineRule="auto"/>
      <w:ind w:firstLine="397"/>
      <w:jc w:val="both"/>
      <w:outlineLvl w:val="5"/>
    </w:pPr>
    <w:rPr>
      <w:rFonts w:ascii="Cambria" w:eastAsia="Times New Roman" w:hAnsi="Cambria" w:cs="Times New Roman"/>
      <w:i/>
      <w:iCs/>
      <w:color w:val="243F60"/>
      <w:sz w:val="24"/>
      <w:lang w:eastAsia="ru-RU"/>
    </w:rPr>
  </w:style>
  <w:style w:type="paragraph" w:styleId="7">
    <w:name w:val="heading 7"/>
    <w:basedOn w:val="a2"/>
    <w:next w:val="a2"/>
    <w:link w:val="70"/>
    <w:qFormat/>
    <w:rsid w:val="00527011"/>
    <w:pPr>
      <w:keepNext/>
      <w:keepLines/>
      <w:spacing w:before="200" w:after="0" w:line="240" w:lineRule="auto"/>
      <w:ind w:firstLine="397"/>
      <w:jc w:val="both"/>
      <w:outlineLvl w:val="6"/>
    </w:pPr>
    <w:rPr>
      <w:rFonts w:ascii="Cambria" w:eastAsia="Times New Roman" w:hAnsi="Cambria" w:cs="Times New Roman"/>
      <w:i/>
      <w:iCs/>
      <w:color w:val="404040"/>
      <w:sz w:val="24"/>
      <w:lang w:eastAsia="ru-RU"/>
    </w:rPr>
  </w:style>
  <w:style w:type="paragraph" w:styleId="8">
    <w:name w:val="heading 8"/>
    <w:basedOn w:val="a2"/>
    <w:next w:val="a2"/>
    <w:link w:val="80"/>
    <w:qFormat/>
    <w:rsid w:val="00527011"/>
    <w:pPr>
      <w:keepNext/>
      <w:keepLines/>
      <w:spacing w:before="200" w:after="0" w:line="240" w:lineRule="auto"/>
      <w:ind w:firstLine="397"/>
      <w:jc w:val="both"/>
      <w:outlineLvl w:val="7"/>
    </w:pPr>
    <w:rPr>
      <w:rFonts w:ascii="Cambria" w:eastAsia="Times New Roman" w:hAnsi="Cambria" w:cs="Times New Roman"/>
      <w:color w:val="404040"/>
      <w:sz w:val="20"/>
      <w:szCs w:val="20"/>
      <w:lang w:eastAsia="ru-RU"/>
    </w:rPr>
  </w:style>
  <w:style w:type="paragraph" w:styleId="9">
    <w:name w:val="heading 9"/>
    <w:basedOn w:val="a2"/>
    <w:next w:val="a2"/>
    <w:link w:val="90"/>
    <w:qFormat/>
    <w:rsid w:val="00527011"/>
    <w:pPr>
      <w:keepNext/>
      <w:keepLines/>
      <w:spacing w:before="200" w:after="0" w:line="240" w:lineRule="auto"/>
      <w:ind w:firstLine="397"/>
      <w:jc w:val="both"/>
      <w:outlineLvl w:val="8"/>
    </w:pPr>
    <w:rPr>
      <w:rFonts w:ascii="Cambria" w:eastAsia="Times New Roman" w:hAnsi="Cambria" w:cs="Times New Roman"/>
      <w:i/>
      <w:iCs/>
      <w:color w:val="404040"/>
      <w:sz w:val="20"/>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НАЗВАНИЕ ДОКЛАДА Знак"/>
    <w:basedOn w:val="a3"/>
    <w:link w:val="1"/>
    <w:rsid w:val="00527011"/>
    <w:rPr>
      <w:rFonts w:ascii="Arial" w:hAnsi="Arial"/>
      <w:b/>
      <w:sz w:val="22"/>
      <w:szCs w:val="22"/>
    </w:rPr>
  </w:style>
  <w:style w:type="paragraph" w:styleId="a6">
    <w:name w:val="List Paragraph"/>
    <w:basedOn w:val="a2"/>
    <w:uiPriority w:val="34"/>
    <w:qFormat/>
    <w:rsid w:val="00527011"/>
    <w:pPr>
      <w:spacing w:after="0" w:line="240" w:lineRule="auto"/>
      <w:ind w:left="720" w:firstLine="397"/>
      <w:contextualSpacing/>
      <w:jc w:val="both"/>
    </w:pPr>
    <w:rPr>
      <w:rFonts w:ascii="Arial" w:eastAsia="Times New Roman" w:hAnsi="Arial" w:cs="Times New Roman"/>
      <w:sz w:val="17"/>
      <w:lang w:eastAsia="ru-RU"/>
    </w:rPr>
  </w:style>
  <w:style w:type="character" w:customStyle="1" w:styleId="20">
    <w:name w:val="Заголовок 2 Знак"/>
    <w:aliases w:val="-Аннотация Знак,Литература Знак"/>
    <w:basedOn w:val="a3"/>
    <w:link w:val="2"/>
    <w:rsid w:val="00527011"/>
    <w:rPr>
      <w:rFonts w:ascii="Arial" w:hAnsi="Arial"/>
      <w:b/>
      <w:sz w:val="17"/>
      <w:szCs w:val="22"/>
    </w:rPr>
  </w:style>
  <w:style w:type="character" w:customStyle="1" w:styleId="30">
    <w:name w:val="Заголовок 3 Знак"/>
    <w:basedOn w:val="a3"/>
    <w:link w:val="3"/>
    <w:uiPriority w:val="9"/>
    <w:rsid w:val="00527011"/>
    <w:rPr>
      <w:rFonts w:ascii="Arial" w:hAnsi="Arial"/>
      <w:b/>
      <w:sz w:val="15"/>
      <w:szCs w:val="22"/>
    </w:rPr>
  </w:style>
  <w:style w:type="character" w:customStyle="1" w:styleId="40">
    <w:name w:val="Заголовок 4 Знак"/>
    <w:basedOn w:val="a3"/>
    <w:link w:val="4"/>
    <w:rsid w:val="00527011"/>
    <w:rPr>
      <w:rFonts w:ascii="Cambria" w:eastAsia="Times New Roman" w:hAnsi="Cambria" w:cs="Times New Roman"/>
      <w:b/>
      <w:bCs/>
      <w:i/>
      <w:iCs/>
      <w:color w:val="4F81BD"/>
      <w:sz w:val="24"/>
      <w:szCs w:val="22"/>
      <w:lang w:eastAsia="ru-RU"/>
    </w:rPr>
  </w:style>
  <w:style w:type="character" w:customStyle="1" w:styleId="50">
    <w:name w:val="Заголовок 5 Знак"/>
    <w:basedOn w:val="a3"/>
    <w:link w:val="5"/>
    <w:rsid w:val="00527011"/>
    <w:rPr>
      <w:rFonts w:ascii="Cambria" w:eastAsia="Times New Roman" w:hAnsi="Cambria" w:cs="Times New Roman"/>
      <w:color w:val="243F60"/>
      <w:sz w:val="24"/>
      <w:szCs w:val="22"/>
      <w:lang w:eastAsia="ru-RU"/>
    </w:rPr>
  </w:style>
  <w:style w:type="character" w:customStyle="1" w:styleId="60">
    <w:name w:val="Заголовок 6 Знак"/>
    <w:basedOn w:val="a3"/>
    <w:link w:val="6"/>
    <w:rsid w:val="00527011"/>
    <w:rPr>
      <w:rFonts w:ascii="Cambria" w:eastAsia="Times New Roman" w:hAnsi="Cambria" w:cs="Times New Roman"/>
      <w:i/>
      <w:iCs/>
      <w:color w:val="243F60"/>
      <w:sz w:val="24"/>
      <w:szCs w:val="22"/>
      <w:lang w:eastAsia="ru-RU"/>
    </w:rPr>
  </w:style>
  <w:style w:type="character" w:customStyle="1" w:styleId="70">
    <w:name w:val="Заголовок 7 Знак"/>
    <w:basedOn w:val="a3"/>
    <w:link w:val="7"/>
    <w:rsid w:val="00527011"/>
    <w:rPr>
      <w:rFonts w:ascii="Cambria" w:eastAsia="Times New Roman" w:hAnsi="Cambria" w:cs="Times New Roman"/>
      <w:i/>
      <w:iCs/>
      <w:color w:val="404040"/>
      <w:sz w:val="24"/>
      <w:szCs w:val="22"/>
      <w:lang w:eastAsia="ru-RU"/>
    </w:rPr>
  </w:style>
  <w:style w:type="character" w:customStyle="1" w:styleId="80">
    <w:name w:val="Заголовок 8 Знак"/>
    <w:basedOn w:val="a3"/>
    <w:link w:val="8"/>
    <w:rsid w:val="00527011"/>
    <w:rPr>
      <w:rFonts w:ascii="Cambria" w:eastAsia="Times New Roman" w:hAnsi="Cambria" w:cs="Times New Roman"/>
      <w:color w:val="404040"/>
      <w:lang w:eastAsia="ru-RU"/>
    </w:rPr>
  </w:style>
  <w:style w:type="character" w:customStyle="1" w:styleId="90">
    <w:name w:val="Заголовок 9 Знак"/>
    <w:basedOn w:val="a3"/>
    <w:link w:val="9"/>
    <w:rsid w:val="00527011"/>
    <w:rPr>
      <w:rFonts w:ascii="Cambria" w:eastAsia="Times New Roman" w:hAnsi="Cambria" w:cs="Times New Roman"/>
      <w:i/>
      <w:iCs/>
      <w:color w:val="404040"/>
      <w:lang w:eastAsia="ru-RU"/>
    </w:rPr>
  </w:style>
  <w:style w:type="paragraph" w:customStyle="1" w:styleId="a7">
    <w:name w:val="Автор"/>
    <w:basedOn w:val="a2"/>
    <w:qFormat/>
    <w:rsid w:val="00527011"/>
    <w:pPr>
      <w:spacing w:after="0" w:line="240" w:lineRule="auto"/>
    </w:pPr>
    <w:rPr>
      <w:rFonts w:ascii="Arial" w:eastAsia="Times New Roman" w:hAnsi="Arial" w:cs="Times New Roman"/>
      <w:i/>
      <w:sz w:val="16"/>
      <w:lang w:eastAsia="ru-RU"/>
    </w:rPr>
  </w:style>
  <w:style w:type="paragraph" w:customStyle="1" w:styleId="a8">
    <w:name w:val="Аннотация"/>
    <w:basedOn w:val="a2"/>
    <w:qFormat/>
    <w:rsid w:val="00527011"/>
    <w:pPr>
      <w:spacing w:after="0" w:line="240" w:lineRule="auto"/>
      <w:ind w:left="397"/>
      <w:jc w:val="both"/>
    </w:pPr>
    <w:rPr>
      <w:rFonts w:ascii="Arial" w:eastAsia="Times New Roman" w:hAnsi="Arial" w:cs="Times New Roman"/>
      <w:sz w:val="17"/>
      <w:lang w:eastAsia="ru-RU"/>
    </w:rPr>
  </w:style>
  <w:style w:type="paragraph" w:customStyle="1" w:styleId="a0">
    <w:name w:val="Маркированный"/>
    <w:basedOn w:val="a2"/>
    <w:qFormat/>
    <w:rsid w:val="00527011"/>
    <w:pPr>
      <w:numPr>
        <w:numId w:val="1"/>
      </w:numPr>
      <w:spacing w:after="0" w:line="240" w:lineRule="auto"/>
      <w:ind w:right="170"/>
    </w:pPr>
    <w:rPr>
      <w:rFonts w:ascii="Arial" w:eastAsia="Times New Roman" w:hAnsi="Arial" w:cs="Times New Roman"/>
      <w:sz w:val="16"/>
      <w:lang w:eastAsia="ru-RU"/>
    </w:rPr>
  </w:style>
  <w:style w:type="paragraph" w:customStyle="1" w:styleId="a">
    <w:name w:val="Нумерованный"/>
    <w:basedOn w:val="a2"/>
    <w:qFormat/>
    <w:rsid w:val="00527011"/>
    <w:pPr>
      <w:numPr>
        <w:numId w:val="2"/>
      </w:numPr>
      <w:spacing w:after="0" w:line="240" w:lineRule="auto"/>
      <w:ind w:right="170"/>
    </w:pPr>
    <w:rPr>
      <w:rFonts w:ascii="Arial" w:eastAsia="Times New Roman" w:hAnsi="Arial" w:cs="Times New Roman"/>
      <w:sz w:val="16"/>
      <w:lang w:eastAsia="ru-RU"/>
    </w:rPr>
  </w:style>
  <w:style w:type="paragraph" w:customStyle="1" w:styleId="a9">
    <w:name w:val="Уменьшенный текст рисунков и таблиц"/>
    <w:basedOn w:val="a2"/>
    <w:link w:val="aa"/>
    <w:qFormat/>
    <w:rsid w:val="00527011"/>
    <w:pPr>
      <w:spacing w:after="0" w:line="240" w:lineRule="auto"/>
    </w:pPr>
    <w:rPr>
      <w:rFonts w:ascii="Arial" w:eastAsia="Times New Roman" w:hAnsi="Arial" w:cs="Times New Roman"/>
      <w:sz w:val="15"/>
      <w:lang w:eastAsia="ru-RU"/>
    </w:rPr>
  </w:style>
  <w:style w:type="character" w:customStyle="1" w:styleId="aa">
    <w:name w:val="Уменьшенный текст рисунков и таблиц Знак"/>
    <w:basedOn w:val="a3"/>
    <w:link w:val="a9"/>
    <w:rsid w:val="00527011"/>
    <w:rPr>
      <w:rFonts w:ascii="Arial" w:hAnsi="Arial"/>
      <w:sz w:val="15"/>
      <w:szCs w:val="22"/>
    </w:rPr>
  </w:style>
  <w:style w:type="paragraph" w:customStyle="1" w:styleId="a1">
    <w:name w:val="Нумерованный Литература"/>
    <w:basedOn w:val="a2"/>
    <w:next w:val="a2"/>
    <w:qFormat/>
    <w:rsid w:val="00527011"/>
    <w:pPr>
      <w:numPr>
        <w:numId w:val="3"/>
      </w:numPr>
      <w:spacing w:after="0" w:line="240" w:lineRule="auto"/>
    </w:pPr>
    <w:rPr>
      <w:rFonts w:ascii="Arial" w:eastAsia="Times New Roman" w:hAnsi="Arial" w:cs="Times New Roman"/>
      <w:sz w:val="17"/>
      <w:lang w:eastAsia="ru-RU"/>
    </w:rPr>
  </w:style>
  <w:style w:type="paragraph" w:customStyle="1" w:styleId="ab">
    <w:name w:val="Раздел"/>
    <w:basedOn w:val="1"/>
    <w:link w:val="ac"/>
    <w:qFormat/>
    <w:rsid w:val="00527011"/>
    <w:rPr>
      <w:sz w:val="56"/>
      <w:szCs w:val="56"/>
      <w:lang w:eastAsia="en-US"/>
    </w:rPr>
  </w:style>
  <w:style w:type="character" w:customStyle="1" w:styleId="ac">
    <w:name w:val="Раздел Знак"/>
    <w:basedOn w:val="10"/>
    <w:link w:val="ab"/>
    <w:rsid w:val="00527011"/>
    <w:rPr>
      <w:b/>
      <w:sz w:val="56"/>
      <w:szCs w:val="56"/>
      <w:lang w:eastAsia="en-US"/>
    </w:rPr>
  </w:style>
</w:styles>
</file>

<file path=word/webSettings.xml><?xml version="1.0" encoding="utf-8"?>
<w:webSettings xmlns:r="http://schemas.openxmlformats.org/officeDocument/2006/relationships" xmlns:w="http://schemas.openxmlformats.org/wordprocessingml/2006/main">
  <w:divs>
    <w:div w:id="1134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1162</Words>
  <Characters>6630</Characters>
  <Application>Microsoft Office Word</Application>
  <DocSecurity>0</DocSecurity>
  <Lines>55</Lines>
  <Paragraphs>15</Paragraphs>
  <ScaleCrop>false</ScaleCrop>
  <Company/>
  <LinksUpToDate>false</LinksUpToDate>
  <CharactersWithSpaces>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Настюша</dc:creator>
  <cp:keywords/>
  <dc:description/>
  <cp:lastModifiedBy>Настюша</cp:lastModifiedBy>
  <cp:revision>6</cp:revision>
  <dcterms:created xsi:type="dcterms:W3CDTF">2021-06-13T22:16:00Z</dcterms:created>
  <dcterms:modified xsi:type="dcterms:W3CDTF">2021-06-13T22:23:00Z</dcterms:modified>
</cp:coreProperties>
</file>