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FD" w:rsidRDefault="00376929" w:rsidP="007115FD">
      <w:pPr>
        <w:rPr>
          <w:rFonts w:ascii="Times New Roman" w:eastAsiaTheme="majorEastAsia" w:hAnsi="Times New Roman" w:cs="Times New Roman"/>
          <w:b/>
          <w:color w:val="000000" w:themeColor="text1"/>
          <w:kern w:val="24"/>
          <w:sz w:val="32"/>
          <w:szCs w:val="32"/>
        </w:rPr>
      </w:pPr>
      <w:r>
        <w:rPr>
          <w:rFonts w:ascii="Times New Roman" w:eastAsiaTheme="majorEastAsia" w:hAnsi="Times New Roman" w:cs="Times New Roman"/>
          <w:b/>
          <w:color w:val="000000" w:themeColor="text1"/>
          <w:kern w:val="24"/>
          <w:sz w:val="32"/>
          <w:szCs w:val="32"/>
        </w:rPr>
        <w:t>Особенности организации дистанционного обучения.</w:t>
      </w:r>
    </w:p>
    <w:p w:rsidR="007115FD" w:rsidRDefault="007115FD" w:rsidP="007115FD">
      <w:pPr>
        <w:rPr>
          <w:rFonts w:ascii="Times New Roman" w:eastAsiaTheme="majorEastAsia" w:hAnsi="Times New Roman" w:cs="Times New Roman"/>
          <w:b/>
          <w:color w:val="000000" w:themeColor="text1"/>
          <w:kern w:val="24"/>
          <w:sz w:val="32"/>
          <w:szCs w:val="32"/>
        </w:rPr>
      </w:pPr>
    </w:p>
    <w:p w:rsidR="007115FD" w:rsidRPr="007115FD" w:rsidRDefault="007115FD" w:rsidP="007115FD">
      <w:pPr>
        <w:numPr>
          <w:ilvl w:val="0"/>
          <w:numId w:val="2"/>
        </w:numPr>
        <w:spacing w:after="0" w:line="216" w:lineRule="auto"/>
        <w:ind w:left="1080"/>
        <w:contextualSpacing/>
        <w:rPr>
          <w:rFonts w:ascii="Times New Roman" w:eastAsia="Times New Roman" w:hAnsi="Times New Roman" w:cs="Times New Roman"/>
          <w:sz w:val="28"/>
          <w:szCs w:val="28"/>
          <w:lang w:eastAsia="ru-RU"/>
        </w:rPr>
      </w:pPr>
      <w:r w:rsidRPr="007115FD">
        <w:rPr>
          <w:rFonts w:ascii="Times New Roman" w:eastAsiaTheme="majorEastAsia" w:hAnsi="Times New Roman" w:cs="Times New Roman"/>
          <w:b/>
          <w:color w:val="000000" w:themeColor="text1"/>
          <w:kern w:val="24"/>
          <w:sz w:val="32"/>
          <w:szCs w:val="32"/>
        </w:rPr>
        <w:t>Дистанционное обучение</w:t>
      </w:r>
      <w:r w:rsidRPr="007115FD">
        <w:rPr>
          <w:rFonts w:ascii="Times New Roman" w:eastAsiaTheme="minorEastAsia" w:hAnsi="Times New Roman" w:cs="Times New Roman"/>
          <w:color w:val="000000" w:themeColor="text1"/>
          <w:kern w:val="24"/>
          <w:sz w:val="28"/>
          <w:szCs w:val="28"/>
          <w:lang w:eastAsia="ru-RU"/>
        </w:rPr>
        <w:t> (ДО) — взаимодействие учителя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Интернет-технологий или другими средствами, предусматривающими интерактивность</w:t>
      </w:r>
    </w:p>
    <w:p w:rsidR="007115FD" w:rsidRPr="007115FD" w:rsidRDefault="007115FD" w:rsidP="007115FD">
      <w:pPr>
        <w:numPr>
          <w:ilvl w:val="0"/>
          <w:numId w:val="2"/>
        </w:numPr>
        <w:spacing w:after="0" w:line="216" w:lineRule="auto"/>
        <w:ind w:left="1080"/>
        <w:contextualSpacing/>
        <w:rPr>
          <w:rFonts w:ascii="Times New Roman" w:eastAsia="Times New Roman" w:hAnsi="Times New Roman" w:cs="Times New Roman"/>
          <w:sz w:val="28"/>
          <w:szCs w:val="28"/>
          <w:lang w:eastAsia="ru-RU"/>
        </w:rPr>
      </w:pPr>
      <w:r w:rsidRPr="007115FD">
        <w:rPr>
          <w:rFonts w:ascii="Times New Roman" w:eastAsiaTheme="minorEastAsia" w:hAnsi="Times New Roman" w:cs="Times New Roman"/>
          <w:color w:val="000000" w:themeColor="text1"/>
          <w:kern w:val="24"/>
          <w:sz w:val="28"/>
          <w:szCs w:val="28"/>
          <w:lang w:eastAsia="ru-RU"/>
        </w:rPr>
        <w:t>Дистанционное обучение — это самостоятельная форма обучения, информационные технологии в дистанционном обучении являются ведущим средством</w:t>
      </w:r>
    </w:p>
    <w:p w:rsidR="007115FD" w:rsidRPr="007115FD" w:rsidRDefault="007115FD" w:rsidP="007115FD">
      <w:pPr>
        <w:rPr>
          <w:rFonts w:ascii="Times New Roman" w:eastAsiaTheme="minorEastAsia" w:hAnsi="Times New Roman" w:cs="Times New Roman"/>
          <w:b/>
          <w:bCs/>
          <w:color w:val="000000" w:themeColor="text1"/>
          <w:kern w:val="24"/>
          <w:sz w:val="32"/>
          <w:szCs w:val="32"/>
        </w:rPr>
      </w:pPr>
      <w:r w:rsidRPr="007115FD">
        <w:rPr>
          <w:rFonts w:ascii="Times New Roman" w:eastAsiaTheme="majorEastAsia" w:hAnsi="Times New Roman" w:cs="Times New Roman"/>
          <w:b/>
          <w:color w:val="000000" w:themeColor="text1"/>
          <w:kern w:val="24"/>
          <w:sz w:val="32"/>
          <w:szCs w:val="32"/>
        </w:rPr>
        <w:t>Принципы и средства дистанционного обучения.</w:t>
      </w:r>
    </w:p>
    <w:p w:rsidR="007115FD" w:rsidRPr="007115FD" w:rsidRDefault="007115FD" w:rsidP="007115FD">
      <w:pPr>
        <w:pStyle w:val="a3"/>
        <w:numPr>
          <w:ilvl w:val="0"/>
          <w:numId w:val="1"/>
        </w:numPr>
        <w:rPr>
          <w:sz w:val="28"/>
          <w:szCs w:val="28"/>
        </w:rPr>
      </w:pPr>
      <w:r w:rsidRPr="007115FD">
        <w:rPr>
          <w:rFonts w:eastAsiaTheme="minorEastAsia"/>
          <w:b/>
          <w:bCs/>
          <w:color w:val="000000" w:themeColor="text1"/>
          <w:kern w:val="24"/>
          <w:sz w:val="28"/>
          <w:szCs w:val="28"/>
        </w:rPr>
        <w:t>Принцип интерактивности</w:t>
      </w:r>
      <w:r w:rsidR="00376929">
        <w:rPr>
          <w:rFonts w:eastAsiaTheme="minorEastAsia"/>
          <w:color w:val="000000" w:themeColor="text1"/>
          <w:kern w:val="24"/>
          <w:sz w:val="28"/>
          <w:szCs w:val="28"/>
        </w:rPr>
        <w:t>. (</w:t>
      </w:r>
      <w:bookmarkStart w:id="0" w:name="_GoBack"/>
      <w:bookmarkEnd w:id="0"/>
      <w:r w:rsidRPr="007115FD">
        <w:rPr>
          <w:rFonts w:eastAsiaTheme="minorEastAsia"/>
          <w:color w:val="000000" w:themeColor="text1"/>
          <w:kern w:val="24"/>
          <w:sz w:val="28"/>
          <w:szCs w:val="28"/>
        </w:rPr>
        <w:t>Контакты учащихся с учителем интерактивны.)</w:t>
      </w:r>
    </w:p>
    <w:p w:rsidR="007115FD" w:rsidRPr="007115FD" w:rsidRDefault="007115FD" w:rsidP="007115FD">
      <w:pPr>
        <w:pStyle w:val="a3"/>
        <w:numPr>
          <w:ilvl w:val="0"/>
          <w:numId w:val="1"/>
        </w:numPr>
        <w:rPr>
          <w:sz w:val="28"/>
          <w:szCs w:val="28"/>
        </w:rPr>
      </w:pPr>
      <w:r w:rsidRPr="007115FD">
        <w:rPr>
          <w:rFonts w:eastAsiaTheme="minorEastAsia"/>
          <w:b/>
          <w:bCs/>
          <w:color w:val="000000" w:themeColor="text1"/>
          <w:kern w:val="24"/>
          <w:sz w:val="28"/>
          <w:szCs w:val="28"/>
        </w:rPr>
        <w:t xml:space="preserve">Принцип стартовых знаний. </w:t>
      </w:r>
      <w:r w:rsidR="00376929">
        <w:rPr>
          <w:rFonts w:eastAsiaTheme="minorEastAsia"/>
          <w:color w:val="000000" w:themeColor="text1"/>
          <w:kern w:val="24"/>
          <w:sz w:val="28"/>
          <w:szCs w:val="28"/>
        </w:rPr>
        <w:t>(</w:t>
      </w:r>
      <w:r w:rsidRPr="007115FD">
        <w:rPr>
          <w:rFonts w:eastAsiaTheme="minorEastAsia"/>
          <w:color w:val="000000" w:themeColor="text1"/>
          <w:kern w:val="24"/>
          <w:sz w:val="28"/>
          <w:szCs w:val="28"/>
        </w:rPr>
        <w:t>Для того, чтобы эффективно обучаться в системе дистанционного образования, необходимы некоторые стартовые знания и аппаратно-техническое обеспечение. Необходимо иметь не только компьютер с выходом в ИНТЕРНЕТ, но и обладать миним</w:t>
      </w:r>
      <w:r w:rsidR="00376929">
        <w:rPr>
          <w:rFonts w:eastAsiaTheme="minorEastAsia"/>
          <w:color w:val="000000" w:themeColor="text1"/>
          <w:kern w:val="24"/>
          <w:sz w:val="28"/>
          <w:szCs w:val="28"/>
        </w:rPr>
        <w:t>альными навыками работы в сети.</w:t>
      </w:r>
      <w:r w:rsidRPr="007115FD">
        <w:rPr>
          <w:rFonts w:eastAsiaTheme="minorEastAsia"/>
          <w:color w:val="000000" w:themeColor="text1"/>
          <w:kern w:val="24"/>
          <w:sz w:val="28"/>
          <w:szCs w:val="28"/>
        </w:rPr>
        <w:t>)</w:t>
      </w:r>
    </w:p>
    <w:p w:rsidR="007115FD" w:rsidRPr="007115FD" w:rsidRDefault="007115FD" w:rsidP="007115FD">
      <w:pPr>
        <w:pStyle w:val="a3"/>
        <w:numPr>
          <w:ilvl w:val="0"/>
          <w:numId w:val="1"/>
        </w:numPr>
        <w:rPr>
          <w:sz w:val="28"/>
          <w:szCs w:val="28"/>
        </w:rPr>
      </w:pPr>
      <w:r w:rsidRPr="007115FD">
        <w:rPr>
          <w:rFonts w:eastAsiaTheme="minorEastAsia"/>
          <w:b/>
          <w:bCs/>
          <w:color w:val="000000" w:themeColor="text1"/>
          <w:kern w:val="24"/>
          <w:sz w:val="28"/>
          <w:szCs w:val="28"/>
        </w:rPr>
        <w:t>Принцип индивидуализации</w:t>
      </w:r>
      <w:r w:rsidRPr="007115FD">
        <w:rPr>
          <w:rFonts w:eastAsiaTheme="minorEastAsia"/>
          <w:color w:val="000000" w:themeColor="text1"/>
          <w:kern w:val="24"/>
          <w:sz w:val="28"/>
          <w:szCs w:val="28"/>
        </w:rPr>
        <w:t>. (Учитель в зависимости от успехов ученика может применять индивидуальную методику обучения, предлагать ему дополнительный учебный материал, ссылки на информационные ресурсы. Поскольку фактор времени становится не критичным, ученик может также выбрать свой темп изучения материала, т.е. может работать по индивидуальной программе, согласованной с общей программой курса.)</w:t>
      </w:r>
    </w:p>
    <w:p w:rsidR="007115FD" w:rsidRPr="007115FD" w:rsidRDefault="007115FD" w:rsidP="007115FD">
      <w:pPr>
        <w:pStyle w:val="a3"/>
        <w:numPr>
          <w:ilvl w:val="0"/>
          <w:numId w:val="1"/>
        </w:numPr>
        <w:rPr>
          <w:sz w:val="28"/>
          <w:szCs w:val="28"/>
        </w:rPr>
      </w:pPr>
      <w:r w:rsidRPr="007115FD">
        <w:rPr>
          <w:rFonts w:eastAsiaTheme="minorEastAsia"/>
          <w:b/>
          <w:bCs/>
          <w:color w:val="000000" w:themeColor="text1"/>
          <w:kern w:val="24"/>
          <w:sz w:val="28"/>
          <w:szCs w:val="28"/>
        </w:rPr>
        <w:t xml:space="preserve">Принцип педагогической целесообразности применения средств новых информационных технологий. </w:t>
      </w:r>
      <w:r w:rsidRPr="007115FD">
        <w:rPr>
          <w:rFonts w:eastAsiaTheme="minorEastAsia"/>
          <w:color w:val="000000" w:themeColor="text1"/>
          <w:kern w:val="24"/>
          <w:sz w:val="28"/>
          <w:szCs w:val="28"/>
        </w:rPr>
        <w:t>(Этот принцип является ведущим педагогическим принципом и требует педагогической оценки каждого шага проектирования, создания и организации системы дистанционного обучения. Оптимальное соотношении различных средств дистанционного образования, выглядит следующим образом:</w:t>
      </w:r>
    </w:p>
    <w:p w:rsidR="007115FD" w:rsidRPr="007115FD" w:rsidRDefault="007115FD" w:rsidP="007115FD">
      <w:pPr>
        <w:pStyle w:val="a3"/>
        <w:numPr>
          <w:ilvl w:val="0"/>
          <w:numId w:val="1"/>
        </w:numPr>
        <w:rPr>
          <w:sz w:val="28"/>
          <w:szCs w:val="28"/>
        </w:rPr>
      </w:pPr>
      <w:r w:rsidRPr="007115FD">
        <w:rPr>
          <w:rFonts w:eastAsiaTheme="minorEastAsia"/>
          <w:color w:val="000000" w:themeColor="text1"/>
          <w:kern w:val="24"/>
          <w:sz w:val="28"/>
          <w:szCs w:val="28"/>
        </w:rPr>
        <w:t>печатные материалы – 60-70%,</w:t>
      </w:r>
    </w:p>
    <w:p w:rsidR="007115FD" w:rsidRPr="007115FD" w:rsidRDefault="007115FD" w:rsidP="007115FD">
      <w:pPr>
        <w:pStyle w:val="a3"/>
        <w:numPr>
          <w:ilvl w:val="0"/>
          <w:numId w:val="1"/>
        </w:numPr>
        <w:rPr>
          <w:sz w:val="28"/>
          <w:szCs w:val="28"/>
        </w:rPr>
      </w:pPr>
      <w:r w:rsidRPr="007115FD">
        <w:rPr>
          <w:rFonts w:eastAsiaTheme="minorEastAsia"/>
          <w:color w:val="000000" w:themeColor="text1"/>
          <w:kern w:val="24"/>
          <w:sz w:val="28"/>
          <w:szCs w:val="28"/>
        </w:rPr>
        <w:t>учебные материалы на WWW-серверах – 15-20%,</w:t>
      </w:r>
    </w:p>
    <w:p w:rsidR="007115FD" w:rsidRPr="007115FD" w:rsidRDefault="007115FD" w:rsidP="007115FD">
      <w:pPr>
        <w:pStyle w:val="a3"/>
        <w:numPr>
          <w:ilvl w:val="0"/>
          <w:numId w:val="1"/>
        </w:numPr>
        <w:rPr>
          <w:sz w:val="28"/>
          <w:szCs w:val="28"/>
        </w:rPr>
      </w:pPr>
      <w:r w:rsidRPr="007115FD">
        <w:rPr>
          <w:rFonts w:eastAsiaTheme="minorEastAsia"/>
          <w:color w:val="000000" w:themeColor="text1"/>
          <w:kern w:val="24"/>
          <w:sz w:val="28"/>
          <w:szCs w:val="28"/>
        </w:rPr>
        <w:t>компьютерная видеоконференцсвязь – 20-25%,</w:t>
      </w:r>
    </w:p>
    <w:p w:rsidR="007115FD" w:rsidRPr="007115FD" w:rsidRDefault="007115FD" w:rsidP="007115FD">
      <w:pPr>
        <w:pStyle w:val="a3"/>
        <w:numPr>
          <w:ilvl w:val="0"/>
          <w:numId w:val="1"/>
        </w:numPr>
        <w:rPr>
          <w:sz w:val="28"/>
          <w:szCs w:val="28"/>
        </w:rPr>
      </w:pPr>
      <w:r w:rsidRPr="007115FD">
        <w:rPr>
          <w:rFonts w:eastAsiaTheme="minorEastAsia"/>
          <w:color w:val="000000" w:themeColor="text1"/>
          <w:kern w:val="24"/>
          <w:sz w:val="28"/>
          <w:szCs w:val="28"/>
        </w:rPr>
        <w:t>другие средства- 5-10%.)</w:t>
      </w:r>
    </w:p>
    <w:p w:rsidR="007115FD" w:rsidRDefault="007115FD" w:rsidP="007115FD">
      <w:pPr>
        <w:ind w:left="360"/>
        <w:rPr>
          <w:rFonts w:eastAsiaTheme="minorEastAsia"/>
          <w:color w:val="000000" w:themeColor="text1"/>
          <w:kern w:val="24"/>
          <w:sz w:val="28"/>
          <w:szCs w:val="28"/>
        </w:rPr>
      </w:pPr>
      <w:r w:rsidRPr="007115FD">
        <w:rPr>
          <w:b/>
          <w:sz w:val="32"/>
          <w:szCs w:val="32"/>
        </w:rPr>
        <w:t>Выводы:</w:t>
      </w:r>
      <w:r>
        <w:t xml:space="preserve"> </w:t>
      </w:r>
      <w:r w:rsidR="00DC69AE">
        <w:t xml:space="preserve"> </w:t>
      </w:r>
      <w:r w:rsidRPr="007115FD">
        <w:rPr>
          <w:rFonts w:ascii="Times New Roman" w:eastAsiaTheme="minorEastAsia" w:hAnsi="Times New Roman" w:cs="Times New Roman"/>
          <w:color w:val="000000" w:themeColor="text1"/>
          <w:kern w:val="24"/>
          <w:sz w:val="28"/>
          <w:szCs w:val="28"/>
        </w:rPr>
        <w:t>С каждым годом интерактивных методов коммуникации появляется все больше и, следовательно, будет наблюдаться и прогресс ДО. Большое количество исследований и практик  должно привести к тому, что недостатки дистанционного обучения в начальной школе будут минимальными, зато его положительные стороны послужат решением множества актуальных сегодня проблем</w:t>
      </w:r>
      <w:r w:rsidRPr="007115FD">
        <w:rPr>
          <w:rFonts w:eastAsiaTheme="minorEastAsia"/>
          <w:color w:val="000000" w:themeColor="text1"/>
          <w:kern w:val="24"/>
          <w:sz w:val="28"/>
          <w:szCs w:val="28"/>
        </w:rPr>
        <w:t>.</w:t>
      </w:r>
    </w:p>
    <w:p w:rsidR="007115FD" w:rsidRDefault="007115FD" w:rsidP="007115FD">
      <w:pPr>
        <w:ind w:left="360"/>
        <w:rPr>
          <w:rFonts w:ascii="Times New Roman" w:eastAsiaTheme="minorEastAsia" w:hAnsi="Times New Roman" w:cs="Times New Roman"/>
          <w:color w:val="000000" w:themeColor="text1"/>
          <w:kern w:val="24"/>
          <w:sz w:val="28"/>
          <w:szCs w:val="28"/>
        </w:rPr>
      </w:pPr>
      <w:r w:rsidRPr="007115FD">
        <w:rPr>
          <w:rFonts w:ascii="Times New Roman" w:eastAsiaTheme="minorEastAsia" w:hAnsi="Times New Roman" w:cs="Times New Roman"/>
          <w:color w:val="000000" w:themeColor="text1"/>
          <w:kern w:val="24"/>
          <w:sz w:val="28"/>
          <w:szCs w:val="28"/>
        </w:rPr>
        <w:lastRenderedPageBreak/>
        <w:t>С одной стороны, дистанционное обучение требует специфических навыков: ставить цель, планировать свою работу,</w:t>
      </w:r>
      <w:r>
        <w:rPr>
          <w:rFonts w:eastAsiaTheme="minorEastAsia"/>
          <w:color w:val="000000" w:themeColor="text1"/>
          <w:kern w:val="24"/>
          <w:sz w:val="28"/>
          <w:szCs w:val="28"/>
        </w:rPr>
        <w:t xml:space="preserve"> </w:t>
      </w:r>
      <w:r w:rsidRPr="007115FD">
        <w:rPr>
          <w:rFonts w:ascii="Times New Roman" w:eastAsiaTheme="minorEastAsia" w:hAnsi="Times New Roman" w:cs="Times New Roman"/>
          <w:color w:val="000000" w:themeColor="text1"/>
          <w:kern w:val="24"/>
          <w:sz w:val="28"/>
          <w:szCs w:val="28"/>
        </w:rPr>
        <w:t xml:space="preserve">выделять главное, отслеживать результаты, оценивать результаты. Этими навыками дети еще не владеют. Поэтому в процессе обучения необходима постоянная помощь наставника, который обучал бы базовым способам учебной работы и сопровождал индивидуальный образовательный маршрут.  Это не обязательно учитель. В этой роли могут  выступать и родители, которые заинтересованы в успехах ребенка. </w:t>
      </w:r>
    </w:p>
    <w:p w:rsidR="007115FD" w:rsidRPr="007115FD" w:rsidRDefault="007115FD" w:rsidP="00376929">
      <w:pPr>
        <w:pStyle w:val="a4"/>
        <w:spacing w:before="240" w:beforeAutospacing="0" w:after="240" w:afterAutospacing="0"/>
        <w:rPr>
          <w:rFonts w:eastAsiaTheme="minorEastAsia"/>
          <w:color w:val="000000" w:themeColor="text1"/>
          <w:kern w:val="24"/>
          <w:sz w:val="28"/>
          <w:szCs w:val="28"/>
          <w:lang w:eastAsia="en-US"/>
        </w:rPr>
      </w:pPr>
      <w:r w:rsidRPr="007115FD">
        <w:rPr>
          <w:rFonts w:eastAsiaTheme="minorEastAsia"/>
          <w:color w:val="000000" w:themeColor="text1"/>
          <w:kern w:val="24"/>
          <w:sz w:val="28"/>
          <w:szCs w:val="28"/>
          <w:lang w:eastAsia="en-US"/>
        </w:rPr>
        <w:t>Следующей трудностью является то, что это процесс трудоемкий для учителя. Он требует больших затрат времени, более тщательной подготовки, личную заинтересованность.</w:t>
      </w:r>
    </w:p>
    <w:p w:rsidR="007115FD" w:rsidRPr="007115FD" w:rsidRDefault="007115FD" w:rsidP="00376929">
      <w:pPr>
        <w:pStyle w:val="a4"/>
        <w:spacing w:before="240" w:beforeAutospacing="0" w:after="240" w:afterAutospacing="0"/>
        <w:rPr>
          <w:rFonts w:eastAsiaTheme="minorEastAsia"/>
          <w:color w:val="000000" w:themeColor="text1"/>
          <w:kern w:val="24"/>
          <w:sz w:val="28"/>
          <w:szCs w:val="28"/>
          <w:lang w:eastAsia="en-US"/>
        </w:rPr>
      </w:pPr>
      <w:r w:rsidRPr="007115FD">
        <w:rPr>
          <w:rFonts w:eastAsiaTheme="minorEastAsia"/>
          <w:color w:val="000000" w:themeColor="text1"/>
          <w:kern w:val="24"/>
          <w:sz w:val="28"/>
          <w:szCs w:val="28"/>
          <w:lang w:eastAsia="en-US"/>
        </w:rPr>
        <w:t>Использование сетевых дистанционных образовательных технологий (ДОТ) в учебном процессе начальной школы позволяет сделать процесс обучения более продуктивным. Во время урока учителю затруднительно полностью изложить материал по теме, главная причина – нехватка времени. Но благодаря применению ДОТ, младшие школьники могут дополнить и проверить свои знания по теме предмета: отправить выполненные домашние задания на проверку, пройти обучающее тестирование, обсудить на форуме интересующие темы, принять участие в различных сетевых инициативах (проекты, конкурсы, игры,…). Таким образом,  младшие школьники всегда включены в образовательный процесс, даже если пропустили урок.</w:t>
      </w:r>
    </w:p>
    <w:p w:rsidR="007115FD" w:rsidRPr="007115FD" w:rsidRDefault="007115FD" w:rsidP="00376929">
      <w:pPr>
        <w:pStyle w:val="a4"/>
        <w:spacing w:before="240" w:beforeAutospacing="0" w:after="240" w:afterAutospacing="0"/>
        <w:rPr>
          <w:rFonts w:eastAsiaTheme="minorEastAsia"/>
          <w:color w:val="000000" w:themeColor="text1"/>
          <w:kern w:val="24"/>
          <w:sz w:val="28"/>
          <w:szCs w:val="28"/>
          <w:lang w:eastAsia="en-US"/>
        </w:rPr>
      </w:pPr>
      <w:r w:rsidRPr="007115FD">
        <w:rPr>
          <w:rFonts w:eastAsiaTheme="minorEastAsia"/>
          <w:color w:val="000000" w:themeColor="text1"/>
          <w:kern w:val="24"/>
          <w:sz w:val="28"/>
          <w:szCs w:val="28"/>
          <w:lang w:eastAsia="en-US"/>
        </w:rPr>
        <w:t>Сетевая поддержка выполнения домашних заданий является эффективной формой работы с целью ликвидации пробелов в навыках и умениях младших школьников или углублении их знаний по изучаемым учебным темам. Поддержка домашней работы, построенная на использовании ДОТ.</w:t>
      </w:r>
    </w:p>
    <w:p w:rsidR="007115FD" w:rsidRPr="007115FD" w:rsidRDefault="007115FD" w:rsidP="00376929">
      <w:pPr>
        <w:ind w:left="360"/>
        <w:rPr>
          <w:rFonts w:ascii="Times New Roman" w:eastAsiaTheme="minorEastAsia" w:hAnsi="Times New Roman" w:cs="Times New Roman"/>
          <w:color w:val="000000" w:themeColor="text1"/>
          <w:kern w:val="24"/>
          <w:sz w:val="28"/>
          <w:szCs w:val="28"/>
        </w:rPr>
      </w:pPr>
    </w:p>
    <w:p w:rsidR="00B46CB2" w:rsidRDefault="00B46CB2"/>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Рекомендации родителям детей на дистанционном обучении: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советы психолога</w:t>
      </w:r>
      <w:r w:rsidR="00376929" w:rsidRPr="00376929">
        <w:rPr>
          <w:rFonts w:ascii="Times New Roman" w:eastAsiaTheme="minorEastAsia" w:hAnsi="Times New Roman" w:cs="Times New Roman"/>
          <w:color w:val="000000" w:themeColor="text1"/>
          <w:kern w:val="24"/>
          <w:sz w:val="28"/>
          <w:szCs w:val="28"/>
        </w:rPr>
        <w:t>:</w:t>
      </w:r>
    </w:p>
    <w:p w:rsidR="00DC69AE" w:rsidRPr="00376929" w:rsidRDefault="00376929"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 xml:space="preserve"> </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1. Установите привычный режим дня для себя и ребенка (сон</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бодрствование, время начала уроков, их продолжительность,</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«переменки» и пр.). Резкие изменения режима дня могут вызвать</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перестройки адаптивных возможностей и привести к стрессу.</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Планируйте предстоящий день заранее.</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2. В конце каждого дня обсуждайте с ребѐнком учебные успехи и неудачи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за день. Стройте планы на завтра. Совместно ищите решения в</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спорных ситуациях. Хвалите, поддерживайте и обнимайте.</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3. Очень важна организация рабочего места. Всѐ необходимое должно</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находиться в зоне доступности руки, рекомендуется все гаджеты</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lastRenderedPageBreak/>
        <w:t>оставлять в другом помещении. Ребенок должен иметь возможность</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работать сосредоточенно, не отвлекаясь на внешние раздражители.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Ограничьте доступ домочадцев и домашних животных к рабочему</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месту ребѐнка. + часы в зоне видимости.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4. Постарайтесь разобраться в рекомендациях, которые Вы получаете от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школы по организации ДО. Ориентируйтесь только на официальную</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информацию от учителя и администрации, с сайта ОО. Школе также</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нужно время на то, чтобы организовать этот процесс. Сейчас</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 xml:space="preserve">существует целый ряд ресурсов, помогающих и родителям, и педагогам </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организовать ДО. Также родители уже используют определенные</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платформы, поскольку они содержательно связаны с образовательными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программами.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5. Родители могут повысить привлекательность дистанционных уроков,</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если попробуют «освоить» некоторые из них вместе с ребенком.</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Например, можно задать ребенку вопросы, поучаствовать в дискуссии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и тогда урок превратится в увлекательную, познавательную игру</w:t>
      </w:r>
      <w:r w:rsidR="008334F4" w:rsidRPr="00376929">
        <w:rPr>
          <w:rFonts w:ascii="Times New Roman" w:eastAsiaTheme="minorEastAsia" w:hAnsi="Times New Roman" w:cs="Times New Roman"/>
          <w:color w:val="000000" w:themeColor="text1"/>
          <w:kern w:val="24"/>
          <w:sz w:val="28"/>
          <w:szCs w:val="28"/>
        </w:rPr>
        <w:t>-</w:t>
      </w:r>
      <w:r w:rsidRPr="00376929">
        <w:rPr>
          <w:rFonts w:ascii="Times New Roman" w:eastAsiaTheme="minorEastAsia" w:hAnsi="Times New Roman" w:cs="Times New Roman"/>
          <w:color w:val="000000" w:themeColor="text1"/>
          <w:kern w:val="24"/>
          <w:sz w:val="28"/>
          <w:szCs w:val="28"/>
        </w:rPr>
        <w:t>занятие. Для ребенка — это возможность повысить мотивацию, а для</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родителей — лучше узнать и понять своих детей. Или попросить</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ребенка научить вас.</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6. Сохраняйте спокойствие в процессе обучения. Эмоциональное</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состояние ребенка=эмоциональное состояние взрослого.</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Для общения с близкими выберите один мессенджер (напр., Тelegram,</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WhatsApp, Viber) и попробуйте перенести важное общение туда.</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Лучше избегать частого посещения чатов с обсуждением актуальной</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ситуации в мире. Любой чат можно поставить на бесшумный режим 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заходить туда при необходимости.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8. Ребенок должен продолжать общаться с классом, друзьями (звонки,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ВК, групповые чаты). Можно подсказать идеи виртуальных конкурсов</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(например, позитивных мемов, челленджей и пр.) и иных активностей.</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Подросткам можно предложить начать вести собственные видеоблоги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на интересующую тему (спорт, музыка, кино, кулинария).</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9. Предусмотрите периоды самостоятельной активности ребенка (не</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стоит постоянно занимать) и совместные со взрослыми дела. Главная</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идея состоит в том, что пребывание дома — не «наказание», а ресурс</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для освоения новых навыков, получения знаний, для новых интересных</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дел.</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Инструкция для родителей (законных представителей)</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обучающихся по обеспечению электронного обучения и</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применению дистанционных технологий (урок).</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Платформой для осуществления связи с учителем на всё время</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дистанционного обучения будет образовательная платформа</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«Дневник.ру».</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1. Обучение проходит дома с использованием электронного устройства.</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Все уроки ведутся согласно расписанию.</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lastRenderedPageBreak/>
        <w:t>1. урок 8.30 — 9.00 (перемена 15 минут)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2. урок 9.15 — 9.45 (перемена 20 минут)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3. урок 10.05 — 10.35 (перемена 20 минут)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4. урок 10.55 — 11.25 (перемена 15 минут)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5. урок 11.40 — 12.10 (перемена 10 минут)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6. урок 12.20 — 12.50 (перемена 10 минут)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7. урок 13.00 — 13.30 (перемена 10 минут)</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8. урок 13.40 — 14.10</w:t>
      </w:r>
    </w:p>
    <w:p w:rsidR="00376929" w:rsidRPr="00376929" w:rsidRDefault="00376929" w:rsidP="00376929">
      <w:pPr>
        <w:pStyle w:val="a5"/>
        <w:rPr>
          <w:rFonts w:ascii="Times New Roman" w:eastAsiaTheme="minorEastAsia" w:hAnsi="Times New Roman" w:cs="Times New Roman"/>
          <w:color w:val="000000" w:themeColor="text1"/>
          <w:kern w:val="24"/>
          <w:sz w:val="28"/>
          <w:szCs w:val="28"/>
        </w:rPr>
      </w:pPr>
    </w:p>
    <w:p w:rsidR="00376929" w:rsidRPr="00376929" w:rsidRDefault="00376929" w:rsidP="00376929">
      <w:pPr>
        <w:pStyle w:val="a5"/>
        <w:rPr>
          <w:rFonts w:ascii="Times New Roman" w:eastAsiaTheme="minorEastAsia" w:hAnsi="Times New Roman" w:cs="Times New Roman"/>
          <w:color w:val="000000" w:themeColor="text1"/>
          <w:kern w:val="24"/>
          <w:sz w:val="28"/>
          <w:szCs w:val="28"/>
        </w:rPr>
      </w:pPr>
    </w:p>
    <w:p w:rsidR="00376929" w:rsidRPr="00376929" w:rsidRDefault="00376929" w:rsidP="00376929">
      <w:pPr>
        <w:pStyle w:val="a5"/>
        <w:rPr>
          <w:rFonts w:ascii="Times New Roman" w:eastAsiaTheme="minorEastAsia" w:hAnsi="Times New Roman" w:cs="Times New Roman"/>
          <w:color w:val="000000" w:themeColor="text1"/>
          <w:kern w:val="24"/>
          <w:sz w:val="28"/>
          <w:szCs w:val="28"/>
        </w:rPr>
      </w:pPr>
    </w:p>
    <w:p w:rsidR="00DC69AE" w:rsidRPr="00376929" w:rsidRDefault="00376929" w:rsidP="00376929">
      <w:pPr>
        <w:pStyle w:val="a5"/>
        <w:rPr>
          <w:rFonts w:ascii="Times New Roman" w:eastAsiaTheme="minorEastAsia" w:hAnsi="Times New Roman" w:cs="Times New Roman"/>
          <w:color w:val="000000" w:themeColor="text1"/>
          <w:kern w:val="24"/>
          <w:sz w:val="28"/>
          <w:szCs w:val="28"/>
        </w:rPr>
      </w:pPr>
      <w:r w:rsidRPr="00376929">
        <w:rPr>
          <w:rFonts w:ascii="Times New Roman" w:eastAsiaTheme="minorEastAsia" w:hAnsi="Times New Roman" w:cs="Times New Roman"/>
          <w:color w:val="000000" w:themeColor="text1"/>
          <w:kern w:val="24"/>
          <w:sz w:val="28"/>
          <w:szCs w:val="28"/>
        </w:rPr>
        <w:t xml:space="preserve"> </w:t>
      </w:r>
    </w:p>
    <w:p w:rsidR="00DC69AE" w:rsidRPr="00376929" w:rsidRDefault="00DC69AE" w:rsidP="00376929">
      <w:pPr>
        <w:pStyle w:val="a5"/>
        <w:rPr>
          <w:rFonts w:ascii="Times New Roman" w:eastAsiaTheme="minorEastAsia" w:hAnsi="Times New Roman" w:cs="Times New Roman"/>
          <w:color w:val="000000" w:themeColor="text1"/>
          <w:kern w:val="24"/>
          <w:sz w:val="28"/>
          <w:szCs w:val="28"/>
        </w:rPr>
      </w:pPr>
    </w:p>
    <w:sectPr w:rsidR="00DC69AE" w:rsidRPr="00376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84851"/>
    <w:multiLevelType w:val="hybridMultilevel"/>
    <w:tmpl w:val="3F1C82FE"/>
    <w:lvl w:ilvl="0" w:tplc="B93498A2">
      <w:start w:val="1"/>
      <w:numFmt w:val="bullet"/>
      <w:lvlText w:val="•"/>
      <w:lvlJc w:val="left"/>
      <w:pPr>
        <w:tabs>
          <w:tab w:val="num" w:pos="720"/>
        </w:tabs>
        <w:ind w:left="720" w:hanging="360"/>
      </w:pPr>
      <w:rPr>
        <w:rFonts w:ascii="Arial" w:hAnsi="Arial" w:hint="default"/>
      </w:rPr>
    </w:lvl>
    <w:lvl w:ilvl="1" w:tplc="F8600B72" w:tentative="1">
      <w:start w:val="1"/>
      <w:numFmt w:val="bullet"/>
      <w:lvlText w:val="•"/>
      <w:lvlJc w:val="left"/>
      <w:pPr>
        <w:tabs>
          <w:tab w:val="num" w:pos="1440"/>
        </w:tabs>
        <w:ind w:left="1440" w:hanging="360"/>
      </w:pPr>
      <w:rPr>
        <w:rFonts w:ascii="Arial" w:hAnsi="Arial" w:hint="default"/>
      </w:rPr>
    </w:lvl>
    <w:lvl w:ilvl="2" w:tplc="665EB722" w:tentative="1">
      <w:start w:val="1"/>
      <w:numFmt w:val="bullet"/>
      <w:lvlText w:val="•"/>
      <w:lvlJc w:val="left"/>
      <w:pPr>
        <w:tabs>
          <w:tab w:val="num" w:pos="2160"/>
        </w:tabs>
        <w:ind w:left="2160" w:hanging="360"/>
      </w:pPr>
      <w:rPr>
        <w:rFonts w:ascii="Arial" w:hAnsi="Arial" w:hint="default"/>
      </w:rPr>
    </w:lvl>
    <w:lvl w:ilvl="3" w:tplc="1DD855A8" w:tentative="1">
      <w:start w:val="1"/>
      <w:numFmt w:val="bullet"/>
      <w:lvlText w:val="•"/>
      <w:lvlJc w:val="left"/>
      <w:pPr>
        <w:tabs>
          <w:tab w:val="num" w:pos="2880"/>
        </w:tabs>
        <w:ind w:left="2880" w:hanging="360"/>
      </w:pPr>
      <w:rPr>
        <w:rFonts w:ascii="Arial" w:hAnsi="Arial" w:hint="default"/>
      </w:rPr>
    </w:lvl>
    <w:lvl w:ilvl="4" w:tplc="75FA6354" w:tentative="1">
      <w:start w:val="1"/>
      <w:numFmt w:val="bullet"/>
      <w:lvlText w:val="•"/>
      <w:lvlJc w:val="left"/>
      <w:pPr>
        <w:tabs>
          <w:tab w:val="num" w:pos="3600"/>
        </w:tabs>
        <w:ind w:left="3600" w:hanging="360"/>
      </w:pPr>
      <w:rPr>
        <w:rFonts w:ascii="Arial" w:hAnsi="Arial" w:hint="default"/>
      </w:rPr>
    </w:lvl>
    <w:lvl w:ilvl="5" w:tplc="01DC991C" w:tentative="1">
      <w:start w:val="1"/>
      <w:numFmt w:val="bullet"/>
      <w:lvlText w:val="•"/>
      <w:lvlJc w:val="left"/>
      <w:pPr>
        <w:tabs>
          <w:tab w:val="num" w:pos="4320"/>
        </w:tabs>
        <w:ind w:left="4320" w:hanging="360"/>
      </w:pPr>
      <w:rPr>
        <w:rFonts w:ascii="Arial" w:hAnsi="Arial" w:hint="default"/>
      </w:rPr>
    </w:lvl>
    <w:lvl w:ilvl="6" w:tplc="6054FC64" w:tentative="1">
      <w:start w:val="1"/>
      <w:numFmt w:val="bullet"/>
      <w:lvlText w:val="•"/>
      <w:lvlJc w:val="left"/>
      <w:pPr>
        <w:tabs>
          <w:tab w:val="num" w:pos="5040"/>
        </w:tabs>
        <w:ind w:left="5040" w:hanging="360"/>
      </w:pPr>
      <w:rPr>
        <w:rFonts w:ascii="Arial" w:hAnsi="Arial" w:hint="default"/>
      </w:rPr>
    </w:lvl>
    <w:lvl w:ilvl="7" w:tplc="42424E50" w:tentative="1">
      <w:start w:val="1"/>
      <w:numFmt w:val="bullet"/>
      <w:lvlText w:val="•"/>
      <w:lvlJc w:val="left"/>
      <w:pPr>
        <w:tabs>
          <w:tab w:val="num" w:pos="5760"/>
        </w:tabs>
        <w:ind w:left="5760" w:hanging="360"/>
      </w:pPr>
      <w:rPr>
        <w:rFonts w:ascii="Arial" w:hAnsi="Arial" w:hint="default"/>
      </w:rPr>
    </w:lvl>
    <w:lvl w:ilvl="8" w:tplc="C1623E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190ABB"/>
    <w:multiLevelType w:val="hybridMultilevel"/>
    <w:tmpl w:val="D0C0F3C0"/>
    <w:lvl w:ilvl="0" w:tplc="C338E1B4">
      <w:start w:val="1"/>
      <w:numFmt w:val="bullet"/>
      <w:lvlText w:val="•"/>
      <w:lvlJc w:val="left"/>
      <w:pPr>
        <w:tabs>
          <w:tab w:val="num" w:pos="720"/>
        </w:tabs>
        <w:ind w:left="720" w:hanging="360"/>
      </w:pPr>
      <w:rPr>
        <w:rFonts w:ascii="Arial" w:hAnsi="Arial" w:hint="default"/>
      </w:rPr>
    </w:lvl>
    <w:lvl w:ilvl="1" w:tplc="69CE5DC6" w:tentative="1">
      <w:start w:val="1"/>
      <w:numFmt w:val="bullet"/>
      <w:lvlText w:val="•"/>
      <w:lvlJc w:val="left"/>
      <w:pPr>
        <w:tabs>
          <w:tab w:val="num" w:pos="1440"/>
        </w:tabs>
        <w:ind w:left="1440" w:hanging="360"/>
      </w:pPr>
      <w:rPr>
        <w:rFonts w:ascii="Arial" w:hAnsi="Arial" w:hint="default"/>
      </w:rPr>
    </w:lvl>
    <w:lvl w:ilvl="2" w:tplc="F53CBF36" w:tentative="1">
      <w:start w:val="1"/>
      <w:numFmt w:val="bullet"/>
      <w:lvlText w:val="•"/>
      <w:lvlJc w:val="left"/>
      <w:pPr>
        <w:tabs>
          <w:tab w:val="num" w:pos="2160"/>
        </w:tabs>
        <w:ind w:left="2160" w:hanging="360"/>
      </w:pPr>
      <w:rPr>
        <w:rFonts w:ascii="Arial" w:hAnsi="Arial" w:hint="default"/>
      </w:rPr>
    </w:lvl>
    <w:lvl w:ilvl="3" w:tplc="2D381CFA" w:tentative="1">
      <w:start w:val="1"/>
      <w:numFmt w:val="bullet"/>
      <w:lvlText w:val="•"/>
      <w:lvlJc w:val="left"/>
      <w:pPr>
        <w:tabs>
          <w:tab w:val="num" w:pos="2880"/>
        </w:tabs>
        <w:ind w:left="2880" w:hanging="360"/>
      </w:pPr>
      <w:rPr>
        <w:rFonts w:ascii="Arial" w:hAnsi="Arial" w:hint="default"/>
      </w:rPr>
    </w:lvl>
    <w:lvl w:ilvl="4" w:tplc="FCC23796" w:tentative="1">
      <w:start w:val="1"/>
      <w:numFmt w:val="bullet"/>
      <w:lvlText w:val="•"/>
      <w:lvlJc w:val="left"/>
      <w:pPr>
        <w:tabs>
          <w:tab w:val="num" w:pos="3600"/>
        </w:tabs>
        <w:ind w:left="3600" w:hanging="360"/>
      </w:pPr>
      <w:rPr>
        <w:rFonts w:ascii="Arial" w:hAnsi="Arial" w:hint="default"/>
      </w:rPr>
    </w:lvl>
    <w:lvl w:ilvl="5" w:tplc="BE649A62" w:tentative="1">
      <w:start w:val="1"/>
      <w:numFmt w:val="bullet"/>
      <w:lvlText w:val="•"/>
      <w:lvlJc w:val="left"/>
      <w:pPr>
        <w:tabs>
          <w:tab w:val="num" w:pos="4320"/>
        </w:tabs>
        <w:ind w:left="4320" w:hanging="360"/>
      </w:pPr>
      <w:rPr>
        <w:rFonts w:ascii="Arial" w:hAnsi="Arial" w:hint="default"/>
      </w:rPr>
    </w:lvl>
    <w:lvl w:ilvl="6" w:tplc="310CDEB4" w:tentative="1">
      <w:start w:val="1"/>
      <w:numFmt w:val="bullet"/>
      <w:lvlText w:val="•"/>
      <w:lvlJc w:val="left"/>
      <w:pPr>
        <w:tabs>
          <w:tab w:val="num" w:pos="5040"/>
        </w:tabs>
        <w:ind w:left="5040" w:hanging="360"/>
      </w:pPr>
      <w:rPr>
        <w:rFonts w:ascii="Arial" w:hAnsi="Arial" w:hint="default"/>
      </w:rPr>
    </w:lvl>
    <w:lvl w:ilvl="7" w:tplc="2516089C" w:tentative="1">
      <w:start w:val="1"/>
      <w:numFmt w:val="bullet"/>
      <w:lvlText w:val="•"/>
      <w:lvlJc w:val="left"/>
      <w:pPr>
        <w:tabs>
          <w:tab w:val="num" w:pos="5760"/>
        </w:tabs>
        <w:ind w:left="5760" w:hanging="360"/>
      </w:pPr>
      <w:rPr>
        <w:rFonts w:ascii="Arial" w:hAnsi="Arial" w:hint="default"/>
      </w:rPr>
    </w:lvl>
    <w:lvl w:ilvl="8" w:tplc="B39C13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DA2159"/>
    <w:multiLevelType w:val="hybridMultilevel"/>
    <w:tmpl w:val="FE7EC0EC"/>
    <w:lvl w:ilvl="0" w:tplc="B4B87140">
      <w:start w:val="1"/>
      <w:numFmt w:val="bullet"/>
      <w:lvlText w:val="•"/>
      <w:lvlJc w:val="left"/>
      <w:pPr>
        <w:tabs>
          <w:tab w:val="num" w:pos="720"/>
        </w:tabs>
        <w:ind w:left="720" w:hanging="360"/>
      </w:pPr>
      <w:rPr>
        <w:rFonts w:ascii="Arial" w:hAnsi="Arial" w:hint="default"/>
      </w:rPr>
    </w:lvl>
    <w:lvl w:ilvl="1" w:tplc="015A34E2" w:tentative="1">
      <w:start w:val="1"/>
      <w:numFmt w:val="bullet"/>
      <w:lvlText w:val="•"/>
      <w:lvlJc w:val="left"/>
      <w:pPr>
        <w:tabs>
          <w:tab w:val="num" w:pos="1440"/>
        </w:tabs>
        <w:ind w:left="1440" w:hanging="360"/>
      </w:pPr>
      <w:rPr>
        <w:rFonts w:ascii="Arial" w:hAnsi="Arial" w:hint="default"/>
      </w:rPr>
    </w:lvl>
    <w:lvl w:ilvl="2" w:tplc="3A2C161A" w:tentative="1">
      <w:start w:val="1"/>
      <w:numFmt w:val="bullet"/>
      <w:lvlText w:val="•"/>
      <w:lvlJc w:val="left"/>
      <w:pPr>
        <w:tabs>
          <w:tab w:val="num" w:pos="2160"/>
        </w:tabs>
        <w:ind w:left="2160" w:hanging="360"/>
      </w:pPr>
      <w:rPr>
        <w:rFonts w:ascii="Arial" w:hAnsi="Arial" w:hint="default"/>
      </w:rPr>
    </w:lvl>
    <w:lvl w:ilvl="3" w:tplc="242637C2" w:tentative="1">
      <w:start w:val="1"/>
      <w:numFmt w:val="bullet"/>
      <w:lvlText w:val="•"/>
      <w:lvlJc w:val="left"/>
      <w:pPr>
        <w:tabs>
          <w:tab w:val="num" w:pos="2880"/>
        </w:tabs>
        <w:ind w:left="2880" w:hanging="360"/>
      </w:pPr>
      <w:rPr>
        <w:rFonts w:ascii="Arial" w:hAnsi="Arial" w:hint="default"/>
      </w:rPr>
    </w:lvl>
    <w:lvl w:ilvl="4" w:tplc="88DE4D80" w:tentative="1">
      <w:start w:val="1"/>
      <w:numFmt w:val="bullet"/>
      <w:lvlText w:val="•"/>
      <w:lvlJc w:val="left"/>
      <w:pPr>
        <w:tabs>
          <w:tab w:val="num" w:pos="3600"/>
        </w:tabs>
        <w:ind w:left="3600" w:hanging="360"/>
      </w:pPr>
      <w:rPr>
        <w:rFonts w:ascii="Arial" w:hAnsi="Arial" w:hint="default"/>
      </w:rPr>
    </w:lvl>
    <w:lvl w:ilvl="5" w:tplc="7DEEAF0C" w:tentative="1">
      <w:start w:val="1"/>
      <w:numFmt w:val="bullet"/>
      <w:lvlText w:val="•"/>
      <w:lvlJc w:val="left"/>
      <w:pPr>
        <w:tabs>
          <w:tab w:val="num" w:pos="4320"/>
        </w:tabs>
        <w:ind w:left="4320" w:hanging="360"/>
      </w:pPr>
      <w:rPr>
        <w:rFonts w:ascii="Arial" w:hAnsi="Arial" w:hint="default"/>
      </w:rPr>
    </w:lvl>
    <w:lvl w:ilvl="6" w:tplc="E4F4F29C" w:tentative="1">
      <w:start w:val="1"/>
      <w:numFmt w:val="bullet"/>
      <w:lvlText w:val="•"/>
      <w:lvlJc w:val="left"/>
      <w:pPr>
        <w:tabs>
          <w:tab w:val="num" w:pos="5040"/>
        </w:tabs>
        <w:ind w:left="5040" w:hanging="360"/>
      </w:pPr>
      <w:rPr>
        <w:rFonts w:ascii="Arial" w:hAnsi="Arial" w:hint="default"/>
      </w:rPr>
    </w:lvl>
    <w:lvl w:ilvl="7" w:tplc="E15869C0" w:tentative="1">
      <w:start w:val="1"/>
      <w:numFmt w:val="bullet"/>
      <w:lvlText w:val="•"/>
      <w:lvlJc w:val="left"/>
      <w:pPr>
        <w:tabs>
          <w:tab w:val="num" w:pos="5760"/>
        </w:tabs>
        <w:ind w:left="5760" w:hanging="360"/>
      </w:pPr>
      <w:rPr>
        <w:rFonts w:ascii="Arial" w:hAnsi="Arial" w:hint="default"/>
      </w:rPr>
    </w:lvl>
    <w:lvl w:ilvl="8" w:tplc="805CD6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0B"/>
    <w:rsid w:val="00376929"/>
    <w:rsid w:val="007115FD"/>
    <w:rsid w:val="008334F4"/>
    <w:rsid w:val="00B46CB2"/>
    <w:rsid w:val="00BD13DF"/>
    <w:rsid w:val="00DC69AE"/>
    <w:rsid w:val="00EF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A3ED"/>
  <w15:chartTrackingRefBased/>
  <w15:docId w15:val="{A081461A-35A8-4E03-B55B-66B256F0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5F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11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76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5602">
      <w:bodyDiv w:val="1"/>
      <w:marLeft w:val="0"/>
      <w:marRight w:val="0"/>
      <w:marTop w:val="0"/>
      <w:marBottom w:val="0"/>
      <w:divBdr>
        <w:top w:val="none" w:sz="0" w:space="0" w:color="auto"/>
        <w:left w:val="none" w:sz="0" w:space="0" w:color="auto"/>
        <w:bottom w:val="none" w:sz="0" w:space="0" w:color="auto"/>
        <w:right w:val="none" w:sz="0" w:space="0" w:color="auto"/>
      </w:divBdr>
    </w:div>
    <w:div w:id="924075868">
      <w:bodyDiv w:val="1"/>
      <w:marLeft w:val="0"/>
      <w:marRight w:val="0"/>
      <w:marTop w:val="0"/>
      <w:marBottom w:val="0"/>
      <w:divBdr>
        <w:top w:val="none" w:sz="0" w:space="0" w:color="auto"/>
        <w:left w:val="none" w:sz="0" w:space="0" w:color="auto"/>
        <w:bottom w:val="none" w:sz="0" w:space="0" w:color="auto"/>
        <w:right w:val="none" w:sz="0" w:space="0" w:color="auto"/>
      </w:divBdr>
      <w:divsChild>
        <w:div w:id="2146461998">
          <w:marLeft w:val="360"/>
          <w:marRight w:val="0"/>
          <w:marTop w:val="200"/>
          <w:marBottom w:val="0"/>
          <w:divBdr>
            <w:top w:val="none" w:sz="0" w:space="0" w:color="auto"/>
            <w:left w:val="none" w:sz="0" w:space="0" w:color="auto"/>
            <w:bottom w:val="none" w:sz="0" w:space="0" w:color="auto"/>
            <w:right w:val="none" w:sz="0" w:space="0" w:color="auto"/>
          </w:divBdr>
        </w:div>
        <w:div w:id="2058819470">
          <w:marLeft w:val="360"/>
          <w:marRight w:val="0"/>
          <w:marTop w:val="200"/>
          <w:marBottom w:val="0"/>
          <w:divBdr>
            <w:top w:val="none" w:sz="0" w:space="0" w:color="auto"/>
            <w:left w:val="none" w:sz="0" w:space="0" w:color="auto"/>
            <w:bottom w:val="none" w:sz="0" w:space="0" w:color="auto"/>
            <w:right w:val="none" w:sz="0" w:space="0" w:color="auto"/>
          </w:divBdr>
        </w:div>
      </w:divsChild>
    </w:div>
    <w:div w:id="1425227729">
      <w:bodyDiv w:val="1"/>
      <w:marLeft w:val="0"/>
      <w:marRight w:val="0"/>
      <w:marTop w:val="0"/>
      <w:marBottom w:val="0"/>
      <w:divBdr>
        <w:top w:val="none" w:sz="0" w:space="0" w:color="auto"/>
        <w:left w:val="none" w:sz="0" w:space="0" w:color="auto"/>
        <w:bottom w:val="none" w:sz="0" w:space="0" w:color="auto"/>
        <w:right w:val="none" w:sz="0" w:space="0" w:color="auto"/>
      </w:divBdr>
      <w:divsChild>
        <w:div w:id="866794242">
          <w:marLeft w:val="360"/>
          <w:marRight w:val="0"/>
          <w:marTop w:val="200"/>
          <w:marBottom w:val="0"/>
          <w:divBdr>
            <w:top w:val="none" w:sz="0" w:space="0" w:color="auto"/>
            <w:left w:val="none" w:sz="0" w:space="0" w:color="auto"/>
            <w:bottom w:val="none" w:sz="0" w:space="0" w:color="auto"/>
            <w:right w:val="none" w:sz="0" w:space="0" w:color="auto"/>
          </w:divBdr>
        </w:div>
      </w:divsChild>
    </w:div>
    <w:div w:id="1996833716">
      <w:bodyDiv w:val="1"/>
      <w:marLeft w:val="0"/>
      <w:marRight w:val="0"/>
      <w:marTop w:val="0"/>
      <w:marBottom w:val="0"/>
      <w:divBdr>
        <w:top w:val="none" w:sz="0" w:space="0" w:color="auto"/>
        <w:left w:val="none" w:sz="0" w:space="0" w:color="auto"/>
        <w:bottom w:val="none" w:sz="0" w:space="0" w:color="auto"/>
        <w:right w:val="none" w:sz="0" w:space="0" w:color="auto"/>
      </w:divBdr>
      <w:divsChild>
        <w:div w:id="713113859">
          <w:marLeft w:val="360"/>
          <w:marRight w:val="0"/>
          <w:marTop w:val="200"/>
          <w:marBottom w:val="0"/>
          <w:divBdr>
            <w:top w:val="none" w:sz="0" w:space="0" w:color="auto"/>
            <w:left w:val="none" w:sz="0" w:space="0" w:color="auto"/>
            <w:bottom w:val="none" w:sz="0" w:space="0" w:color="auto"/>
            <w:right w:val="none" w:sz="0" w:space="0" w:color="auto"/>
          </w:divBdr>
        </w:div>
        <w:div w:id="378091644">
          <w:marLeft w:val="360"/>
          <w:marRight w:val="0"/>
          <w:marTop w:val="200"/>
          <w:marBottom w:val="0"/>
          <w:divBdr>
            <w:top w:val="none" w:sz="0" w:space="0" w:color="auto"/>
            <w:left w:val="none" w:sz="0" w:space="0" w:color="auto"/>
            <w:bottom w:val="none" w:sz="0" w:space="0" w:color="auto"/>
            <w:right w:val="none" w:sz="0" w:space="0" w:color="auto"/>
          </w:divBdr>
        </w:div>
        <w:div w:id="920532045">
          <w:marLeft w:val="360"/>
          <w:marRight w:val="0"/>
          <w:marTop w:val="200"/>
          <w:marBottom w:val="0"/>
          <w:divBdr>
            <w:top w:val="none" w:sz="0" w:space="0" w:color="auto"/>
            <w:left w:val="none" w:sz="0" w:space="0" w:color="auto"/>
            <w:bottom w:val="none" w:sz="0" w:space="0" w:color="auto"/>
            <w:right w:val="none" w:sz="0" w:space="0" w:color="auto"/>
          </w:divBdr>
        </w:div>
        <w:div w:id="661276307">
          <w:marLeft w:val="360"/>
          <w:marRight w:val="0"/>
          <w:marTop w:val="200"/>
          <w:marBottom w:val="0"/>
          <w:divBdr>
            <w:top w:val="none" w:sz="0" w:space="0" w:color="auto"/>
            <w:left w:val="none" w:sz="0" w:space="0" w:color="auto"/>
            <w:bottom w:val="none" w:sz="0" w:space="0" w:color="auto"/>
            <w:right w:val="none" w:sz="0" w:space="0" w:color="auto"/>
          </w:divBdr>
        </w:div>
        <w:div w:id="114835110">
          <w:marLeft w:val="360"/>
          <w:marRight w:val="0"/>
          <w:marTop w:val="200"/>
          <w:marBottom w:val="0"/>
          <w:divBdr>
            <w:top w:val="none" w:sz="0" w:space="0" w:color="auto"/>
            <w:left w:val="none" w:sz="0" w:space="0" w:color="auto"/>
            <w:bottom w:val="none" w:sz="0" w:space="0" w:color="auto"/>
            <w:right w:val="none" w:sz="0" w:space="0" w:color="auto"/>
          </w:divBdr>
        </w:div>
        <w:div w:id="2034526492">
          <w:marLeft w:val="360"/>
          <w:marRight w:val="0"/>
          <w:marTop w:val="200"/>
          <w:marBottom w:val="0"/>
          <w:divBdr>
            <w:top w:val="none" w:sz="0" w:space="0" w:color="auto"/>
            <w:left w:val="none" w:sz="0" w:space="0" w:color="auto"/>
            <w:bottom w:val="none" w:sz="0" w:space="0" w:color="auto"/>
            <w:right w:val="none" w:sz="0" w:space="0" w:color="auto"/>
          </w:divBdr>
        </w:div>
        <w:div w:id="2086995095">
          <w:marLeft w:val="360"/>
          <w:marRight w:val="0"/>
          <w:marTop w:val="200"/>
          <w:marBottom w:val="0"/>
          <w:divBdr>
            <w:top w:val="none" w:sz="0" w:space="0" w:color="auto"/>
            <w:left w:val="none" w:sz="0" w:space="0" w:color="auto"/>
            <w:bottom w:val="none" w:sz="0" w:space="0" w:color="auto"/>
            <w:right w:val="none" w:sz="0" w:space="0" w:color="auto"/>
          </w:divBdr>
        </w:div>
        <w:div w:id="8792474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2020-04-17T15:52:00Z</dcterms:created>
  <dcterms:modified xsi:type="dcterms:W3CDTF">2021-10-24T13:48:00Z</dcterms:modified>
</cp:coreProperties>
</file>