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Закономерности формирования двигательных навыков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Основы обучения, воспитания и развития ребенка в процессе занятий физическими упражнениями</w:t>
      </w:r>
    </w:p>
    <w:p w14:paraId="03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процессе физического воспитания дошкольников педагогом решается триединая задача: обучение, воспитание и развитие ребенка. Успешность освоения новых двигательных действий обусловлена уровнем развития физических способностей. В то же время в процессе занятий физическими упражнениями происходит формирование личности ребенка, поэтому педагогу важно учитывать воспитательный эффект от выполняемых упражнений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Обучение двигательным действиям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это взаимный процесс передачи и усвоения знаний о двигательной деятельности человека и формирование на их основе двигательных умений и навыков. Процесс обучение складывается из двух частей: преподавания (деятельность педагога, направленной на передачу знаний) и учения (деятельности занимающихся, связанной с усвоением знаний). </w:t>
      </w:r>
    </w:p>
    <w:p w14:paraId="05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06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Закономерности формирования двигательных навыков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Педагогу важно помнить, что обучение движениям дошкольника осложнено слабой моторной обучаемостью, вызванной особенностями функционирования центральной нервной системы. Условно-рефлекторные связи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очень прочны, трудно поддаются переделки, поэтому обучать ребенка движениям надо сразу правильно, поскольку переучивать их очень трудно. Важно расширять объем двигательных умений, а на этой </w:t>
      </w:r>
      <w:r>
        <w:rPr>
          <w:rFonts w:ascii="Times New Roman" w:hAnsi="Times New Roman"/>
          <w:sz w:val="28"/>
        </w:rPr>
        <w:t>основе можно формировать достаточно гибкие двигательные навыки.</w:t>
      </w:r>
    </w:p>
    <w:p w14:paraId="08000000">
      <w:pPr>
        <w:spacing w:line="24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рамках дошкольного физкультурного образования детей обучают упражнениям, которые разделены на четыре группы: </w:t>
      </w:r>
      <w:r>
        <w:rPr>
          <w:rFonts w:ascii="Times New Roman" w:hAnsi="Times New Roman"/>
          <w:b w:val="1"/>
          <w:i w:val="1"/>
          <w:sz w:val="28"/>
        </w:rPr>
        <w:t xml:space="preserve">гимнастика, игры, спортивные упражнения, дошкольный туризм. </w:t>
      </w:r>
    </w:p>
    <w:p w14:paraId="09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 обучении</w:t>
      </w:r>
      <w:r>
        <w:rPr>
          <w:rFonts w:ascii="Times New Roman" w:hAnsi="Times New Roman"/>
          <w:sz w:val="28"/>
        </w:rPr>
        <w:t xml:space="preserve"> движению условно выделены три уровня двигательного действия:  </w:t>
      </w:r>
    </w:p>
    <w:p w14:paraId="0A000000">
      <w:pPr>
        <w:pStyle w:val="Style_1"/>
        <w:numPr>
          <w:ilvl w:val="0"/>
          <w:numId w:val="1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элементарное умение</w:t>
      </w:r>
    </w:p>
    <w:p w14:paraId="0B000000">
      <w:pPr>
        <w:pStyle w:val="Style_1"/>
        <w:numPr>
          <w:ilvl w:val="0"/>
          <w:numId w:val="1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навык </w:t>
      </w:r>
    </w:p>
    <w:p w14:paraId="0C000000">
      <w:pPr>
        <w:pStyle w:val="Style_1"/>
        <w:numPr>
          <w:ilvl w:val="0"/>
          <w:numId w:val="1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умение-мастерство.</w:t>
      </w:r>
    </w:p>
    <w:p w14:paraId="0D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Умение и навык различаются по характеру управления движениями. Представим признаки умения и навыка. </w:t>
      </w:r>
    </w:p>
    <w:p w14:paraId="0E000000">
      <w:pPr>
        <w:spacing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15 </w:t>
      </w:r>
    </w:p>
    <w:p w14:paraId="0F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Признаки умения и навыка</w:t>
      </w:r>
    </w:p>
    <w:tbl>
      <w:tblPr>
        <w:tblStyle w:val="Style_2"/>
        <w:tblLayout w:type="fixed"/>
      </w:tblPr>
      <w:tblGrid>
        <w:gridCol w:w="5097"/>
        <w:gridCol w:w="5098"/>
      </w:tblGrid>
      <w:tr>
        <w:tc>
          <w:tcPr>
            <w:tcW w:type="dxa" w:w="5097"/>
          </w:tcPr>
          <w:p w14:paraId="1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Признаки умения</w:t>
            </w:r>
          </w:p>
        </w:tc>
        <w:tc>
          <w:tcPr>
            <w:tcW w:type="dxa" w:w="5098"/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Признаки навыка</w:t>
            </w:r>
          </w:p>
        </w:tc>
      </w:tr>
      <w:tr>
        <w:tc>
          <w:tcPr>
            <w:tcW w:type="dxa" w:w="5097"/>
          </w:tcPr>
          <w:p w14:paraId="12000000">
            <w:pPr>
              <w:pStyle w:val="Style_1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Постоянный поиск способа выполнения </w:t>
            </w:r>
          </w:p>
          <w:p w14:paraId="13000000">
            <w:pPr>
              <w:pStyle w:val="Style_1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Повышенная концентрация внимания </w:t>
            </w:r>
          </w:p>
          <w:p w14:paraId="14000000">
            <w:pPr>
              <w:pStyle w:val="Style_1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Недостаточная скорость движения</w:t>
            </w:r>
          </w:p>
          <w:p w14:paraId="15000000">
            <w:pPr>
              <w:pStyle w:val="Style_1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Работают ненужные мышцы </w:t>
            </w:r>
          </w:p>
          <w:p w14:paraId="16000000">
            <w:pPr>
              <w:pStyle w:val="Style_1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Движение контролируется сознанием </w:t>
            </w:r>
          </w:p>
          <w:p w14:paraId="17000000">
            <w:pPr>
              <w:pStyle w:val="Style_1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Движения выполняются скованно, нестабильно</w:t>
            </w:r>
          </w:p>
          <w:p w14:paraId="1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98"/>
          </w:tcPr>
          <w:p w14:paraId="19000000">
            <w:pPr>
              <w:pStyle w:val="Style_1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движениями происходит автоматизированно (сознание контролирует преимущественно не основные звенья движения</w:t>
            </w:r>
            <w:r>
              <w:rPr>
                <w:rFonts w:ascii="Times New Roman" w:hAnsi="Times New Roman"/>
                <w:sz w:val="24"/>
              </w:rPr>
              <w:t xml:space="preserve">, а детали </w:t>
            </w:r>
            <w:r>
              <w:rPr>
                <w:rFonts w:ascii="Times New Roman" w:hAnsi="Times New Roman"/>
                <w:sz w:val="24"/>
              </w:rPr>
              <w:t xml:space="preserve">техники и условия выполнения движения) </w:t>
            </w:r>
          </w:p>
          <w:p w14:paraId="1A000000">
            <w:pPr>
              <w:pStyle w:val="Style_1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Действия выполняются слитно, стабильно, быстро, отличаются надежностью и умением применять движения в подвижных играх и повседневной жизни</w:t>
            </w:r>
          </w:p>
        </w:tc>
      </w:tr>
    </w:tbl>
    <w:p w14:paraId="1B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C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Обучение двигательным действиям, как и любой другой вид обучения, строится на закономерностях. В теории и методики физического воспитания выделены следующие закономерности:</w:t>
      </w:r>
    </w:p>
    <w:p w14:paraId="1D000000">
      <w:pPr>
        <w:pStyle w:val="Style_1"/>
        <w:numPr>
          <w:ilvl w:val="0"/>
          <w:numId w:val="3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этажность обучения (в процессе обучения определено три этапа);</w:t>
      </w:r>
    </w:p>
    <w:p w14:paraId="1E000000">
      <w:pPr>
        <w:pStyle w:val="Style_1"/>
        <w:numPr>
          <w:ilvl w:val="0"/>
          <w:numId w:val="3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перенос навыков (влияние уже сформированных умений и навыков на формирование еще не знакомого умения и навыка);</w:t>
      </w:r>
    </w:p>
    <w:p w14:paraId="1F000000">
      <w:pPr>
        <w:pStyle w:val="Style_1"/>
        <w:numPr>
          <w:ilvl w:val="0"/>
          <w:numId w:val="3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последовательность разучивания движений;</w:t>
      </w:r>
    </w:p>
    <w:p w14:paraId="20000000">
      <w:pPr>
        <w:pStyle w:val="Style_1"/>
        <w:numPr>
          <w:ilvl w:val="0"/>
          <w:numId w:val="3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неравномерность формирования двигательного навыка (в процессе обучения формирование навыка может ускоряться, замедляться задерживаться).</w:t>
      </w:r>
    </w:p>
    <w:p w14:paraId="21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2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Рассмотрим более подробно этапность формирования двигательного навыка. В практике физического воспитания дошкольников сохраняются общепринятые этапы обучения, их направленность, специфические задачи и содержание. Но на всех трех этапах компоненты содержания, методы и приемы конкретизируются в соответствии с возрастом ребенка.</w:t>
      </w:r>
    </w:p>
    <w:p w14:paraId="23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Многолетняя практика процесса обучения движениям выделила три последовательных этапа (рис.18)  </w:t>
      </w:r>
    </w:p>
    <w:p w14:paraId="24000000">
      <w:pPr>
        <w:spacing w:line="240" w:lineRule="auto"/>
        <w:ind/>
        <w:rPr>
          <w:rFonts w:ascii="Times New Roman" w:hAnsi="Times New Roman"/>
          <w:sz w:val="28"/>
        </w:rPr>
      </w:pPr>
    </w:p>
    <w:p w14:paraId="25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1497965</wp:posOffset>
                </wp:positionH>
                <wp:positionV relativeFrom="paragraph">
                  <wp:posOffset>97155</wp:posOffset>
                </wp:positionV>
                <wp:extent cx="3333750" cy="3619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3337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26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themeColor="dark1"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themeColor="dark1" w:val="000000"/>
                                <w:sz w:val="24"/>
                              </w:rPr>
                              <w:t>ОТ НАЧАЛЬНОГО РАЗУЧИВАНИЯ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7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2886075</wp:posOffset>
                </wp:positionH>
                <wp:positionV relativeFrom="paragraph">
                  <wp:posOffset>143510</wp:posOffset>
                </wp:positionV>
                <wp:extent cx="316865" cy="352425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316865" cy="352425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8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2888614</wp:posOffset>
                </wp:positionH>
                <wp:positionV relativeFrom="paragraph">
                  <wp:posOffset>589915</wp:posOffset>
                </wp:positionV>
                <wp:extent cx="316865" cy="37147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316865" cy="371475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posOffset>1755140</wp:posOffset>
                </wp:positionH>
                <wp:positionV relativeFrom="paragraph">
                  <wp:posOffset>208915</wp:posOffset>
                </wp:positionV>
                <wp:extent cx="2895600" cy="36195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5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К УГЛУБЛЕННОМУ И ОТ НЕГО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posOffset>1945639</wp:posOffset>
                </wp:positionH>
                <wp:positionV relativeFrom="paragraph">
                  <wp:posOffset>970914</wp:posOffset>
                </wp:positionV>
                <wp:extent cx="2562225" cy="36195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62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К СОВЕРШЕНСТВОВАНИЮ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 xml:space="preserve"> </w:t>
      </w:r>
    </w:p>
    <w:p w14:paraId="2B000000">
      <w:pPr>
        <w:spacing w:line="240" w:lineRule="auto"/>
        <w:ind/>
        <w:rPr>
          <w:rFonts w:ascii="Times New Roman" w:hAnsi="Times New Roman"/>
          <w:sz w:val="28"/>
        </w:rPr>
      </w:pPr>
    </w:p>
    <w:p w14:paraId="2C000000">
      <w:pPr>
        <w:spacing w:line="240" w:lineRule="auto"/>
        <w:ind/>
        <w:rPr>
          <w:rFonts w:ascii="Times New Roman" w:hAnsi="Times New Roman"/>
          <w:sz w:val="28"/>
        </w:rPr>
      </w:pPr>
    </w:p>
    <w:p w14:paraId="2D000000">
      <w:pPr>
        <w:spacing w:line="240" w:lineRule="auto"/>
        <w:ind/>
        <w:rPr>
          <w:rFonts w:ascii="Times New Roman" w:hAnsi="Times New Roman"/>
          <w:sz w:val="28"/>
        </w:rPr>
      </w:pPr>
    </w:p>
    <w:p w14:paraId="2E000000">
      <w:pPr>
        <w:spacing w:line="240" w:lineRule="auto"/>
        <w:ind/>
        <w:rPr>
          <w:rFonts w:ascii="Times New Roman" w:hAnsi="Times New Roman"/>
          <w:sz w:val="28"/>
        </w:rPr>
      </w:pPr>
    </w:p>
    <w:p w14:paraId="2F000000">
      <w:pPr>
        <w:spacing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Рис.18. Этапность обучения двигательным действиям </w:t>
      </w:r>
    </w:p>
    <w:p w14:paraId="30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31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Короткий этап формирования навыка характеризуется определенными временными рамками и интенсивной работой нервной системы ребенка. Характеристика этапов формирования двигательных навыков у ребенка дошкольного возраста приведена в таблице. 16</w:t>
      </w:r>
    </w:p>
    <w:p w14:paraId="32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Layout w:type="fixed"/>
      </w:tblPr>
      <w:tblGrid>
        <w:gridCol w:w="2127"/>
        <w:gridCol w:w="7654"/>
      </w:tblGrid>
      <w:tr>
        <w:tc>
          <w:tcPr>
            <w:tcW w:type="dxa" w:w="9781"/>
            <w:gridSpan w:val="2"/>
            <w:shd w:themeFill="accent6" w:themeFillTint="99" w:val="clear"/>
          </w:tcPr>
          <w:p w14:paraId="33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Таблица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 xml:space="preserve">16. </w:t>
            </w:r>
            <w:r>
              <w:rPr>
                <w:rFonts w:ascii="Times New Roman" w:hAnsi="Times New Roman"/>
                <w:b w:val="1"/>
                <w:sz w:val="28"/>
              </w:rPr>
              <w:t xml:space="preserve"> Характеристика этапов формирования двигательных навыков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2127"/>
            <w:shd w:themeFill="accent6" w:themeFillTint="32" w:val="clear"/>
          </w:tcPr>
          <w:p w14:paraId="3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Этапы</w:t>
            </w:r>
          </w:p>
        </w:tc>
        <w:tc>
          <w:tcPr>
            <w:tcW w:type="dxa" w:w="7654"/>
            <w:shd w:themeFill="accent6" w:themeFillTint="32" w:val="clear"/>
          </w:tcPr>
          <w:p w14:paraId="3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Х</w:t>
            </w:r>
            <w:r>
              <w:rPr>
                <w:rFonts w:ascii="Times New Roman" w:hAnsi="Times New Roman"/>
                <w:b w:val="1"/>
                <w:sz w:val="24"/>
              </w:rPr>
              <w:t>арактеристика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этапа</w:t>
            </w:r>
          </w:p>
          <w:p w14:paraId="3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2127"/>
            <w:shd w:themeFill="accent4" w:themeFillTint="32" w:val="clear"/>
          </w:tcPr>
          <w:p w14:paraId="3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этап</w:t>
            </w:r>
          </w:p>
          <w:p w14:paraId="3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Формирование первоначального умения</w:t>
            </w:r>
          </w:p>
          <w:p w14:paraId="3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654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Занимает короткий по времени этап, когда дети знакомятся с движением. Наблюдается сильный процесс возбуждения и недостаточный процесс торможения в коре головного мозга </w:t>
            </w:r>
          </w:p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Дети неуверенны, напряжены, выполняют лишние, неточные движения в пространстве и времени </w:t>
            </w:r>
          </w:p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2127"/>
            <w:shd w:themeFill="accent4" w:themeFillTint="32" w:val="clear"/>
          </w:tcPr>
          <w:p w14:paraId="3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II</w:t>
            </w:r>
            <w:r>
              <w:rPr>
                <w:rFonts w:ascii="Times New Roman" w:hAnsi="Times New Roman"/>
                <w:b w:val="1"/>
                <w:sz w:val="24"/>
              </w:rPr>
              <w:t xml:space="preserve"> этап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3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Формирование </w:t>
            </w:r>
          </w:p>
          <w:p w14:paraId="4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двигательного навыка</w:t>
            </w:r>
          </w:p>
          <w:p w14:paraId="4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654"/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Более продолжительный по времени этап. Отличается процессом специализации условного рефлекса. В результате повторения у детей улучшается техника движения. Это происходит за счет развития внутреннего дифференцированного торможения, повышение роли второй сигнальной системы (речи). Упражнения выполняются более осознанно. </w:t>
            </w:r>
          </w:p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Образуется сложная система временных связей – динамический стереотип</w:t>
            </w:r>
          </w:p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2127"/>
            <w:shd w:themeFill="accent4" w:themeFillTint="32" w:val="clear"/>
          </w:tcPr>
          <w:p w14:paraId="4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III</w:t>
            </w:r>
            <w:r>
              <w:rPr>
                <w:rFonts w:ascii="Times New Roman" w:hAnsi="Times New Roman"/>
                <w:b w:val="1"/>
                <w:sz w:val="24"/>
              </w:rPr>
              <w:t xml:space="preserve"> этап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4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Стабилизация навыка</w:t>
            </w:r>
          </w:p>
        </w:tc>
        <w:tc>
          <w:tcPr>
            <w:tcW w:type="dxa" w:w="7654"/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Происходит упрочение динамического стереотипа, соответствующего основному варианту действия. Движения детей управляемы, экономны, свободны, достаточно точны, выполняются уверенно и свободно. </w:t>
            </w:r>
          </w:p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Могут выполнять эти движения в игровой и жизненной ситуации </w:t>
            </w:r>
          </w:p>
          <w:p w14:paraId="49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A000000">
      <w:pPr>
        <w:spacing w:line="240" w:lineRule="auto"/>
        <w:ind/>
        <w:rPr>
          <w:rFonts w:ascii="Times New Roman" w:hAnsi="Times New Roman"/>
          <w:sz w:val="28"/>
        </w:rPr>
      </w:pPr>
    </w:p>
    <w:p w14:paraId="4B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Физиологическим механизмом, запускающим процесс обучения движениям, является образование системы временных связей в коре больших полушарий головного мозга, или </w:t>
      </w:r>
      <w:r>
        <w:rPr>
          <w:rFonts w:ascii="Times New Roman" w:hAnsi="Times New Roman"/>
          <w:i w:val="1"/>
          <w:sz w:val="28"/>
        </w:rPr>
        <w:t>динамического стереотипа</w:t>
      </w:r>
      <w:r>
        <w:rPr>
          <w:rFonts w:ascii="Times New Roman" w:hAnsi="Times New Roman"/>
          <w:i w:val="1"/>
          <w:sz w:val="28"/>
        </w:rPr>
        <w:t xml:space="preserve">. </w:t>
      </w:r>
      <w:r>
        <w:rPr>
          <w:rFonts w:ascii="Times New Roman" w:hAnsi="Times New Roman"/>
          <w:sz w:val="28"/>
        </w:rPr>
        <w:t>Чтобы</w:t>
      </w:r>
      <w:r>
        <w:rPr>
          <w:rFonts w:ascii="Times New Roman" w:hAnsi="Times New Roman"/>
          <w:sz w:val="28"/>
        </w:rPr>
        <w:t xml:space="preserve"> этот процесс происходил успешно, нужны соответствующие условия, позволяющие образовать у ребенка стойкий очаг возбуждения. К ним относят:</w:t>
      </w:r>
    </w:p>
    <w:p w14:paraId="4C000000">
      <w:pPr>
        <w:pStyle w:val="Style_1"/>
        <w:numPr>
          <w:ilvl w:val="0"/>
          <w:numId w:val="4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спокойную обстановку;</w:t>
      </w:r>
    </w:p>
    <w:p w14:paraId="4D000000">
      <w:pPr>
        <w:pStyle w:val="Style_1"/>
        <w:numPr>
          <w:ilvl w:val="0"/>
          <w:numId w:val="4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сознательное отношение к выполнению упражнения;</w:t>
      </w:r>
    </w:p>
    <w:p w14:paraId="4E000000">
      <w:pPr>
        <w:pStyle w:val="Style_1"/>
        <w:numPr>
          <w:ilvl w:val="0"/>
          <w:numId w:val="4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положительное эмоциональное состояние и интерес к выполнению двигательного действия.</w:t>
      </w:r>
    </w:p>
    <w:p w14:paraId="4F000000">
      <w:pPr>
        <w:ind w:firstLine="705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каждом этапе обучения перед педагогом и детьми стоят определенные задачи. Для осуществления этих задач следует обеспечить ребенку всестороннее восприятие задания, оказать соответствующее воздействие на слуховой, зрительный, двигательный анализаторы. Задачи формирования двигательного навыка у детей дошкольного возраста приведены в таблице 17</w:t>
      </w:r>
    </w:p>
    <w:p w14:paraId="50000000">
      <w:pPr>
        <w:rPr>
          <w:rFonts w:ascii="Times New Roman" w:hAnsi="Times New Roman"/>
          <w:sz w:val="28"/>
        </w:rPr>
      </w:pPr>
    </w:p>
    <w:p w14:paraId="51000000">
      <w:pPr>
        <w:rPr>
          <w:rFonts w:ascii="Times New Roman" w:hAnsi="Times New Roman"/>
          <w:sz w:val="28"/>
        </w:rPr>
      </w:pPr>
      <w:bookmarkStart w:id="1" w:name="_GoBack"/>
      <w:bookmarkEnd w:id="1"/>
    </w:p>
    <w:tbl>
      <w:tblPr>
        <w:tblStyle w:val="Style_2"/>
        <w:tblInd w:type="dxa" w:w="-5"/>
        <w:tblLayout w:type="fixed"/>
      </w:tblPr>
      <w:tblGrid>
        <w:gridCol w:w="567"/>
        <w:gridCol w:w="2813"/>
        <w:gridCol w:w="4417"/>
        <w:gridCol w:w="2835"/>
      </w:tblGrid>
      <w:tr>
        <w:tc>
          <w:tcPr>
            <w:tcW w:type="dxa" w:w="10632"/>
            <w:gridSpan w:val="4"/>
            <w:shd w:fill="FFFF00" w:val="clear"/>
          </w:tcPr>
          <w:p w14:paraId="5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Таблица 17. </w:t>
            </w:r>
            <w:r>
              <w:rPr>
                <w:rFonts w:ascii="Times New Roman" w:hAnsi="Times New Roman"/>
                <w:b w:val="1"/>
                <w:sz w:val="28"/>
              </w:rPr>
              <w:t xml:space="preserve">Задачи </w:t>
            </w:r>
            <w:r>
              <w:rPr>
                <w:rFonts w:ascii="Times New Roman" w:hAnsi="Times New Roman"/>
                <w:b w:val="1"/>
                <w:sz w:val="28"/>
              </w:rPr>
              <w:t xml:space="preserve">и методы </w:t>
            </w:r>
            <w:r>
              <w:rPr>
                <w:rFonts w:ascii="Times New Roman" w:hAnsi="Times New Roman"/>
                <w:b w:val="1"/>
                <w:sz w:val="28"/>
              </w:rPr>
              <w:t xml:space="preserve">обучения </w:t>
            </w:r>
            <w:r>
              <w:rPr>
                <w:rFonts w:ascii="Times New Roman" w:hAnsi="Times New Roman"/>
                <w:b w:val="1"/>
                <w:sz w:val="28"/>
              </w:rPr>
              <w:t>в процессе</w:t>
            </w:r>
            <w:r>
              <w:rPr>
                <w:rFonts w:ascii="Times New Roman" w:hAnsi="Times New Roman"/>
                <w:b w:val="1"/>
                <w:sz w:val="28"/>
              </w:rPr>
              <w:t xml:space="preserve"> формирования двигательного навыка</w:t>
            </w:r>
          </w:p>
          <w:p w14:paraId="53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type="dxa" w:w="567"/>
            <w:shd w:themeFill="accent1" w:themeFillTint="32" w:val="clear"/>
          </w:tcPr>
          <w:p w14:paraId="5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2813"/>
            <w:shd w:themeFill="accent1" w:themeFillTint="32" w:val="clear"/>
          </w:tcPr>
          <w:p w14:paraId="5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Название этапа </w:t>
            </w:r>
          </w:p>
          <w:p w14:paraId="5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17"/>
            <w:shd w:themeFill="accent1" w:themeFillTint="32" w:val="clear"/>
          </w:tcPr>
          <w:p w14:paraId="5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</w:tc>
        <w:tc>
          <w:tcPr>
            <w:tcW w:type="dxa" w:w="2835"/>
            <w:shd w:themeFill="accent1" w:themeFillTint="32" w:val="clear"/>
          </w:tcPr>
          <w:p w14:paraId="5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Методы</w:t>
            </w:r>
          </w:p>
        </w:tc>
      </w:tr>
      <w:tr>
        <w:tc>
          <w:tcPr>
            <w:tcW w:type="dxa" w:w="567"/>
          </w:tcPr>
          <w:p w14:paraId="5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813"/>
            <w:shd w:themeFill="accent4" w:themeFillTint="32" w:val="clear"/>
          </w:tcPr>
          <w:p w14:paraId="5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Первоначального обучения движению</w:t>
            </w:r>
          </w:p>
        </w:tc>
        <w:tc>
          <w:tcPr>
            <w:tcW w:type="dxa" w:w="4417"/>
          </w:tcPr>
          <w:p w14:paraId="5B000000">
            <w:pPr>
              <w:pStyle w:val="Style_1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ознакомить детей с новым</w:t>
            </w:r>
            <w:r>
              <w:rPr>
                <w:rFonts w:ascii="Times New Roman" w:hAnsi="Times New Roman"/>
                <w:sz w:val="28"/>
              </w:rPr>
              <w:t xml:space="preserve"> движени</w:t>
            </w:r>
            <w:r>
              <w:rPr>
                <w:rFonts w:ascii="Times New Roman" w:hAnsi="Times New Roman"/>
                <w:sz w:val="28"/>
              </w:rPr>
              <w:t>ем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C000000">
            <w:pPr>
              <w:pStyle w:val="Style_1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создать целостное представление о </w:t>
            </w:r>
            <w:r>
              <w:rPr>
                <w:rFonts w:ascii="Times New Roman" w:hAnsi="Times New Roman"/>
                <w:sz w:val="28"/>
              </w:rPr>
              <w:t>движении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D000000">
            <w:pPr>
              <w:pStyle w:val="Style_1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начать его разучива</w:t>
            </w:r>
            <w:r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выполняя </w:t>
            </w:r>
            <w:r>
              <w:rPr>
                <w:rFonts w:ascii="Times New Roman" w:hAnsi="Times New Roman"/>
                <w:sz w:val="28"/>
              </w:rPr>
              <w:t>упражнения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общих чертах.</w:t>
            </w:r>
          </w:p>
          <w:p w14:paraId="5E000000">
            <w:pPr>
              <w:pStyle w:val="Style_1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35"/>
          </w:tcPr>
          <w:p w14:paraId="5F000000">
            <w:pPr>
              <w:pStyle w:val="Style_1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Словесные:</w:t>
            </w:r>
          </w:p>
          <w:p w14:paraId="6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рассказ;</w:t>
            </w:r>
          </w:p>
          <w:p w14:paraId="6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объяснение;</w:t>
            </w:r>
          </w:p>
          <w:p w14:paraId="6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сравнение.</w:t>
            </w:r>
          </w:p>
          <w:p w14:paraId="63000000">
            <w:pPr>
              <w:pStyle w:val="Style_1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Наглядные:</w:t>
            </w:r>
          </w:p>
          <w:p w14:paraId="6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показ реальный, замедленный, имитационный. </w:t>
            </w:r>
          </w:p>
          <w:p w14:paraId="65000000">
            <w:pPr>
              <w:pStyle w:val="Style_1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Методы обучения:</w:t>
            </w:r>
          </w:p>
          <w:p w14:paraId="6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целостный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67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7"/>
          </w:tcPr>
          <w:p w14:paraId="6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813"/>
            <w:shd w:themeFill="accent6" w:themeFillTint="66" w:val="clear"/>
          </w:tcPr>
          <w:p w14:paraId="6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Углубленного разучивания движения</w:t>
            </w:r>
          </w:p>
        </w:tc>
        <w:tc>
          <w:tcPr>
            <w:tcW w:type="dxa" w:w="4417"/>
          </w:tcPr>
          <w:p w14:paraId="6A000000">
            <w:pPr>
              <w:pStyle w:val="Style_1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уточнить правильность выполнения деталей техники;</w:t>
            </w:r>
          </w:p>
          <w:p w14:paraId="6B000000">
            <w:pPr>
              <w:pStyle w:val="Style_1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устранить типичные </w:t>
            </w:r>
            <w:r>
              <w:rPr>
                <w:rFonts w:ascii="Times New Roman" w:hAnsi="Times New Roman"/>
                <w:sz w:val="28"/>
              </w:rPr>
              <w:t>ошибки</w:t>
            </w:r>
            <w:r>
              <w:rPr>
                <w:rFonts w:ascii="Times New Roman" w:hAnsi="Times New Roman"/>
                <w:sz w:val="28"/>
              </w:rPr>
              <w:t xml:space="preserve"> постепенно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6C000000">
            <w:pPr>
              <w:pStyle w:val="Style_1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добиться правильного выполнения </w:t>
            </w:r>
            <w:r>
              <w:rPr>
                <w:rFonts w:ascii="Times New Roman" w:hAnsi="Times New Roman"/>
                <w:sz w:val="28"/>
              </w:rPr>
              <w:t>движения</w:t>
            </w:r>
            <w:r>
              <w:rPr>
                <w:rFonts w:ascii="Times New Roman" w:hAnsi="Times New Roman"/>
                <w:sz w:val="28"/>
              </w:rPr>
              <w:t xml:space="preserve"> в целом </w:t>
            </w:r>
          </w:p>
          <w:p w14:paraId="6D000000">
            <w:pPr>
              <w:pStyle w:val="Style_1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35"/>
          </w:tcPr>
          <w:p w14:paraId="6E000000">
            <w:pPr>
              <w:pStyle w:val="Style_1"/>
              <w:numPr>
                <w:ilvl w:val="0"/>
                <w:numId w:val="6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Словесные:</w:t>
            </w:r>
          </w:p>
          <w:p w14:paraId="6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рассказ;</w:t>
            </w:r>
          </w:p>
          <w:p w14:paraId="7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объяснение;</w:t>
            </w:r>
          </w:p>
          <w:p w14:paraId="71000000">
            <w:pPr>
              <w:pStyle w:val="Style_1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Наглядные:</w:t>
            </w:r>
          </w:p>
          <w:p w14:paraId="7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показ реальный, акцентированный;</w:t>
            </w:r>
          </w:p>
          <w:p w14:paraId="73000000">
            <w:pPr>
              <w:pStyle w:val="Style_1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Методы обучения:</w:t>
            </w:r>
          </w:p>
          <w:p w14:paraId="7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целостный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75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7"/>
          </w:tcPr>
          <w:p w14:paraId="7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813"/>
            <w:shd w:themeFill="accent2" w:themeFillTint="66" w:val="clear"/>
          </w:tcPr>
          <w:p w14:paraId="7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Совершенствование движения</w:t>
            </w:r>
          </w:p>
        </w:tc>
        <w:tc>
          <w:tcPr>
            <w:tcW w:type="dxa" w:w="4417"/>
          </w:tcPr>
          <w:p w14:paraId="78000000">
            <w:pPr>
              <w:pStyle w:val="Style_1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стимулировать детей к самостоятельному выполнению движения в целом;</w:t>
            </w:r>
          </w:p>
          <w:p w14:paraId="79000000">
            <w:pPr>
              <w:pStyle w:val="Style_1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выполнять движения в различных</w:t>
            </w:r>
            <w:r>
              <w:rPr>
                <w:rFonts w:ascii="Times New Roman" w:hAnsi="Times New Roman"/>
                <w:sz w:val="28"/>
              </w:rPr>
              <w:t xml:space="preserve"> условиях</w:t>
            </w:r>
            <w:r>
              <w:rPr>
                <w:rFonts w:ascii="Times New Roman" w:hAnsi="Times New Roman"/>
                <w:sz w:val="28"/>
              </w:rPr>
              <w:t xml:space="preserve"> вариантах;</w:t>
            </w:r>
          </w:p>
          <w:p w14:paraId="7A000000">
            <w:pPr>
              <w:pStyle w:val="Style_1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учить владеть движением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 xml:space="preserve"> игр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и в жизн</w:t>
            </w:r>
            <w:r>
              <w:rPr>
                <w:rFonts w:ascii="Times New Roman" w:hAnsi="Times New Roman"/>
                <w:sz w:val="28"/>
              </w:rPr>
              <w:t>енных ситуациях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7B000000">
            <w:pPr>
              <w:pStyle w:val="Style_1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35"/>
          </w:tcPr>
          <w:p w14:paraId="7C000000">
            <w:pPr>
              <w:pStyle w:val="Style_1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Словесные:</w:t>
            </w:r>
          </w:p>
          <w:p w14:paraId="7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указания;</w:t>
            </w:r>
          </w:p>
          <w:p w14:paraId="7E000000">
            <w:pPr>
              <w:pStyle w:val="Style_1"/>
              <w:numPr>
                <w:ilvl w:val="0"/>
                <w:numId w:val="5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Методы обучения:</w:t>
            </w:r>
          </w:p>
          <w:p w14:paraId="7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игровой, соревновательный</w:t>
            </w:r>
          </w:p>
        </w:tc>
      </w:tr>
    </w:tbl>
    <w:p w14:paraId="80000000">
      <w:pPr>
        <w:rPr>
          <w:rFonts w:ascii="Times New Roman" w:hAnsi="Times New Roman"/>
          <w:sz w:val="28"/>
        </w:rPr>
      </w:pPr>
    </w:p>
    <w:p w14:paraId="8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процессе обучения дошкольников движениям педагогу важно выполнять следующие рекомендации: </w:t>
      </w:r>
    </w:p>
    <w:p w14:paraId="8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Начальная фаза </w:t>
      </w:r>
      <w:r>
        <w:rPr>
          <w:rFonts w:ascii="Times New Roman" w:hAnsi="Times New Roman"/>
          <w:sz w:val="28"/>
        </w:rPr>
        <w:t>обучения</w:t>
      </w:r>
      <w:r>
        <w:rPr>
          <w:rFonts w:ascii="Times New Roman" w:hAnsi="Times New Roman"/>
          <w:sz w:val="28"/>
        </w:rPr>
        <w:t xml:space="preserve"> наиболее трудн</w:t>
      </w:r>
      <w:r>
        <w:rPr>
          <w:rFonts w:ascii="Times New Roman" w:hAnsi="Times New Roman"/>
          <w:sz w:val="28"/>
        </w:rPr>
        <w:t>а для ребенка,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оэтому </w:t>
      </w:r>
      <w:r>
        <w:rPr>
          <w:rFonts w:ascii="Times New Roman" w:hAnsi="Times New Roman"/>
          <w:sz w:val="28"/>
        </w:rPr>
        <w:t>при первых попытках выполнения предъявляйте к нему минимальные требования.</w:t>
      </w:r>
    </w:p>
    <w:p w14:paraId="8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Длительные перерывы отрицательно </w:t>
      </w:r>
      <w:r>
        <w:rPr>
          <w:rFonts w:ascii="Times New Roman" w:hAnsi="Times New Roman"/>
          <w:sz w:val="28"/>
        </w:rPr>
        <w:t>сказываются</w:t>
      </w:r>
      <w:r>
        <w:rPr>
          <w:rFonts w:ascii="Times New Roman" w:hAnsi="Times New Roman"/>
          <w:sz w:val="28"/>
        </w:rPr>
        <w:t xml:space="preserve"> на обучени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. Поэтому сложные движения (метание, прыжки</w:t>
      </w:r>
      <w:r>
        <w:rPr>
          <w:rFonts w:ascii="Times New Roman" w:hAnsi="Times New Roman"/>
          <w:sz w:val="28"/>
        </w:rPr>
        <w:t>, лазание</w:t>
      </w:r>
      <w:r>
        <w:rPr>
          <w:rFonts w:ascii="Times New Roman" w:hAnsi="Times New Roman"/>
          <w:sz w:val="28"/>
        </w:rPr>
        <w:t>) р планир</w:t>
      </w:r>
      <w:r>
        <w:rPr>
          <w:rFonts w:ascii="Times New Roman" w:hAnsi="Times New Roman"/>
          <w:sz w:val="28"/>
        </w:rPr>
        <w:t>уют</w:t>
      </w:r>
      <w:r>
        <w:rPr>
          <w:rFonts w:ascii="Times New Roman" w:hAnsi="Times New Roman"/>
          <w:sz w:val="28"/>
        </w:rPr>
        <w:t xml:space="preserve"> на трех-четырех последующих занятиях с постепенным усложнением </w:t>
      </w:r>
      <w:r>
        <w:rPr>
          <w:rFonts w:ascii="Times New Roman" w:hAnsi="Times New Roman"/>
          <w:sz w:val="28"/>
        </w:rPr>
        <w:t>движений</w:t>
      </w:r>
    </w:p>
    <w:p w14:paraId="8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3. Количество</w:t>
      </w:r>
      <w:r>
        <w:rPr>
          <w:rFonts w:ascii="Times New Roman" w:hAnsi="Times New Roman"/>
          <w:sz w:val="28"/>
        </w:rPr>
        <w:t xml:space="preserve"> повторений движений </w:t>
      </w:r>
      <w:r>
        <w:rPr>
          <w:rFonts w:ascii="Times New Roman" w:hAnsi="Times New Roman"/>
          <w:sz w:val="28"/>
        </w:rPr>
        <w:t>на первом этапе</w:t>
      </w:r>
      <w:r>
        <w:rPr>
          <w:rFonts w:ascii="Times New Roman" w:hAnsi="Times New Roman"/>
          <w:sz w:val="28"/>
        </w:rPr>
        <w:t xml:space="preserve"> должн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быть </w:t>
      </w:r>
      <w:r>
        <w:rPr>
          <w:rFonts w:ascii="Times New Roman" w:hAnsi="Times New Roman"/>
          <w:sz w:val="28"/>
        </w:rPr>
        <w:t>не менее 8 – 12 раз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затем </w:t>
      </w:r>
      <w:r>
        <w:rPr>
          <w:rFonts w:ascii="Times New Roman" w:hAnsi="Times New Roman"/>
          <w:sz w:val="28"/>
        </w:rPr>
        <w:t>частот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повтор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снижа</w:t>
      </w:r>
      <w:r>
        <w:rPr>
          <w:rFonts w:ascii="Times New Roman" w:hAnsi="Times New Roman"/>
          <w:sz w:val="28"/>
        </w:rPr>
        <w:t>ется</w:t>
      </w:r>
      <w:r>
        <w:rPr>
          <w:rFonts w:ascii="Times New Roman" w:hAnsi="Times New Roman"/>
          <w:sz w:val="28"/>
        </w:rPr>
        <w:t xml:space="preserve"> до 5 – 6 раз.</w:t>
      </w:r>
      <w:r>
        <w:rPr>
          <w:rFonts w:ascii="Times New Roman" w:hAnsi="Times New Roman"/>
          <w:sz w:val="28"/>
        </w:rPr>
        <w:t xml:space="preserve"> </w:t>
      </w:r>
    </w:p>
    <w:p w14:paraId="8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Чтобы двигательный навык не разрушался, разученные движения, разученные движения периодически повторяются (в пределах 1-1,5 недель).</w:t>
      </w:r>
    </w:p>
    <w:p w14:paraId="8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 Этап совершенствования позволяет применять подвижные игры, но, если не разучил движение на занятии, не следует повторять его в игровой обстановке.</w:t>
      </w:r>
    </w:p>
    <w:p w14:paraId="8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6. </w:t>
      </w:r>
      <w:r>
        <w:rPr>
          <w:rFonts w:ascii="Times New Roman" w:hAnsi="Times New Roman"/>
          <w:sz w:val="28"/>
        </w:rPr>
        <w:t>Большинство двигательных навыков, формируемых в дошкольный период, в школьные годы несколько перестраиваются и</w:t>
      </w:r>
      <w:r>
        <w:rPr>
          <w:rFonts w:ascii="Times New Roman" w:hAnsi="Times New Roman"/>
          <w:sz w:val="28"/>
        </w:rPr>
        <w:t xml:space="preserve"> изменяются благодаря более высокому уровню развития физических качеств. Поэтому формируемые у дошкольников навыки должны быть пластичны и вариативны</w:t>
      </w:r>
    </w:p>
    <w:p w14:paraId="8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8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 первом этапе</w:t>
      </w:r>
      <w:r>
        <w:rPr>
          <w:rFonts w:ascii="Times New Roman" w:hAnsi="Times New Roman"/>
          <w:sz w:val="28"/>
        </w:rPr>
        <w:t xml:space="preserve"> – первоначального обучения движению – ставятся следующие задачи: </w:t>
      </w:r>
    </w:p>
    <w:p w14:paraId="8A000000">
      <w:pPr>
        <w:pStyle w:val="Style_1"/>
        <w:numPr>
          <w:ilvl w:val="0"/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ознакомить детей с основными движениями; </w:t>
      </w:r>
    </w:p>
    <w:p w14:paraId="8B000000">
      <w:pPr>
        <w:pStyle w:val="Style_1"/>
        <w:numPr>
          <w:ilvl w:val="0"/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создать целостное представление обо всем двигательном акте; </w:t>
      </w:r>
    </w:p>
    <w:p w14:paraId="8C000000">
      <w:pPr>
        <w:pStyle w:val="Style_1"/>
        <w:numPr>
          <w:ilvl w:val="0"/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начать его разучивать, выполняя в общих чертах.</w:t>
      </w:r>
    </w:p>
    <w:p w14:paraId="8D000000">
      <w:pPr>
        <w:rPr>
          <w:rFonts w:ascii="Times New Roman" w:hAnsi="Times New Roman"/>
          <w:sz w:val="28"/>
        </w:rPr>
      </w:pPr>
    </w:p>
    <w:p w14:paraId="8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 втором этапе</w:t>
      </w:r>
      <w:r>
        <w:rPr>
          <w:rFonts w:ascii="Times New Roman" w:hAnsi="Times New Roman"/>
          <w:sz w:val="28"/>
        </w:rPr>
        <w:t xml:space="preserve"> – углубленного разучивания движения – задача заключается в том, чтобы</w:t>
      </w:r>
      <w:r>
        <w:rPr>
          <w:rFonts w:ascii="Times New Roman" w:hAnsi="Times New Roman"/>
          <w:sz w:val="28"/>
        </w:rPr>
        <w:t xml:space="preserve"> педагог:</w:t>
      </w:r>
      <w:r>
        <w:rPr>
          <w:rFonts w:ascii="Times New Roman" w:hAnsi="Times New Roman"/>
          <w:sz w:val="28"/>
        </w:rPr>
        <w:t xml:space="preserve"> </w:t>
      </w:r>
    </w:p>
    <w:p w14:paraId="8F000000">
      <w:pPr>
        <w:pStyle w:val="Style_1"/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уточнил правильность выполнения детьми деталей техники; </w:t>
      </w:r>
    </w:p>
    <w:p w14:paraId="90000000">
      <w:pPr>
        <w:pStyle w:val="Style_1"/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постепенно исправил имеющиеся у них ошибки; </w:t>
      </w:r>
    </w:p>
    <w:p w14:paraId="91000000">
      <w:pPr>
        <w:pStyle w:val="Style_1"/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добился правильного выполнения двигательного действия в целом. </w:t>
      </w:r>
    </w:p>
    <w:p w14:paraId="9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9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 третьем этапе</w:t>
      </w:r>
      <w:r>
        <w:rPr>
          <w:rFonts w:ascii="Times New Roman" w:hAnsi="Times New Roman"/>
          <w:sz w:val="28"/>
        </w:rPr>
        <w:t xml:space="preserve"> обучения задачей является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94000000">
      <w:pPr>
        <w:pStyle w:val="Style_1"/>
        <w:numPr>
          <w:ilvl w:val="0"/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совершенствование сформированного навыка; </w:t>
      </w:r>
    </w:p>
    <w:p w14:paraId="95000000">
      <w:pPr>
        <w:pStyle w:val="Style_1"/>
        <w:numPr>
          <w:ilvl w:val="0"/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стимулирование детей к самостоятельному выполнению движения в целом; </w:t>
      </w:r>
    </w:p>
    <w:p w14:paraId="96000000">
      <w:pPr>
        <w:pStyle w:val="Style_1"/>
        <w:numPr>
          <w:ilvl w:val="0"/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возможностей применения его в играх и жизни. </w:t>
      </w:r>
    </w:p>
    <w:p w14:paraId="9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98000000">
      <w:pPr>
        <w:rPr>
          <w:rFonts w:ascii="Times New Roman" w:hAnsi="Times New Roman"/>
          <w:sz w:val="28"/>
        </w:rPr>
      </w:pPr>
    </w:p>
    <w:p w14:paraId="99000000">
      <w:pPr>
        <w:spacing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85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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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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"/>
      <w:lvlJc w:val="left"/>
      <w:pPr>
        <w:ind w:hanging="360" w:left="783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50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23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43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63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83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03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23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43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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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2022-01-09T10:48:11Z</dcterms:modified>
</cp:coreProperties>
</file>