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 xml:space="preserve">Процесс письма очень сложен и захватывает различные сферы умственной деятельности человека. Письмо как по памяти, так и под диктовку связано с различными анатомо-физиологическими структурами мозга. Как показал ряд работ (Р.Е. Левиной, Ж.И. </w:t>
      </w:r>
      <w:proofErr w:type="spellStart"/>
      <w:r>
        <w:rPr>
          <w:rFonts w:ascii="Tahoma" w:hAnsi="Tahoma" w:cs="Tahoma"/>
          <w:color w:val="000000"/>
          <w:sz w:val="21"/>
          <w:szCs w:val="21"/>
        </w:rPr>
        <w:t>Шиф</w:t>
      </w:r>
      <w:proofErr w:type="spellEnd"/>
      <w:r>
        <w:rPr>
          <w:rFonts w:ascii="Tahoma" w:hAnsi="Tahoma" w:cs="Tahoma"/>
          <w:color w:val="000000"/>
          <w:sz w:val="21"/>
          <w:szCs w:val="21"/>
        </w:rPr>
        <w:t xml:space="preserve">, А. Р. </w:t>
      </w:r>
      <w:proofErr w:type="spellStart"/>
      <w:r>
        <w:rPr>
          <w:rFonts w:ascii="Tahoma" w:hAnsi="Tahoma" w:cs="Tahoma"/>
          <w:color w:val="000000"/>
          <w:sz w:val="21"/>
          <w:szCs w:val="21"/>
        </w:rPr>
        <w:t>Лурия</w:t>
      </w:r>
      <w:proofErr w:type="spellEnd"/>
      <w:r>
        <w:rPr>
          <w:rFonts w:ascii="Tahoma" w:hAnsi="Tahoma" w:cs="Tahoma"/>
          <w:color w:val="000000"/>
          <w:sz w:val="21"/>
          <w:szCs w:val="21"/>
        </w:rPr>
        <w:t>) нарушения некоторых областей коры головного мозга ведут к различным расстройствам письма и письменной речи. Обучение письму условно разделено на три этапа. Первый этап – развитие мускульной памяти, второй – развитие тактильной памяти, и третий – закрепление знаний и умений с помощью вкладыша букв. Все этапы связаны между собой, сочетаются в одном уроке.</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 xml:space="preserve">Очень важно для овладения навыком письма развитие движений пальцев и кисти руки. При работе </w:t>
      </w:r>
      <w:proofErr w:type="gramStart"/>
      <w:r>
        <w:rPr>
          <w:rFonts w:ascii="Tahoma" w:hAnsi="Tahoma" w:cs="Tahoma"/>
          <w:color w:val="000000"/>
          <w:sz w:val="21"/>
          <w:szCs w:val="21"/>
        </w:rPr>
        <w:t>с  детьми</w:t>
      </w:r>
      <w:proofErr w:type="gramEnd"/>
      <w:r>
        <w:rPr>
          <w:rFonts w:ascii="Tahoma" w:hAnsi="Tahoma" w:cs="Tahoma"/>
          <w:color w:val="000000"/>
          <w:sz w:val="21"/>
          <w:szCs w:val="21"/>
        </w:rPr>
        <w:t xml:space="preserve"> с ограниченными возможностями здоровья на каждом уроке письма я провожу упражнения для развития движения пальцев и кисти рук. </w:t>
      </w:r>
      <w:proofErr w:type="gramStart"/>
      <w:r>
        <w:rPr>
          <w:rFonts w:ascii="Tahoma" w:hAnsi="Tahoma" w:cs="Tahoma"/>
          <w:color w:val="000000"/>
          <w:sz w:val="21"/>
          <w:szCs w:val="21"/>
        </w:rPr>
        <w:t>Например</w:t>
      </w:r>
      <w:proofErr w:type="gramEnd"/>
      <w:r>
        <w:rPr>
          <w:rFonts w:ascii="Tahoma" w:hAnsi="Tahoma" w:cs="Tahoma"/>
          <w:color w:val="000000"/>
          <w:sz w:val="21"/>
          <w:szCs w:val="21"/>
        </w:rPr>
        <w:t>:</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1.     «Кулачок-ладошка»</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2.     «Зайчик-кольцо»</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3.     «Погладь кошку»</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4.     «Мы маляры»</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5.     «Игра на пианино»</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6.     «Мы писали»</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В.А.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 творческой мысли. Очень важно поставить руку, подготовить её к работе. Этот этап определяет успех всего обучения. Для всех детей я изготовила трафареты (фигурные линейки) с вырезанными на них геометрическими фигурами.</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Дети штрихуют предметы, которые они нарисовали или построили при помощи фигурных линеек. При штриховке надо придерживаться следующих правил:</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1. штриховать только в заданном направлении;</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2. не заходить за контуры рисунков;</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 xml:space="preserve">3. штриховать, соблюдая одинаковые расстояния между линиями (штрихами).                                                                                                                                                   </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Рассмотрим, какими приёмами должен пользоваться учитель при обучении детей чистописанию.</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 xml:space="preserve">1.     Первостепенное значение при обучению чистописанию имеет показ учителем процесса письма и объяснение способов написания букв, слогов, слов, это и есть основной приём </w:t>
      </w:r>
      <w:proofErr w:type="gramStart"/>
      <w:r>
        <w:rPr>
          <w:rFonts w:ascii="Tahoma" w:hAnsi="Tahoma" w:cs="Tahoma"/>
          <w:color w:val="000000"/>
          <w:sz w:val="21"/>
          <w:szCs w:val="21"/>
        </w:rPr>
        <w:t>обучения  каллиграфическим</w:t>
      </w:r>
      <w:proofErr w:type="gramEnd"/>
      <w:r>
        <w:rPr>
          <w:rFonts w:ascii="Tahoma" w:hAnsi="Tahoma" w:cs="Tahoma"/>
          <w:color w:val="000000"/>
          <w:sz w:val="21"/>
          <w:szCs w:val="21"/>
        </w:rPr>
        <w:t xml:space="preserve"> навыкам письма.</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2.     Другим приёмом при обучении чистописанию следует считать списывание учащимися с готового образца- прописей, образца учителя на доске или в тетради. Это очень старый приём, основанный на том, что обучающиеся подражают, воспроизводят образцы письма. Но не все обучающиеся коррекционной школы способны подражать и воспроизводить образец письма.</w:t>
      </w:r>
    </w:p>
    <w:p w:rsidR="00D24028" w:rsidRDefault="00D24028" w:rsidP="000A6132">
      <w:pPr>
        <w:pStyle w:val="a3"/>
        <w:shd w:val="clear" w:color="auto" w:fill="FFFFFF"/>
        <w:spacing w:before="225" w:beforeAutospacing="0" w:after="225" w:afterAutospacing="0"/>
        <w:ind w:left="360" w:right="75"/>
        <w:jc w:val="both"/>
        <w:textAlignment w:val="baseline"/>
        <w:rPr>
          <w:rFonts w:ascii="Tahoma" w:hAnsi="Tahoma" w:cs="Tahoma"/>
          <w:color w:val="000000"/>
          <w:sz w:val="21"/>
          <w:szCs w:val="21"/>
        </w:rPr>
      </w:pPr>
      <w:r>
        <w:rPr>
          <w:rFonts w:ascii="Tahoma" w:hAnsi="Tahoma" w:cs="Tahoma"/>
          <w:color w:val="000000"/>
          <w:sz w:val="21"/>
          <w:szCs w:val="21"/>
        </w:rPr>
        <w:t>3.     Поэтому приходится использовать копировальный способ, при котором происходит обведение готового образца или его калькирование</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lastRenderedPageBreak/>
        <w:t>Для некоторых детей я даю копировать образцы через прозрачную бумагу, кальку. Обведение через кальку или по точкам психологически имеет то же значение – закрепление правильного движения.</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4.     Воображаемое письмо, или обведение над образцом, письмо в воздухе, водой на доске.</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5.     Важным приёмом обучения чистописанию является письмо под счёт или в такт счёту.</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6.     Одним из приёмов запоминания формы буквы является лепка букв из пластилина, конструирование буквы из проволоки.</w:t>
      </w:r>
    </w:p>
    <w:p w:rsidR="00D24028" w:rsidRDefault="00D24028" w:rsidP="00D24028">
      <w:pPr>
        <w:pStyle w:val="a3"/>
        <w:shd w:val="clear" w:color="auto" w:fill="FFFFFF"/>
        <w:spacing w:before="225" w:beforeAutospacing="0" w:after="225" w:afterAutospacing="0"/>
        <w:ind w:left="708" w:right="75"/>
        <w:jc w:val="both"/>
        <w:textAlignment w:val="baseline"/>
        <w:rPr>
          <w:rFonts w:ascii="Tahoma" w:hAnsi="Tahoma" w:cs="Tahoma"/>
          <w:color w:val="000000"/>
          <w:sz w:val="21"/>
          <w:szCs w:val="21"/>
        </w:rPr>
      </w:pPr>
      <w:bookmarkStart w:id="0" w:name="_GoBack"/>
      <w:bookmarkEnd w:id="0"/>
    </w:p>
    <w:p w:rsidR="00D24028" w:rsidRDefault="00D24028" w:rsidP="00D24028">
      <w:pPr>
        <w:pStyle w:val="a3"/>
        <w:shd w:val="clear" w:color="auto" w:fill="FFFFFF"/>
        <w:spacing w:before="225" w:beforeAutospacing="0" w:after="225" w:afterAutospacing="0"/>
        <w:ind w:left="708" w:right="75"/>
        <w:jc w:val="both"/>
        <w:textAlignment w:val="baseline"/>
        <w:rPr>
          <w:rFonts w:ascii="Tahoma" w:hAnsi="Tahoma" w:cs="Tahoma"/>
          <w:color w:val="000000"/>
          <w:sz w:val="21"/>
          <w:szCs w:val="21"/>
        </w:rPr>
      </w:pPr>
      <w:r>
        <w:rPr>
          <w:rFonts w:ascii="Tahoma" w:hAnsi="Tahoma" w:cs="Tahoma"/>
          <w:color w:val="000000"/>
          <w:sz w:val="21"/>
          <w:szCs w:val="21"/>
        </w:rPr>
        <w:t xml:space="preserve">Для запоминания формы букв в своей работе я использую дидактические игры, </w:t>
      </w:r>
      <w:proofErr w:type="gramStart"/>
      <w:r>
        <w:rPr>
          <w:rFonts w:ascii="Tahoma" w:hAnsi="Tahoma" w:cs="Tahoma"/>
          <w:color w:val="000000"/>
          <w:sz w:val="21"/>
          <w:szCs w:val="21"/>
        </w:rPr>
        <w:t>например</w:t>
      </w:r>
      <w:proofErr w:type="gramEnd"/>
      <w:r>
        <w:rPr>
          <w:rFonts w:ascii="Tahoma" w:hAnsi="Tahoma" w:cs="Tahoma"/>
          <w:color w:val="000000"/>
          <w:sz w:val="21"/>
          <w:szCs w:val="21"/>
        </w:rPr>
        <w:t>:</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1.     «Лото» (по принципу игры «Лото») На карточке печатные буквы, а учитель показывает прописные буквы. Дети должны поставить в соответствие печатной букве прописную.</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2.     «Составь букву» Вырезаны элементы букв, дети из предложенных элементов должны составить буквы.</w:t>
      </w:r>
    </w:p>
    <w:p w:rsidR="00D24028" w:rsidRDefault="00D24028" w:rsidP="00D24028">
      <w:pPr>
        <w:pStyle w:val="a3"/>
        <w:shd w:val="clear" w:color="auto" w:fill="FFFFFF"/>
        <w:spacing w:before="225" w:beforeAutospacing="0" w:after="225" w:afterAutospacing="0"/>
        <w:ind w:left="75" w:right="75"/>
        <w:jc w:val="both"/>
        <w:textAlignment w:val="baseline"/>
        <w:rPr>
          <w:rFonts w:ascii="Tahoma" w:hAnsi="Tahoma" w:cs="Tahoma"/>
          <w:color w:val="000000"/>
          <w:sz w:val="21"/>
          <w:szCs w:val="21"/>
        </w:rPr>
      </w:pPr>
      <w:r>
        <w:rPr>
          <w:rFonts w:ascii="Tahoma" w:hAnsi="Tahoma" w:cs="Tahoma"/>
          <w:color w:val="000000"/>
          <w:sz w:val="21"/>
          <w:szCs w:val="21"/>
        </w:rPr>
        <w:t xml:space="preserve">3.     «Допиши букву» </w:t>
      </w:r>
      <w:proofErr w:type="gramStart"/>
      <w:r>
        <w:rPr>
          <w:rFonts w:ascii="Tahoma" w:hAnsi="Tahoma" w:cs="Tahoma"/>
          <w:color w:val="000000"/>
          <w:sz w:val="21"/>
          <w:szCs w:val="21"/>
        </w:rPr>
        <w:t>Например:  о</w:t>
      </w:r>
      <w:proofErr w:type="gramEnd"/>
      <w:r>
        <w:rPr>
          <w:rFonts w:ascii="Tahoma" w:hAnsi="Tahoma" w:cs="Tahoma"/>
          <w:color w:val="000000"/>
          <w:sz w:val="21"/>
          <w:szCs w:val="21"/>
        </w:rPr>
        <w:t xml:space="preserve">    </w:t>
      </w:r>
      <w:proofErr w:type="spellStart"/>
      <w:r>
        <w:rPr>
          <w:rFonts w:ascii="Tahoma" w:hAnsi="Tahoma" w:cs="Tahoma"/>
          <w:color w:val="000000"/>
          <w:sz w:val="21"/>
          <w:szCs w:val="21"/>
        </w:rPr>
        <w:t>о</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о</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о</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о</w:t>
      </w:r>
      <w:proofErr w:type="spellEnd"/>
      <w:r>
        <w:rPr>
          <w:rFonts w:ascii="Tahoma" w:hAnsi="Tahoma" w:cs="Tahoma"/>
          <w:color w:val="000000"/>
          <w:sz w:val="21"/>
          <w:szCs w:val="21"/>
        </w:rPr>
        <w:t>  Надо добавить элемент, чтобы получились прописные  буквы. И так далее.</w:t>
      </w:r>
    </w:p>
    <w:p w:rsidR="00D24028" w:rsidRDefault="00D24028" w:rsidP="00D24028">
      <w:pPr>
        <w:pStyle w:val="a3"/>
        <w:shd w:val="clear" w:color="auto" w:fill="FFFFFF"/>
        <w:spacing w:before="225" w:beforeAutospacing="0" w:after="225" w:afterAutospacing="0"/>
        <w:ind w:left="708" w:right="75"/>
        <w:jc w:val="both"/>
        <w:textAlignment w:val="baseline"/>
        <w:rPr>
          <w:rFonts w:ascii="Tahoma" w:hAnsi="Tahoma" w:cs="Tahoma"/>
          <w:color w:val="000000"/>
          <w:sz w:val="21"/>
          <w:szCs w:val="21"/>
        </w:rPr>
      </w:pPr>
      <w:r>
        <w:rPr>
          <w:rFonts w:ascii="Tahoma" w:hAnsi="Tahoma" w:cs="Tahoma"/>
          <w:color w:val="000000"/>
          <w:sz w:val="21"/>
          <w:szCs w:val="21"/>
        </w:rPr>
        <w:t>При наличии диагноза о том, что моторика или зрение детей не позволяет им усвоить требования чистописания, учитель должен соответственно отнестись к таким обучающимся, не снижать им отметку за чистописание, разрешить отрывы при письме, если это им удобно. Учить их более медленному, но тщательному письму, рекомендовать писать крупнее или мельче. Конкретные указания зависят от индивидуальных почерков.</w:t>
      </w:r>
    </w:p>
    <w:p w:rsidR="00D24028" w:rsidRDefault="00D24028" w:rsidP="00D24028">
      <w:pPr>
        <w:pStyle w:val="a3"/>
        <w:shd w:val="clear" w:color="auto" w:fill="FFFFFF"/>
        <w:spacing w:before="225" w:beforeAutospacing="0" w:after="225" w:afterAutospacing="0"/>
        <w:ind w:left="708" w:right="75"/>
        <w:jc w:val="both"/>
        <w:textAlignment w:val="baseline"/>
        <w:rPr>
          <w:rFonts w:ascii="Tahoma" w:hAnsi="Tahoma" w:cs="Tahoma"/>
          <w:color w:val="000000"/>
          <w:sz w:val="21"/>
          <w:szCs w:val="21"/>
        </w:rPr>
      </w:pPr>
      <w:proofErr w:type="spellStart"/>
      <w:r>
        <w:rPr>
          <w:rFonts w:ascii="Tahoma" w:hAnsi="Tahoma" w:cs="Tahoma"/>
          <w:color w:val="000000"/>
          <w:sz w:val="21"/>
          <w:szCs w:val="21"/>
        </w:rPr>
        <w:t>итература</w:t>
      </w:r>
      <w:proofErr w:type="spellEnd"/>
      <w:r>
        <w:rPr>
          <w:rFonts w:ascii="Tahoma" w:hAnsi="Tahoma" w:cs="Tahoma"/>
          <w:color w:val="000000"/>
          <w:sz w:val="21"/>
          <w:szCs w:val="21"/>
        </w:rPr>
        <w:t>.</w:t>
      </w:r>
    </w:p>
    <w:p w:rsidR="00D24028" w:rsidRDefault="00D24028" w:rsidP="00D24028">
      <w:pPr>
        <w:pStyle w:val="a3"/>
        <w:shd w:val="clear" w:color="auto" w:fill="FFFFFF"/>
        <w:spacing w:before="225" w:beforeAutospacing="0" w:after="225" w:afterAutospacing="0"/>
        <w:ind w:left="1416" w:right="75"/>
        <w:jc w:val="both"/>
        <w:textAlignment w:val="baseline"/>
        <w:rPr>
          <w:rFonts w:ascii="Tahoma" w:hAnsi="Tahoma" w:cs="Tahoma"/>
          <w:color w:val="000000"/>
          <w:sz w:val="21"/>
          <w:szCs w:val="21"/>
        </w:rPr>
      </w:pPr>
      <w:r>
        <w:rPr>
          <w:rFonts w:ascii="Tahoma" w:hAnsi="Tahoma" w:cs="Tahoma"/>
          <w:color w:val="000000"/>
          <w:sz w:val="21"/>
          <w:szCs w:val="21"/>
        </w:rPr>
        <w:t xml:space="preserve">1.     И.Н. </w:t>
      </w:r>
      <w:proofErr w:type="spellStart"/>
      <w:r>
        <w:rPr>
          <w:rFonts w:ascii="Tahoma" w:hAnsi="Tahoma" w:cs="Tahoma"/>
          <w:color w:val="000000"/>
          <w:sz w:val="21"/>
          <w:szCs w:val="21"/>
        </w:rPr>
        <w:t>Садовникова</w:t>
      </w:r>
      <w:proofErr w:type="spellEnd"/>
      <w:r>
        <w:rPr>
          <w:rFonts w:ascii="Tahoma" w:hAnsi="Tahoma" w:cs="Tahoma"/>
          <w:color w:val="000000"/>
          <w:sz w:val="21"/>
          <w:szCs w:val="21"/>
        </w:rPr>
        <w:t xml:space="preserve">. Нарушения письменной речи и их преодоление у младших школьников. Москва, </w:t>
      </w:r>
      <w:proofErr w:type="spellStart"/>
      <w:r>
        <w:rPr>
          <w:rFonts w:ascii="Tahoma" w:hAnsi="Tahoma" w:cs="Tahoma"/>
          <w:color w:val="000000"/>
          <w:sz w:val="21"/>
          <w:szCs w:val="21"/>
        </w:rPr>
        <w:t>цетр</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Владос</w:t>
      </w:r>
      <w:proofErr w:type="spellEnd"/>
      <w:r>
        <w:rPr>
          <w:rFonts w:ascii="Tahoma" w:hAnsi="Tahoma" w:cs="Tahoma"/>
          <w:color w:val="000000"/>
          <w:sz w:val="21"/>
          <w:szCs w:val="21"/>
        </w:rPr>
        <w:t>», 1997г.</w:t>
      </w:r>
    </w:p>
    <w:p w:rsidR="00D24028" w:rsidRDefault="00D24028" w:rsidP="00D24028">
      <w:pPr>
        <w:pStyle w:val="a3"/>
        <w:shd w:val="clear" w:color="auto" w:fill="FFFFFF"/>
        <w:spacing w:before="225" w:beforeAutospacing="0" w:after="225" w:afterAutospacing="0"/>
        <w:ind w:left="1416" w:right="75"/>
        <w:jc w:val="both"/>
        <w:textAlignment w:val="baseline"/>
        <w:rPr>
          <w:rFonts w:ascii="Tahoma" w:hAnsi="Tahoma" w:cs="Tahoma"/>
          <w:color w:val="000000"/>
          <w:sz w:val="21"/>
          <w:szCs w:val="21"/>
        </w:rPr>
      </w:pPr>
      <w:r>
        <w:rPr>
          <w:rFonts w:ascii="Tahoma" w:hAnsi="Tahoma" w:cs="Tahoma"/>
          <w:color w:val="000000"/>
          <w:sz w:val="21"/>
          <w:szCs w:val="21"/>
        </w:rPr>
        <w:t>2.     А.К. Аксёнова, Э.В. Якубовская. Дидактические игры на уроках русского языка в 1-4 классах вспомогательной школы. Москва «Просвещение», 1991г.</w:t>
      </w:r>
    </w:p>
    <w:p w:rsidR="00D24028" w:rsidRDefault="00D24028" w:rsidP="00D24028">
      <w:pPr>
        <w:pStyle w:val="a3"/>
        <w:shd w:val="clear" w:color="auto" w:fill="FFFFFF"/>
        <w:spacing w:before="225" w:beforeAutospacing="0" w:after="225" w:afterAutospacing="0"/>
        <w:ind w:left="1416" w:right="75"/>
        <w:jc w:val="both"/>
        <w:textAlignment w:val="baseline"/>
        <w:rPr>
          <w:rFonts w:ascii="Tahoma" w:hAnsi="Tahoma" w:cs="Tahoma"/>
          <w:color w:val="000000"/>
          <w:sz w:val="21"/>
          <w:szCs w:val="21"/>
        </w:rPr>
      </w:pPr>
      <w:r>
        <w:rPr>
          <w:rFonts w:ascii="Tahoma" w:hAnsi="Tahoma" w:cs="Tahoma"/>
          <w:color w:val="000000"/>
          <w:sz w:val="21"/>
          <w:szCs w:val="21"/>
        </w:rPr>
        <w:t>3.     Журналы «Начальная школа», «Дефектология»</w:t>
      </w:r>
    </w:p>
    <w:p w:rsidR="00D24028" w:rsidRDefault="00D24028" w:rsidP="00D24028">
      <w:pPr>
        <w:pStyle w:val="a3"/>
        <w:shd w:val="clear" w:color="auto" w:fill="FFFFFF"/>
        <w:spacing w:before="225" w:beforeAutospacing="0" w:after="225" w:afterAutospacing="0"/>
        <w:ind w:left="708" w:right="75"/>
        <w:jc w:val="both"/>
        <w:textAlignment w:val="baseline"/>
        <w:rPr>
          <w:rFonts w:ascii="Tahoma" w:hAnsi="Tahoma" w:cs="Tahoma"/>
          <w:color w:val="000000"/>
          <w:sz w:val="21"/>
          <w:szCs w:val="21"/>
        </w:rPr>
      </w:pPr>
    </w:p>
    <w:p w:rsidR="001300E8" w:rsidRDefault="001300E8" w:rsidP="00D24028">
      <w:pPr>
        <w:jc w:val="both"/>
      </w:pPr>
    </w:p>
    <w:sectPr w:rsidR="00130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E9"/>
    <w:rsid w:val="000A6132"/>
    <w:rsid w:val="001300E8"/>
    <w:rsid w:val="005215E9"/>
    <w:rsid w:val="00D24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BD66"/>
  <w15:chartTrackingRefBased/>
  <w15:docId w15:val="{7E361E23-8B27-4B44-95A3-DF3FCE2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4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21155">
      <w:bodyDiv w:val="1"/>
      <w:marLeft w:val="0"/>
      <w:marRight w:val="0"/>
      <w:marTop w:val="0"/>
      <w:marBottom w:val="0"/>
      <w:divBdr>
        <w:top w:val="none" w:sz="0" w:space="0" w:color="auto"/>
        <w:left w:val="none" w:sz="0" w:space="0" w:color="auto"/>
        <w:bottom w:val="none" w:sz="0" w:space="0" w:color="auto"/>
        <w:right w:val="none" w:sz="0" w:space="0" w:color="auto"/>
      </w:divBdr>
    </w:div>
    <w:div w:id="2126389932">
      <w:bodyDiv w:val="1"/>
      <w:marLeft w:val="0"/>
      <w:marRight w:val="0"/>
      <w:marTop w:val="0"/>
      <w:marBottom w:val="0"/>
      <w:divBdr>
        <w:top w:val="none" w:sz="0" w:space="0" w:color="auto"/>
        <w:left w:val="none" w:sz="0" w:space="0" w:color="auto"/>
        <w:bottom w:val="none" w:sz="0" w:space="0" w:color="auto"/>
        <w:right w:val="none" w:sz="0" w:space="0" w:color="auto"/>
      </w:divBdr>
      <w:divsChild>
        <w:div w:id="725566618">
          <w:marLeft w:val="360"/>
          <w:marRight w:val="0"/>
          <w:marTop w:val="0"/>
          <w:marBottom w:val="0"/>
          <w:divBdr>
            <w:top w:val="none" w:sz="0" w:space="0" w:color="auto"/>
            <w:left w:val="none" w:sz="0" w:space="0" w:color="auto"/>
            <w:bottom w:val="none" w:sz="0" w:space="0" w:color="auto"/>
            <w:right w:val="none" w:sz="0" w:space="0" w:color="auto"/>
          </w:divBdr>
        </w:div>
        <w:div w:id="136494150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cp:revision>
  <dcterms:created xsi:type="dcterms:W3CDTF">2022-09-05T17:13:00Z</dcterms:created>
  <dcterms:modified xsi:type="dcterms:W3CDTF">2022-09-05T17:23:00Z</dcterms:modified>
</cp:coreProperties>
</file>