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BD" w:rsidRPr="005E30BD" w:rsidRDefault="005E30BD" w:rsidP="005E30B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E30BD">
        <w:rPr>
          <w:rFonts w:ascii="Times New Roman" w:eastAsia="Times New Roman" w:hAnsi="Times New Roman" w:cs="Times New Roman"/>
          <w:b/>
          <w:i/>
          <w:sz w:val="32"/>
          <w:szCs w:val="32"/>
        </w:rPr>
        <w:t>Проект:</w:t>
      </w:r>
      <w:bookmarkStart w:id="0" w:name="_GoBack"/>
      <w:bookmarkEnd w:id="0"/>
    </w:p>
    <w:p w:rsidR="005E30BD" w:rsidRPr="005E30BD" w:rsidRDefault="005E30BD" w:rsidP="005E30B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E30BD">
        <w:rPr>
          <w:rFonts w:ascii="Times New Roman" w:eastAsia="Times New Roman" w:hAnsi="Times New Roman" w:cs="Times New Roman"/>
          <w:b/>
          <w:i/>
          <w:sz w:val="32"/>
          <w:szCs w:val="32"/>
        </w:rPr>
        <w:t>«Какого цвета лето?»</w:t>
      </w:r>
    </w:p>
    <w:p w:rsidR="005E30BD" w:rsidRPr="005E30BD" w:rsidRDefault="005E30BD" w:rsidP="005E30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0BD" w:rsidRPr="00C72E12" w:rsidRDefault="005E30BD" w:rsidP="005E30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2E12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C72E12">
        <w:rPr>
          <w:rFonts w:ascii="Times New Roman" w:hAnsi="Times New Roman" w:cs="Times New Roman"/>
          <w:sz w:val="28"/>
          <w:szCs w:val="28"/>
        </w:rPr>
        <w:t xml:space="preserve">: </w:t>
      </w:r>
      <w:r w:rsidRPr="00C7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</w:p>
    <w:p w:rsidR="005E30BD" w:rsidRPr="00C72E12" w:rsidRDefault="005E30BD" w:rsidP="005E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2E12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C72E12">
        <w:rPr>
          <w:rFonts w:ascii="Times New Roman" w:hAnsi="Times New Roman" w:cs="Times New Roman"/>
          <w:bCs/>
          <w:sz w:val="28"/>
          <w:szCs w:val="28"/>
        </w:rPr>
        <w:t>: 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C72E12">
        <w:rPr>
          <w:rFonts w:ascii="Times New Roman" w:hAnsi="Times New Roman" w:cs="Times New Roman"/>
          <w:bCs/>
          <w:sz w:val="28"/>
          <w:szCs w:val="28"/>
        </w:rPr>
        <w:t>-24 июня 2022 год</w:t>
      </w:r>
    </w:p>
    <w:p w:rsidR="005E30BD" w:rsidRPr="00C72E12" w:rsidRDefault="005E30BD" w:rsidP="005E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2E12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C72E12">
        <w:rPr>
          <w:rFonts w:ascii="Times New Roman" w:hAnsi="Times New Roman" w:cs="Times New Roman"/>
          <w:sz w:val="28"/>
          <w:szCs w:val="28"/>
        </w:rPr>
        <w:t> дети, воспитатели, родители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E1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72E12">
        <w:rPr>
          <w:rFonts w:ascii="Times New Roman" w:hAnsi="Times New Roman" w:cs="Times New Roman"/>
          <w:sz w:val="28"/>
          <w:szCs w:val="28"/>
        </w:rPr>
        <w:t xml:space="preserve">: </w:t>
      </w: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ДОУ максимально эффективных условий для организации летней оздоровительной работы и развития познавательного интереса воспитанников в летний период.</w:t>
      </w:r>
    </w:p>
    <w:p w:rsidR="005E30BD" w:rsidRPr="00C72E12" w:rsidRDefault="005E30BD" w:rsidP="005E30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2E1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30BD" w:rsidRPr="009006C5" w:rsidRDefault="005E30BD" w:rsidP="005E30B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сохранению и укреплению физического и психического здоровья воспитанников.</w:t>
      </w:r>
    </w:p>
    <w:p w:rsidR="005E30BD" w:rsidRPr="009006C5" w:rsidRDefault="005E30BD" w:rsidP="005E30B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привычку к здоровому образу жизни и безопасному поведению на улице.</w:t>
      </w:r>
    </w:p>
    <w:p w:rsidR="005E30BD" w:rsidRPr="009006C5" w:rsidRDefault="005E30BD" w:rsidP="005E30B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компетентность педагогов в вопросах организации летней оздоровительной работы.</w:t>
      </w:r>
    </w:p>
    <w:p w:rsidR="005E30BD" w:rsidRPr="009006C5" w:rsidRDefault="005E30BD" w:rsidP="005E30B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участию в оздоровительном процессе дошкольников.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BD" w:rsidRPr="009006C5" w:rsidRDefault="005E30BD" w:rsidP="005E30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06C5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это самое благоприятное время для укрепления здоровья детей. В летний период дети проводят больше времени на воздухе, чем в помещении. Постоянное пребывание детей на свежем воздухе, дает ребенку значительный физический и эмоциональный запас сил для успешного полноценного развития и повышения иммунитета.</w:t>
      </w: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этим летний период необходимо организовать так, чтобы вся детская деятельность проходила на открытом воздухе: наблюдения, подвижные игры, игры-эксперименты, прогулки, экскурсии, походы, физкультурные и музыкальные развлечения, закаливающие процедуры.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00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 реализации проекта.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организация летней оздоровительной работы, в дошкольном учреждении охватывающая всех участников образовательного процесса, позволит укрепить физическое здоровье детей, а также повысить информационную</w:t>
      </w:r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родителей и педагогов в области организации летнего отдыха детей.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B73"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Pr="00AD31DD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времени нахождения детей на свежем воздухе в летний период даст возможности </w:t>
      </w:r>
      <w:proofErr w:type="gramStart"/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Формирования здорового образа жизни воспитанников.</w:t>
      </w: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Повышения сопротивляемости организма ребенка к вирусным и простудным заболеваниям.</w:t>
      </w: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Снижения уровня заболеваемости и повышения двигательной активности.</w:t>
      </w: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Приобретения новых знаний и впечатлений об окружающем мире.</w:t>
      </w:r>
    </w:p>
    <w:p w:rsidR="005E30BD" w:rsidRPr="009006C5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BD" w:rsidRPr="009006C5" w:rsidRDefault="005E30BD" w:rsidP="005E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0BD" w:rsidRPr="009006C5" w:rsidRDefault="005E30BD" w:rsidP="005E30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06C5">
        <w:rPr>
          <w:rFonts w:ascii="Times New Roman" w:hAnsi="Times New Roman" w:cs="Times New Roman"/>
          <w:b/>
          <w:sz w:val="28"/>
          <w:szCs w:val="28"/>
        </w:rPr>
        <w:t>I этап – подготовительный</w:t>
      </w:r>
    </w:p>
    <w:p w:rsidR="005E30BD" w:rsidRPr="009006C5" w:rsidRDefault="005E30BD" w:rsidP="005E30B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и художественной литературы,</w:t>
      </w:r>
    </w:p>
    <w:p w:rsidR="005E30BD" w:rsidRPr="009006C5" w:rsidRDefault="005E30BD" w:rsidP="005E30B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иллюстраций по теме,</w:t>
      </w:r>
    </w:p>
    <w:p w:rsidR="005E30BD" w:rsidRPr="009006C5" w:rsidRDefault="005E30BD" w:rsidP="005E30B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пособий, загадок и игр по данной теме,</w:t>
      </w:r>
    </w:p>
    <w:p w:rsidR="005E30BD" w:rsidRPr="009006C5" w:rsidRDefault="005E30BD" w:rsidP="005E30B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 материалов для продуктивной деятельности (лепка, аппликация, рисование, изготовление атрибутов для сюжетно-ролевых игр);</w:t>
      </w:r>
    </w:p>
    <w:p w:rsidR="005E30BD" w:rsidRPr="009006C5" w:rsidRDefault="005E30BD" w:rsidP="005E30B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подготовка информации для родителей: оформление папки-передвижки; консультаций, памяток для родителей, размещение справочной информации по тематике: пальчиковой гимнастики, задачек-ситуаций по теме.</w:t>
      </w:r>
    </w:p>
    <w:p w:rsidR="005E30BD" w:rsidRPr="009006C5" w:rsidRDefault="005E30BD" w:rsidP="005E30B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6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оглашение целей и задач проекта детям и родителям.</w:t>
      </w:r>
    </w:p>
    <w:p w:rsidR="005E30BD" w:rsidRPr="009006C5" w:rsidRDefault="005E30BD" w:rsidP="005E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0BD" w:rsidRPr="009006C5" w:rsidRDefault="005E30BD" w:rsidP="005E30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06C5">
        <w:rPr>
          <w:rFonts w:ascii="Times New Roman" w:hAnsi="Times New Roman" w:cs="Times New Roman"/>
          <w:b/>
          <w:sz w:val="28"/>
          <w:szCs w:val="28"/>
        </w:rPr>
        <w:t>II этап – основной (практический):</w:t>
      </w:r>
    </w:p>
    <w:p w:rsidR="005E30BD" w:rsidRPr="001704FF" w:rsidRDefault="005E30BD" w:rsidP="005E30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E30BD" w:rsidRPr="00C72E12" w:rsidRDefault="005E30BD" w:rsidP="005E30BD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709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DE1709">
        <w:rPr>
          <w:rFonts w:ascii="Times New Roman" w:hAnsi="Times New Roman" w:cs="Times New Roman"/>
          <w:sz w:val="28"/>
          <w:szCs w:val="28"/>
        </w:rPr>
        <w:t>:</w:t>
      </w:r>
      <w:r w:rsidRPr="00DE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0BD" w:rsidRPr="00C72E12" w:rsidRDefault="005E30BD" w:rsidP="005E30BD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72E1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«Кто, что летает», «Узнай, чей лист», «Кто больше назовет действий», «Третий лишний» (цветы), «Когда это бывает», «Когда ты это делаешь», «Загадай, мы отгадаем» (цветы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«Найди листок, какой покажу»,</w:t>
      </w:r>
      <w:r w:rsidRPr="00C7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42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красивый камушек, листочек»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FA34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зайчик»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4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найдет дерево березу…»</w:t>
      </w:r>
      <w:proofErr w:type="gramEnd"/>
    </w:p>
    <w:p w:rsidR="005E30BD" w:rsidRPr="005E30BD" w:rsidRDefault="005E30BD" w:rsidP="005E30BD">
      <w:pPr>
        <w:numPr>
          <w:ilvl w:val="0"/>
          <w:numId w:val="3"/>
        </w:numPr>
        <w:tabs>
          <w:tab w:val="left" w:pos="6681"/>
        </w:tabs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30BD">
        <w:rPr>
          <w:rFonts w:ascii="Times New Roman" w:hAnsi="Times New Roman" w:cs="Times New Roman"/>
          <w:b/>
          <w:sz w:val="28"/>
          <w:szCs w:val="28"/>
        </w:rPr>
        <w:t>Сюжетно-ролевые игры:</w:t>
      </w:r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1DBB" w:rsidRDefault="005E30BD" w:rsidP="005E30B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«Дом», «Дочки-матери», «Семья на даче», «Магазин», «Больница», «Семья».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30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«Варим земляничное варенье»</w:t>
      </w:r>
    </w:p>
    <w:p w:rsidR="005E30BD" w:rsidRPr="005E30BD" w:rsidRDefault="005E30BD" w:rsidP="005E30BD">
      <w:pPr>
        <w:numPr>
          <w:ilvl w:val="0"/>
          <w:numId w:val="3"/>
        </w:numPr>
        <w:tabs>
          <w:tab w:val="left" w:pos="6681"/>
        </w:tabs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E30BD">
        <w:rPr>
          <w:rFonts w:ascii="Times New Roman" w:hAnsi="Times New Roman" w:cs="Times New Roman"/>
          <w:b/>
          <w:sz w:val="28"/>
          <w:szCs w:val="28"/>
        </w:rPr>
        <w:t>Подвижные игры:</w:t>
      </w:r>
      <w:r w:rsidRPr="005E3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0BD" w:rsidRPr="005E30BD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как передвигается</w:t>
      </w:r>
      <w:proofErr w:type="gramStart"/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«Жмурки с колокольчиком», «Через ручеек», «Мячик кверху», хоровод «Берёза», «По кочкам», «Найди свой дом», « Лисий след» (Бег между кеглями), «Третий лишний»,</w:t>
      </w:r>
      <w:r w:rsidRPr="005E3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Гуси, гуси», «У медведя во бору», «Вот сидит лохматый пес», «Мы веселые ребята».</w:t>
      </w:r>
    </w:p>
    <w:p w:rsidR="005E30BD" w:rsidRPr="005E30BD" w:rsidRDefault="005E30BD" w:rsidP="005E30BD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BD">
        <w:rPr>
          <w:rFonts w:ascii="Times New Roman" w:hAnsi="Times New Roman" w:cs="Times New Roman"/>
          <w:b/>
          <w:sz w:val="28"/>
          <w:szCs w:val="28"/>
        </w:rPr>
        <w:t>Беседы:</w:t>
      </w:r>
    </w:p>
    <w:p w:rsidR="005E30BD" w:rsidRPr="005E30BD" w:rsidRDefault="005E30BD" w:rsidP="005E30B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«Люби и береги природу», «Солнце, воздух и друзья – наши лучшие друзья», «Ядовитые грибы и ягоды», «Болезни грязных рук», «Овощи фрукты – кладовая здоровья»,  « Для чего нужна зарядка», «Что растет на грядке», «Деревья нашего участка», «Цветы на нашей клумбе»,</w:t>
      </w:r>
    </w:p>
    <w:p w:rsidR="005E30BD" w:rsidRPr="005E30BD" w:rsidRDefault="005E30BD" w:rsidP="005E30B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BD" w:rsidRPr="005E30BD" w:rsidRDefault="005E30BD" w:rsidP="005E30BD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Наблюдения </w:t>
      </w:r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насекомыми, растениями и эксперименты с песком и водой:</w:t>
      </w:r>
    </w:p>
    <w:p w:rsidR="005E30BD" w:rsidRPr="00AD31DD" w:rsidRDefault="005E30BD" w:rsidP="005E30BD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1DD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</w:t>
      </w:r>
      <w:r w:rsidRPr="00AD31DD">
        <w:rPr>
          <w:rFonts w:ascii="Times New Roman" w:hAnsi="Times New Roman" w:cs="Times New Roman"/>
          <w:b/>
          <w:sz w:val="28"/>
          <w:szCs w:val="28"/>
        </w:rPr>
        <w:t> </w:t>
      </w:r>
      <w:r w:rsidRPr="00AD31DD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r w:rsidRPr="00AD31DD">
        <w:rPr>
          <w:b/>
          <w:bCs/>
          <w:sz w:val="28"/>
          <w:szCs w:val="28"/>
        </w:rPr>
        <w:t>:</w:t>
      </w:r>
    </w:p>
    <w:p w:rsidR="005E30BD" w:rsidRDefault="005E30BD" w:rsidP="005E30BD">
      <w:pPr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«Наша зарядка»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«Девочка чумазая»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Рассказы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В.Сутеева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котенка»,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Д.Мамин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-Сибиряк «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 о Молочке, овсяной кашке и сером котике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Мурке», А. Толстой «Колокольчики мои»,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Б.Жидков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мы ездили в зоологический сад», сказки « Травкин хвостик»,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И.Курочкина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платьица, желтые брошки», заучивание стих-я «Одуванчик», «Жук». </w:t>
      </w:r>
      <w:proofErr w:type="gramEnd"/>
    </w:p>
    <w:p w:rsidR="005E30BD" w:rsidRDefault="005E30BD" w:rsidP="005E30BD">
      <w:pPr>
        <w:spacing w:after="0" w:line="36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лков « Песенка друзей», 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 Чуковский «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Краденое солнце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С.Городецкий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Корабельная ветровая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 Кто это?», К. Ушинский « Ветер и солнце»,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Х.К. Андерсен «</w:t>
      </w:r>
      <w:proofErr w:type="spellStart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Катаев «Цветик-</w:t>
      </w:r>
      <w:proofErr w:type="spellStart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обработке </w:t>
      </w:r>
      <w:proofErr w:type="spellStart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А.Н.Толстого</w:t>
      </w:r>
      <w:proofErr w:type="spellEnd"/>
      <w:r w:rsidRPr="004F7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E30BD" w:rsidRPr="005E30BD" w:rsidRDefault="005E30BD" w:rsidP="005E30BD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Физическое развитие: </w:t>
      </w:r>
      <w:r w:rsidRPr="005E3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ванны, утренняя гимнастика и хождение босиком.</w:t>
      </w:r>
    </w:p>
    <w:p w:rsidR="005E30BD" w:rsidRPr="00FC6B73" w:rsidRDefault="005E30BD" w:rsidP="005E30BD">
      <w:pPr>
        <w:pStyle w:val="a3"/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B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Художественно-творческая, конструктивная деятельность:</w:t>
      </w:r>
    </w:p>
    <w:p w:rsidR="005E30BD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0BD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16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Конструирование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30BD" w:rsidRPr="005E30BD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E3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Аппликация </w:t>
      </w:r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«Бабочка»,  «Динозавры», «Часы».</w:t>
      </w:r>
    </w:p>
    <w:p w:rsidR="005E30BD" w:rsidRPr="005E30BD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Лепка </w:t>
      </w:r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Бабочка».</w:t>
      </w:r>
    </w:p>
    <w:p w:rsidR="005E30BD" w:rsidRPr="005E30BD" w:rsidRDefault="005E30BD" w:rsidP="005E30B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87A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элементами оригами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Мороженое»</w:t>
      </w:r>
    </w:p>
    <w:p w:rsidR="005E30BD" w:rsidRPr="005E30BD" w:rsidRDefault="005E30BD" w:rsidP="005E30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BD">
        <w:rPr>
          <w:rFonts w:ascii="Times New Roman" w:hAnsi="Times New Roman" w:cs="Times New Roman"/>
          <w:sz w:val="28"/>
          <w:szCs w:val="28"/>
        </w:rPr>
        <w:t>-</w:t>
      </w:r>
      <w:r w:rsidRPr="005E3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Рисование</w:t>
      </w:r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 Вот </w:t>
      </w:r>
      <w:proofErr w:type="gramStart"/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proofErr w:type="gramEnd"/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лето!»,</w:t>
      </w:r>
    </w:p>
    <w:p w:rsidR="005E30BD" w:rsidRPr="005E30BD" w:rsidRDefault="005E30BD" w:rsidP="005E30BD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- Ручной труд </w:t>
      </w:r>
      <w:r w:rsidRPr="005E3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« Крабы»</w:t>
      </w:r>
    </w:p>
    <w:p w:rsidR="005E30BD" w:rsidRPr="005E30BD" w:rsidRDefault="005E30BD" w:rsidP="005E30BD">
      <w:pP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Pr="005E30B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Рисование мелками на асфальте</w:t>
      </w:r>
    </w:p>
    <w:p w:rsidR="005E30BD" w:rsidRPr="005E30BD" w:rsidRDefault="005E30BD" w:rsidP="005E30BD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E30BD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proofErr w:type="gramStart"/>
      <w:r w:rsidRPr="005E30B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5E3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0BD" w:rsidRPr="005E30BD" w:rsidRDefault="005E30BD" w:rsidP="005E30B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0B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«Лето наступает», «Бутончик», «На лужок», «Солнышко», «Дождик».</w:t>
      </w:r>
    </w:p>
    <w:p w:rsidR="005E30BD" w:rsidRPr="005E30BD" w:rsidRDefault="005E30BD" w:rsidP="005E30BD">
      <w:pPr>
        <w:numPr>
          <w:ilvl w:val="0"/>
          <w:numId w:val="6"/>
        </w:numPr>
        <w:spacing w:after="0" w:line="360" w:lineRule="auto"/>
        <w:ind w:left="71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3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Артикуляционная гимнастика</w:t>
      </w:r>
      <w:r w:rsidRPr="005E3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30BD" w:rsidRPr="005E30BD" w:rsidRDefault="005E30BD" w:rsidP="005E30BD">
      <w:pPr>
        <w:spacing w:after="0" w:line="360" w:lineRule="auto"/>
        <w:ind w:left="714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0BD">
        <w:rPr>
          <w:rFonts w:ascii="Times New Roman" w:hAnsi="Times New Roman" w:cs="Times New Roman"/>
          <w:bCs/>
          <w:color w:val="000000"/>
          <w:sz w:val="28"/>
          <w:szCs w:val="28"/>
        </w:rPr>
        <w:t>«Трубочка» «Заборчик</w:t>
      </w:r>
      <w:r w:rsidRPr="005E30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</w:t>
      </w:r>
      <w:r w:rsidRPr="005E30BD">
        <w:rPr>
          <w:rFonts w:ascii="Times New Roman" w:hAnsi="Times New Roman" w:cs="Times New Roman"/>
          <w:bCs/>
          <w:color w:val="000000"/>
          <w:sz w:val="28"/>
          <w:szCs w:val="28"/>
        </w:rPr>
        <w:t>трубочка» «Окошко» «Лопатка» «Загнать</w:t>
      </w:r>
      <w:r w:rsidRPr="005E30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bCs/>
          <w:color w:val="000000"/>
          <w:sz w:val="28"/>
          <w:szCs w:val="28"/>
        </w:rPr>
        <w:t>мяч в</w:t>
      </w:r>
      <w:r w:rsidRPr="005E30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bCs/>
          <w:color w:val="000000"/>
          <w:sz w:val="28"/>
          <w:szCs w:val="28"/>
        </w:rPr>
        <w:t>ворота»</w:t>
      </w:r>
    </w:p>
    <w:p w:rsidR="005E30BD" w:rsidRPr="005E30BD" w:rsidRDefault="005E30BD" w:rsidP="005E30B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E30BD">
        <w:rPr>
          <w:rFonts w:ascii="Times New Roman" w:hAnsi="Times New Roman" w:cs="Times New Roman"/>
          <w:b/>
          <w:bCs/>
          <w:sz w:val="28"/>
          <w:szCs w:val="28"/>
        </w:rPr>
        <w:t>III этап – заключительный</w:t>
      </w:r>
    </w:p>
    <w:p w:rsidR="005E30BD" w:rsidRPr="005E30BD" w:rsidRDefault="005E30BD" w:rsidP="005E30BD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E30BD">
        <w:rPr>
          <w:rFonts w:ascii="Times New Roman" w:hAnsi="Times New Roman" w:cs="Times New Roman"/>
          <w:b/>
          <w:bCs/>
          <w:sz w:val="28"/>
          <w:szCs w:val="28"/>
        </w:rPr>
        <w:t>Туристический поход</w:t>
      </w:r>
    </w:p>
    <w:p w:rsidR="005E30BD" w:rsidRPr="005E30BD" w:rsidRDefault="005E30BD" w:rsidP="005E30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30B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 Развитие физических качеств и укрепление здоровья детей во время туристического похода.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30B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  <w:t>- Предоставить детям возможность применять двигательные умения и навыки,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приобретенные ранее.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  <w:t>- Оздоровить организмы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детей во время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пешеходной прогулки.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  <w:t>- Закрепить знания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о правилах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во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время прогулок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на природе.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ловкость, координацию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движений,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быстроту реакции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выносливость.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  <w:t>- Создать атмосферу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доброжелательности.</w:t>
      </w:r>
      <w:proofErr w:type="gramStart"/>
      <w:r w:rsidRPr="005E30BD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5E30BD">
        <w:rPr>
          <w:rFonts w:ascii="Times New Roman" w:hAnsi="Times New Roman" w:cs="Times New Roman"/>
          <w:color w:val="000000"/>
          <w:sz w:val="28"/>
          <w:szCs w:val="28"/>
        </w:rPr>
        <w:t>Воспитывать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30BD">
        <w:rPr>
          <w:rFonts w:ascii="Times New Roman" w:hAnsi="Times New Roman" w:cs="Times New Roman"/>
          <w:color w:val="000000"/>
          <w:sz w:val="28"/>
          <w:szCs w:val="28"/>
        </w:rPr>
        <w:t>волевые и дружеские</w:t>
      </w:r>
      <w:r w:rsidRPr="005E3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качества.</w:t>
      </w:r>
    </w:p>
    <w:p w:rsidR="005E30BD" w:rsidRPr="005E30BD" w:rsidRDefault="005E30BD" w:rsidP="005E30B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30BD">
        <w:rPr>
          <w:rFonts w:ascii="Times New Roman" w:hAnsi="Times New Roman" w:cs="Times New Roman"/>
          <w:b/>
          <w:bCs/>
          <w:sz w:val="28"/>
          <w:szCs w:val="28"/>
        </w:rPr>
        <w:t>Результаты проектной деятельности:</w:t>
      </w:r>
    </w:p>
    <w:p w:rsidR="005E30BD" w:rsidRPr="005E30BD" w:rsidRDefault="005E30BD" w:rsidP="005E30B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E30BD">
        <w:rPr>
          <w:rFonts w:ascii="Times New Roman" w:hAnsi="Times New Roman" w:cs="Times New Roman"/>
          <w:sz w:val="28"/>
          <w:szCs w:val="28"/>
          <w:shd w:val="clear" w:color="auto" w:fill="F4F4F4"/>
        </w:rPr>
        <w:t>В результате проектной деятельности дошкольники в полном объёме обогатились новыми знаниями и яркими впечатлениями. За летний месяц крепко сдружились. Укрепилось физическое и психическое здоровье детей. Развился познавательный интерес к окружающему миру, сформировалось доброе отношение к окружающей нас природе. Дети научились получать знания в процессе наблюдений, экскурсии, трудовой и игровой деятельности. В детских сердцах останутся радостные воспоминания от туристического похода и развлечения.</w:t>
      </w:r>
    </w:p>
    <w:p w:rsidR="005E30BD" w:rsidRPr="005E30BD" w:rsidRDefault="005E30BD" w:rsidP="005E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30BD" w:rsidRPr="005E30BD" w:rsidRDefault="005E30BD" w:rsidP="005E30B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5E30BD" w:rsidRPr="005E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53A"/>
    <w:multiLevelType w:val="hybridMultilevel"/>
    <w:tmpl w:val="43F44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768A"/>
    <w:multiLevelType w:val="hybridMultilevel"/>
    <w:tmpl w:val="157C8280"/>
    <w:lvl w:ilvl="0" w:tplc="0419000B">
      <w:start w:val="1"/>
      <w:numFmt w:val="bullet"/>
      <w:lvlText w:val=""/>
      <w:lvlJc w:val="left"/>
      <w:pPr>
        <w:ind w:left="7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">
    <w:nsid w:val="0F751D83"/>
    <w:multiLevelType w:val="hybridMultilevel"/>
    <w:tmpl w:val="5F4C7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953CA"/>
    <w:multiLevelType w:val="multilevel"/>
    <w:tmpl w:val="6C70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55DBF"/>
    <w:multiLevelType w:val="hybridMultilevel"/>
    <w:tmpl w:val="53DC776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30E0290"/>
    <w:multiLevelType w:val="hybridMultilevel"/>
    <w:tmpl w:val="00622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34BFB"/>
    <w:multiLevelType w:val="hybridMultilevel"/>
    <w:tmpl w:val="27BE2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E4"/>
    <w:rsid w:val="005E30BD"/>
    <w:rsid w:val="00971DBB"/>
    <w:rsid w:val="00B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2022-11-01T12:22:00Z</dcterms:created>
  <dcterms:modified xsi:type="dcterms:W3CDTF">2022-11-01T12:29:00Z</dcterms:modified>
</cp:coreProperties>
</file>