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6F7E5" w14:textId="20FAF107" w:rsidR="00AE3966" w:rsidRDefault="00AE3966" w:rsidP="00AE3966">
      <w:pPr>
        <w:shd w:val="clear" w:color="auto" w:fill="FFFFFF"/>
        <w:spacing w:after="240" w:line="360" w:lineRule="auto"/>
        <w:ind w:left="28" w:firstLine="488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Система подготовки к ЕГЭ по русскому языку</w:t>
      </w:r>
    </w:p>
    <w:bookmarkEnd w:id="0"/>
    <w:p w14:paraId="1F39BC68" w14:textId="08E79DC5" w:rsidR="009F01CF" w:rsidRDefault="009F01CF" w:rsidP="008146A2">
      <w:pPr>
        <w:shd w:val="clear" w:color="auto" w:fill="FFFFFF"/>
        <w:spacing w:after="240" w:line="360" w:lineRule="auto"/>
        <w:ind w:left="28" w:firstLine="488"/>
        <w:jc w:val="both"/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A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2A3DCB" w:rsidRPr="002A3DCB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Главная задача </w:t>
      </w:r>
      <w:r w:rsidR="002A3DCB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любого педагога</w:t>
      </w:r>
      <w:r w:rsidR="002A3DCB" w:rsidRPr="002A3DCB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сделать так, чтобы ученики умели  и хотели сам</w:t>
      </w:r>
      <w:r w:rsidR="002A3DCB" w:rsidRPr="002A3DCB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2A3DCB" w:rsidRPr="002A3DCB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стоятельно добывать знания, поэтому его позиция-учитель-помощник, учитель-партнер. Думаю, что этим и определяется выбор стратегии и тактики  учителя, подходы к орган</w:t>
      </w:r>
      <w:r w:rsidR="002A3DCB" w:rsidRPr="002A3DCB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="002A3DCB" w:rsidRPr="002A3DCB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зации процесса взаимодействия и с учениками, и с родителями.</w:t>
      </w:r>
      <w:r w:rsidR="002A3DCB" w:rsidRPr="002A3D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A3DCB" w:rsidRPr="002A3DCB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Единый государственный экзамен стал частью профессиональной жизни учителя словесника. С помощью ЕГЭ в</w:t>
      </w:r>
      <w:r w:rsidR="002A3DCB" w:rsidRPr="002A3DCB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</w:t>
      </w:r>
      <w:r w:rsidR="002A3DCB" w:rsidRPr="002A3DCB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пускники могут оценить собственные возможности и выбрать  дальнейший жизненный путь. Один из существенных факторов успеха Единого государственного экзамена - это обеспечение качественного преподавания на протяжении всех лет обучения в школе, а также серьезная подготовка к сдаче ЕГЭ. Отсюда и актуальность подготовки учащихся к экзамену, ведь </w:t>
      </w:r>
      <w:r w:rsidR="002A3DCB" w:rsidRPr="002A3D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ЕГЭ по русскому языку даже отличники выполняют правильно (в сре</w:t>
      </w:r>
      <w:r w:rsidR="002A3DCB" w:rsidRPr="002A3D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2A3DCB" w:rsidRPr="002A3D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нем) </w:t>
      </w:r>
      <w:r w:rsidR="002A3DCB" w:rsidRPr="002A3DCB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80</w:t>
      </w:r>
      <w:r w:rsidR="002A3DCB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- 90</w:t>
      </w:r>
      <w:r w:rsidR="002A3DCB" w:rsidRPr="002A3DCB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%</w:t>
      </w:r>
      <w:r w:rsidR="002A3DCB" w:rsidRPr="002A3D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заданий. Основная проблема кроется в том, что </w:t>
      </w:r>
      <w:r w:rsidR="002A3DCB" w:rsidRPr="002A3DCB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изучение </w:t>
      </w:r>
      <w:r w:rsidR="002A3DCB" w:rsidRPr="002A3D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русского языка по школьной программе и </w:t>
      </w:r>
      <w:r w:rsidR="002A3DCB" w:rsidRPr="002A3DCB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подготовка  </w:t>
      </w:r>
      <w:r w:rsidR="002A3DCB" w:rsidRPr="002A3DC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ЕГЭ по русскому языку </w:t>
      </w:r>
      <w:r w:rsidR="002A3DCB" w:rsidRPr="002A3DCB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это не одно и то же</w:t>
      </w:r>
      <w:r w:rsidR="002A3DCB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3DE53119" w14:textId="77777777" w:rsidR="002A3DCB" w:rsidRPr="002A3DCB" w:rsidRDefault="002A3DCB" w:rsidP="008146A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A3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же трудностями сталкиваются учащиеся при выполнении заданий ЕГЭ по ру</w:t>
      </w:r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скому языку?</w:t>
      </w:r>
    </w:p>
    <w:p w14:paraId="1C99682C" w14:textId="77777777" w:rsidR="002A3DCB" w:rsidRPr="002A3DCB" w:rsidRDefault="002A3DCB" w:rsidP="008146A2">
      <w:pPr>
        <w:pStyle w:val="a3"/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орфоэпические нормы русского языка · лексические нормы русского</w:t>
      </w:r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языка (знание основных групп русской лексики);</w:t>
      </w:r>
    </w:p>
    <w:p w14:paraId="443E1C87" w14:textId="77777777" w:rsidR="002A3DCB" w:rsidRPr="002A3DCB" w:rsidRDefault="002A3DCB" w:rsidP="008146A2">
      <w:pPr>
        <w:pStyle w:val="a3"/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синтаксические нормы русского языка;</w:t>
      </w:r>
    </w:p>
    <w:p w14:paraId="1DD937E5" w14:textId="77777777" w:rsidR="002A3DCB" w:rsidRPr="002A3DCB" w:rsidRDefault="002A3DCB" w:rsidP="008146A2">
      <w:pPr>
        <w:pStyle w:val="a3"/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стилистические нормы русского языка;</w:t>
      </w:r>
    </w:p>
    <w:p w14:paraId="4BEBB570" w14:textId="77777777" w:rsidR="002A3DCB" w:rsidRPr="002A3DCB" w:rsidRDefault="002A3DCB" w:rsidP="008146A2">
      <w:pPr>
        <w:pStyle w:val="a3"/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 современного русского языка (местоимения и их разряды, наречия, част</w:t>
      </w:r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цы, производные предлоги);</w:t>
      </w:r>
    </w:p>
    <w:p w14:paraId="2C9C77AF" w14:textId="77777777" w:rsidR="002A3DCB" w:rsidRPr="002A3DCB" w:rsidRDefault="002A3DCB" w:rsidP="008146A2">
      <w:pPr>
        <w:pStyle w:val="a3"/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сложных предложений и их специфика;</w:t>
      </w:r>
    </w:p>
    <w:p w14:paraId="16CFA176" w14:textId="3A35E288" w:rsidR="002A3DCB" w:rsidRPr="002A3DCB" w:rsidRDefault="002A3DCB" w:rsidP="008146A2">
      <w:pPr>
        <w:pStyle w:val="a3"/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композиционное оформление сочинения;</w:t>
      </w:r>
    </w:p>
    <w:p w14:paraId="3671EBC8" w14:textId="5BC9E1CE" w:rsidR="002A3DCB" w:rsidRPr="002A3DCB" w:rsidRDefault="002A3DCB" w:rsidP="008146A2">
      <w:pPr>
        <w:pStyle w:val="a3"/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логическое оформление сочинения (в </w:t>
      </w:r>
      <w:proofErr w:type="spellStart"/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абзацное членение);</w:t>
      </w:r>
    </w:p>
    <w:p w14:paraId="4B6F2F2C" w14:textId="084C7792" w:rsidR="002A3DCB" w:rsidRPr="002A3DCB" w:rsidRDefault="002A3DCB" w:rsidP="008146A2">
      <w:pPr>
        <w:pStyle w:val="a3"/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грамматические, лексические, синтаксические и стилистические нормы русского яз</w:t>
      </w:r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ка;</w:t>
      </w:r>
    </w:p>
    <w:p w14:paraId="48865949" w14:textId="79E7071D" w:rsidR="00155BBA" w:rsidRPr="008146A2" w:rsidRDefault="002A3DCB" w:rsidP="008146A2">
      <w:pPr>
        <w:pStyle w:val="a3"/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собственное мнение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ограничивается простым утверждением «</w:t>
      </w:r>
      <w:proofErr w:type="gramStart"/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proofErr w:type="gramEnd"/>
      <w:r w:rsidRPr="002A3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не согласен»).</w:t>
      </w:r>
    </w:p>
    <w:p w14:paraId="680B3778" w14:textId="77777777" w:rsidR="009F01CF" w:rsidRPr="002A3DCB" w:rsidRDefault="009F01CF" w:rsidP="008146A2">
      <w:pPr>
        <w:shd w:val="clear" w:color="auto" w:fill="FFFFFF"/>
        <w:spacing w:after="240" w:line="36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Эффективной формой работы   подготовки к ЕГЭ  является  комплексный анализ те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ста, в ходе которого учащиеся определяют основную мысль текста, авторскую позицию, тип и стиль речи; анализируют лексику, изобразительно-выразительные средства языка, морфологические признаки частей речи, словообразовательные элементы, синтаксические конструкции, выполняют пунктуационный разбор и т.д. Комплексный анализ текста – мощный стимул речевого развития учащихся, развития эмоциональной и интеллектуал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ной сфер личности человека, взаимосвязанного развития обоих типов мышления: ассоци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тивно- образного и логического. Тексты русских писателей, философов, публицистов – это уникальный материал, имеющий большое воспитательное значение, способствующий становлению морально-нравственной личности.</w:t>
      </w:r>
    </w:p>
    <w:p w14:paraId="115BE604" w14:textId="77777777" w:rsidR="009F01CF" w:rsidRPr="002A3DCB" w:rsidRDefault="009F01CF" w:rsidP="008146A2">
      <w:pPr>
        <w:shd w:val="clear" w:color="auto" w:fill="FFFFFF"/>
        <w:spacing w:after="240" w:line="36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Таким образом, комплексная работа с текстом на уроках русского языка  создает условия для реализации </w:t>
      </w:r>
      <w:proofErr w:type="spellStart"/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что важно  для успешной подготовки к экзаменам.</w:t>
      </w:r>
    </w:p>
    <w:p w14:paraId="7CD54789" w14:textId="77777777" w:rsidR="009F01CF" w:rsidRPr="002A3DCB" w:rsidRDefault="009F01CF" w:rsidP="008146A2">
      <w:pPr>
        <w:shd w:val="clear" w:color="auto" w:fill="FFFFFF"/>
        <w:spacing w:after="240" w:line="36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Также  использую  цифровые и электронные  образовательные ресурсы.</w:t>
      </w:r>
    </w:p>
    <w:p w14:paraId="5F786C97" w14:textId="77777777" w:rsidR="009F01CF" w:rsidRPr="002A3DCB" w:rsidRDefault="009F01CF" w:rsidP="008146A2">
      <w:pPr>
        <w:shd w:val="clear" w:color="auto" w:fill="FFFFFF"/>
        <w:spacing w:after="240" w:line="360" w:lineRule="auto"/>
        <w:ind w:firstLine="708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ведения учителем мониторинга учебного процесса для повышения кач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обучения неоспорима. Для этого необходимо обеспечить систематический контроль за его ходом и результатом, но главное – обеспечить обратную связь, когда полученная информация используется для управления процессом и его корректировки как учителем, так и учеником.</w:t>
      </w:r>
    </w:p>
    <w:p w14:paraId="56D14722" w14:textId="77777777" w:rsidR="009F01CF" w:rsidRPr="002A3DCB" w:rsidRDefault="009F01CF" w:rsidP="008146A2">
      <w:pPr>
        <w:shd w:val="clear" w:color="auto" w:fill="FFFFFF"/>
        <w:spacing w:after="240" w:line="36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Проверочные работы предназначены для отслеживания формирования ключевых интеллектуальных умений, поэтому применяю разноуровневые задания только с развё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нутыми ответами. Здесь, прежде всего, важно отследить степень присвоения алгоритма деятельности учащимися, потому что ошибки возникают часто не оттого, что  учащийся не знает, как сделать то или иное действие, а от незнания, в каком логическом порядке их надо осуществить. Поэтому на проверочных работах допускаю использование алгоритма на печатной основе в качестве ориентира в действиях для тех учащихся, кто в недостато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степени присвоил алгоритм по причине болезни или низкого уровня развития мотив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ционно-познавательной сферы.</w:t>
      </w:r>
    </w:p>
    <w:p w14:paraId="35A2BBC5" w14:textId="77777777" w:rsidR="009F01CF" w:rsidRPr="002A3DCB" w:rsidRDefault="009F01CF" w:rsidP="008146A2">
      <w:pPr>
        <w:shd w:val="clear" w:color="auto" w:fill="FFFFFF"/>
        <w:spacing w:after="240" w:line="36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Проверка именно развёрнутых ответов позволяет выделить очаг формирования ошибки, её причину и вовремя откорректировать неверно выполненную операцию. Пр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менение тестов с выбором ответа на данном этапе контроля считаю нецелесообразным, так как они не дают необходимой информации, а проверяют уровень даже не знания, а «узнавания».</w:t>
      </w:r>
    </w:p>
    <w:p w14:paraId="41533E23" w14:textId="1AA16E57" w:rsidR="009F01CF" w:rsidRPr="002A3DCB" w:rsidRDefault="009F01CF" w:rsidP="008146A2">
      <w:pPr>
        <w:shd w:val="clear" w:color="auto" w:fill="FFFFFF"/>
        <w:spacing w:after="240" w:line="360" w:lineRule="auto"/>
        <w:ind w:firstLine="708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Проверочные и контрольные работы составляются в соответствии с требованиями к результату </w:t>
      </w:r>
      <w:proofErr w:type="gramStart"/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теме</w:t>
      </w:r>
      <w:proofErr w:type="gramEnd"/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разделу, курсу предмета, их содержание уровневое.</w:t>
      </w:r>
      <w:r w:rsidRPr="002A3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дагогической практике использую разные виды контроля: текущий, тематический, итог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вый, заключительный. Тематический учет провожу в различных формах: зачёт, контрол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работы,  тестирование,  собеседование, взаимозачёт и др.</w:t>
      </w:r>
    </w:p>
    <w:p w14:paraId="3183ACF1" w14:textId="77777777" w:rsidR="009F01CF" w:rsidRPr="002A3DCB" w:rsidRDefault="009F01CF" w:rsidP="008146A2">
      <w:pPr>
        <w:shd w:val="clear" w:color="auto" w:fill="FFFFFF"/>
        <w:spacing w:after="240" w:line="360" w:lineRule="auto"/>
        <w:ind w:firstLine="708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Тематический учет знаний, умений, навыков провожу после изучения каждой т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мы; он состоит из проверки знаний и проверки практических умений.  Требования к р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зультатам обучения по теме довожу </w:t>
      </w:r>
      <w:proofErr w:type="gramStart"/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proofErr w:type="gramEnd"/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начале изучения темы (комментирую, размещаю в классном уголке,  электронном журнале, информирую  родителей). Также в начале изучения темы знакомлю учащихся с вопросами   для проведения зачёта по теории. </w:t>
      </w:r>
      <w:proofErr w:type="gramStart"/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изучения темы предлагаю учащимся выполнить открытую тренировочную ко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трольную работу (текст работы выдаю не позднее, чем за неделю до тематического ко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троля),  провожу  тематические консультации в обозначенный в графике работы день  с учётом затруднений обучающихся, провожу  контроль готовности учащихся к тематич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контрольной работе.</w:t>
      </w:r>
      <w:proofErr w:type="gramEnd"/>
    </w:p>
    <w:p w14:paraId="238E666E" w14:textId="77777777" w:rsidR="009F01CF" w:rsidRPr="002A3DCB" w:rsidRDefault="009F01CF" w:rsidP="008146A2">
      <w:pPr>
        <w:shd w:val="clear" w:color="auto" w:fill="FFFFFF"/>
        <w:spacing w:after="240" w:line="360" w:lineRule="auto"/>
        <w:ind w:firstLine="708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неудовлетворительной отметки сразу учащемуся предоставляю право пройти повторную проверку в течение недели.  Для меня важно, чтобы ученик устранил пробелы ЗУН по теме, так как без выстраивания системной работы  по темат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ческому учёту знаний на уровне учащегося не может быть успеха его на ЕГЭ.  Убежд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на:  необходимо развивать у школьников умения проверять, контролировать себя, аде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ватно оценивать свою деятельность, находить ошибки, затруднения и пути их устранения. Это во многом обеспечивает выход на прогнозируемый результат. </w:t>
      </w:r>
    </w:p>
    <w:p w14:paraId="28FC4B60" w14:textId="77777777" w:rsidR="009F01CF" w:rsidRPr="002A3DCB" w:rsidRDefault="009F01CF" w:rsidP="008146A2">
      <w:pPr>
        <w:shd w:val="clear" w:color="auto" w:fill="FFFFFF"/>
        <w:spacing w:after="240" w:line="360" w:lineRule="auto"/>
        <w:ind w:firstLine="708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работа в этом направлении  выстроена  с учётом преемственности с  5-9 классами, то  ученики привыкли работать системно.  Если же в классе есть ученики, кот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не знакомы с  моей системой контроля и мониторинга, то провожу для них отдельные консультации.</w:t>
      </w:r>
    </w:p>
    <w:p w14:paraId="71E46B4D" w14:textId="77777777" w:rsidR="009F01CF" w:rsidRPr="002A3DCB" w:rsidRDefault="009F01CF" w:rsidP="008146A2">
      <w:pPr>
        <w:shd w:val="clear" w:color="auto" w:fill="FFFFFF"/>
        <w:spacing w:after="240" w:line="360" w:lineRule="auto"/>
        <w:ind w:firstLine="708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Использованная мною технология педагогического мониторинга при подготовке учащихся к ЕГЭ позволяет  оценить уровень знаний, умений, навыков по </w:t>
      </w:r>
      <w:proofErr w:type="gramStart"/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proofErr w:type="gramEnd"/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отдельного ученика, так и класса в целом, а затем  спланировать учебный процесс на д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стижение конкретного результата для каждого конкретного ученика. На основании выя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уровней знаний по предмету выстраивается индивидуальная траектория занятий с учащимися по подготовке к ЕГЭ. Таким образом, осуществляется дифференцированный подход к учащимся.</w:t>
      </w:r>
    </w:p>
    <w:p w14:paraId="62F56979" w14:textId="77777777" w:rsidR="009F01CF" w:rsidRPr="002A3DCB" w:rsidRDefault="009F01CF" w:rsidP="008146A2">
      <w:pPr>
        <w:shd w:val="clear" w:color="auto" w:fill="FFFFFF"/>
        <w:spacing w:after="240" w:line="360" w:lineRule="auto"/>
        <w:ind w:firstLine="708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уделяю диагностическим работам, которые </w:t>
      </w:r>
      <w:proofErr w:type="spellStart"/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соотнесёны</w:t>
      </w:r>
      <w:proofErr w:type="spellEnd"/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 и содержанию с контрольно-измерительными материалами ЕГЭ. На первых уроках провожу диагностическую работу, составленную по принципу ЕГЭ. Данная контрольная работа позволяет учащимся увидеть пробелы в своих знаниях, уровень своих возможн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стей, спланировать самостоятельную работу; мне же, как учителю, выявить не только ур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вень базовых знаний, но и то, какие вопросы и задания вызывают затруднения, требуют более глубокого повторения. К тому же данная диагностическая работа помогает мне при планировании индивидуальной, групповой и коллективной работы на дополнительных занятиях и при планировании непосредственно уроков русского языка.</w:t>
      </w:r>
    </w:p>
    <w:p w14:paraId="7BDC3493" w14:textId="77777777" w:rsidR="009F01CF" w:rsidRPr="002A3DCB" w:rsidRDefault="009F01CF" w:rsidP="008146A2">
      <w:pPr>
        <w:shd w:val="clear" w:color="auto" w:fill="FFFFFF"/>
        <w:spacing w:after="240" w:line="360" w:lineRule="auto"/>
        <w:ind w:firstLine="708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В  11 классе провожу 3 пробные экзаменационные работы в форме и по материалам ЕГЭ.  В конце 10 класса  обучающиеся  проходят промежуточную аттестацию  также  в форме и по материалам ЕГЭ (с сочинением).  Только перевод баллов о отметку несколько изменён.</w:t>
      </w:r>
    </w:p>
    <w:p w14:paraId="49D9E1A4" w14:textId="77777777" w:rsidR="009F01CF" w:rsidRPr="002A3DCB" w:rsidRDefault="009F01CF" w:rsidP="008146A2">
      <w:pPr>
        <w:shd w:val="clear" w:color="auto" w:fill="FFFFFF"/>
        <w:spacing w:after="240" w:line="360" w:lineRule="auto"/>
        <w:ind w:right="48" w:firstLine="708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Даётся полный анализ работ с выстраиванием рейтинга учащихся, определением процента  ошибок  в разных заданиях,  типа ошибок как в целом по классу, так и по ка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 ученику в сравнении с результатами предыдущей работы.  Данные размещаются в классном уголке, выхожу на родительские собрания, комментирую результаты. Обяз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проводим работу над ошибками как в рамках урока, так и во внеурочное время (групповые и индивидуальные консультации по определенному графику, порой утром до уроков, если так удобнее ученикам). Это помогает выявить пробелы в знаниях учащихся и скорректировать дальнейшую работу, так как посредством индивидуальных консульт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ученику легче выявить причину своей ошибки. Особое внимание уделяю перспе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тивным ученикам, которые могут сдать ЕГЭ на высокий балл. Для них провожу в системе индивидуальные консультации,  в том числе с использованием Интернет (электронная почта, скайп).</w:t>
      </w:r>
    </w:p>
    <w:p w14:paraId="46B21C55" w14:textId="77777777" w:rsidR="009F01CF" w:rsidRPr="002A3DCB" w:rsidRDefault="009F01CF" w:rsidP="008146A2">
      <w:pPr>
        <w:shd w:val="clear" w:color="auto" w:fill="FFFFFF"/>
        <w:spacing w:after="240" w:line="360" w:lineRule="auto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Таким образом, система составления заданий, отслеживание результатов их выпо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нения, использование обратной связи для коррекции позволяет мне вывести учащихся на более высокий уровень овладения предметным содержанием и способами деятельности, проектировать индивидуальные образовательные траектории. И, конечно, создаёт условия для успешной сдачи  ЕГЭ.</w:t>
      </w:r>
    </w:p>
    <w:p w14:paraId="37489664" w14:textId="77777777" w:rsidR="00155BBA" w:rsidRDefault="009F01CF" w:rsidP="008146A2">
      <w:pPr>
        <w:shd w:val="clear" w:color="auto" w:fill="FFFFFF"/>
        <w:spacing w:after="24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На уроках  использую технологию развития критического</w:t>
      </w:r>
      <w:r w:rsidR="00155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через чтение и письмо,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проблемное обучение,  модульную технологию,  </w:t>
      </w:r>
      <w:proofErr w:type="spellStart"/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кейсовую</w:t>
      </w:r>
      <w:proofErr w:type="spellEnd"/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технологию</w:t>
      </w:r>
      <w:r w:rsidR="00155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9BD3AF" w14:textId="2C47EC2A" w:rsidR="009F01CF" w:rsidRPr="002A3DCB" w:rsidRDefault="00155BBA" w:rsidP="008146A2">
      <w:pPr>
        <w:shd w:val="clear" w:color="auto" w:fill="FFFFFF"/>
        <w:spacing w:after="240" w:line="360" w:lineRule="auto"/>
        <w:ind w:right="48"/>
        <w:jc w:val="both"/>
        <w:rPr>
          <w:rFonts w:ascii="Calibri" w:eastAsia="Times New Roman" w:hAnsi="Calibri" w:cs="Calibri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F01CF"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обучении написанию сочинений, применяю технологию интенсификации обучения на основе схемных и знаковых моделей, т.е. оформление учебного материала в виде опорных схем-конспектов, поблочная компоновка материала</w:t>
      </w:r>
      <w:r w:rsidR="007A2A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01CF"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технологию сотруднич</w:t>
      </w:r>
      <w:r w:rsidR="009F01CF"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F01CF"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(обмен мнениями, примерами,  составление комментариев к сочинениям,  коррект</w:t>
      </w:r>
      <w:r w:rsidR="009F01CF"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01CF"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ровка сочинений  и др.).</w:t>
      </w:r>
    </w:p>
    <w:p w14:paraId="68410105" w14:textId="569BD67C" w:rsidR="009F01CF" w:rsidRDefault="009F01CF" w:rsidP="008146A2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Высокий балл на ЕГЭ можно получить только в случае  хорошей готовности об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к написанию со</w:t>
      </w:r>
      <w:r w:rsidR="00155BB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чинения-рассуждения  (задание 27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) - наиболее  сложной ч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A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 ЕГЭ по русскому языку.    </w:t>
      </w:r>
    </w:p>
    <w:p w14:paraId="3C9093C0" w14:textId="06CDBED8" w:rsidR="008146A2" w:rsidRPr="008146A2" w:rsidRDefault="008146A2" w:rsidP="008146A2">
      <w:pPr>
        <w:pStyle w:val="a4"/>
        <w:spacing w:line="360" w:lineRule="auto"/>
        <w:ind w:firstLine="708"/>
        <w:rPr>
          <w:color w:val="000000"/>
        </w:rPr>
      </w:pPr>
      <w:r w:rsidRPr="008146A2">
        <w:rPr>
          <w:rStyle w:val="c2"/>
          <w:rFonts w:ascii="Times New Roman" w:hAnsi="Times New Roman" w:cs="Times New Roman"/>
          <w:color w:val="000000"/>
          <w:sz w:val="24"/>
          <w:szCs w:val="24"/>
        </w:rPr>
        <w:t>А опыт работы показывает, что многие выпускники не умеют анализировать, не видят проблему. Самая же распространённая ошибка - уход от собственной мысли во вр</w:t>
      </w:r>
      <w:r w:rsidRPr="008146A2">
        <w:rPr>
          <w:rStyle w:val="c2"/>
          <w:rFonts w:ascii="Times New Roman" w:hAnsi="Times New Roman" w:cs="Times New Roman"/>
          <w:color w:val="000000"/>
          <w:sz w:val="24"/>
          <w:szCs w:val="24"/>
        </w:rPr>
        <w:t>е</w:t>
      </w:r>
      <w:r w:rsidRPr="008146A2">
        <w:rPr>
          <w:rStyle w:val="c2"/>
          <w:rFonts w:ascii="Times New Roman" w:hAnsi="Times New Roman" w:cs="Times New Roman"/>
          <w:color w:val="000000"/>
          <w:sz w:val="24"/>
          <w:szCs w:val="24"/>
        </w:rPr>
        <w:t>мя её доказательства. Как избежать этого досадного явления?         </w:t>
      </w:r>
      <w:r w:rsidRPr="008146A2">
        <w:rPr>
          <w:rFonts w:ascii="Times New Roman" w:hAnsi="Times New Roman" w:cs="Times New Roman"/>
          <w:sz w:val="24"/>
          <w:szCs w:val="24"/>
        </w:rPr>
        <w:br/>
      </w:r>
      <w:r w:rsidRPr="008146A2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Каждый учитель русского языка проводит занятия, посвящённые комплексному анализу текста. </w:t>
      </w:r>
      <w:r w:rsidRPr="008146A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Style w:val="c7"/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8146A2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Важный этап работы над сочинением-рассуждением - это выявление проблемы. Проблем может быть и несколько, тогда нужно выявить </w:t>
      </w:r>
      <w:proofErr w:type="gramStart"/>
      <w:r w:rsidRPr="008146A2">
        <w:rPr>
          <w:rStyle w:val="c7"/>
          <w:rFonts w:ascii="Times New Roman" w:hAnsi="Times New Roman" w:cs="Times New Roman"/>
          <w:color w:val="000000"/>
          <w:sz w:val="24"/>
          <w:szCs w:val="24"/>
        </w:rPr>
        <w:t>главную</w:t>
      </w:r>
      <w:proofErr w:type="gramEnd"/>
      <w:r w:rsidRPr="008146A2">
        <w:rPr>
          <w:rStyle w:val="c7"/>
          <w:rFonts w:ascii="Times New Roman" w:hAnsi="Times New Roman" w:cs="Times New Roman"/>
          <w:color w:val="000000"/>
          <w:sz w:val="24"/>
          <w:szCs w:val="24"/>
        </w:rPr>
        <w:t>, и этому тоже необход</w:t>
      </w:r>
      <w:r w:rsidRPr="008146A2">
        <w:rPr>
          <w:rStyle w:val="c7"/>
          <w:rFonts w:ascii="Times New Roman" w:hAnsi="Times New Roman" w:cs="Times New Roman"/>
          <w:color w:val="000000"/>
          <w:sz w:val="24"/>
          <w:szCs w:val="24"/>
        </w:rPr>
        <w:t>и</w:t>
      </w:r>
      <w:r w:rsidRPr="008146A2">
        <w:rPr>
          <w:rStyle w:val="c7"/>
          <w:rFonts w:ascii="Times New Roman" w:hAnsi="Times New Roman" w:cs="Times New Roman"/>
          <w:color w:val="000000"/>
          <w:sz w:val="24"/>
          <w:szCs w:val="24"/>
        </w:rPr>
        <w:t>мо учить в процессе комплексного анализа. Обнаружение </w:t>
      </w:r>
      <w:r w:rsidRPr="008146A2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>проблемы</w:t>
      </w:r>
      <w:r w:rsidRPr="008146A2">
        <w:rPr>
          <w:rStyle w:val="c2"/>
          <w:rFonts w:ascii="Times New Roman" w:hAnsi="Times New Roman" w:cs="Times New Roman"/>
          <w:color w:val="000000"/>
          <w:sz w:val="24"/>
          <w:szCs w:val="24"/>
        </w:rPr>
        <w:t> может происходить в несколько этапов:</w:t>
      </w:r>
    </w:p>
    <w:p w14:paraId="11810698" w14:textId="77777777" w:rsidR="008146A2" w:rsidRPr="008146A2" w:rsidRDefault="008146A2" w:rsidP="008146A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146A2">
        <w:rPr>
          <w:rStyle w:val="c2"/>
          <w:color w:val="000000"/>
        </w:rPr>
        <w:t>1) пересказ текста;</w:t>
      </w:r>
    </w:p>
    <w:p w14:paraId="1DE6A088" w14:textId="77777777" w:rsidR="008146A2" w:rsidRPr="008146A2" w:rsidRDefault="008146A2" w:rsidP="008146A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146A2">
        <w:rPr>
          <w:rStyle w:val="c2"/>
          <w:color w:val="000000"/>
        </w:rPr>
        <w:t xml:space="preserve">2) выделение </w:t>
      </w:r>
      <w:proofErr w:type="spellStart"/>
      <w:r w:rsidRPr="008146A2">
        <w:rPr>
          <w:rStyle w:val="c2"/>
          <w:color w:val="000000"/>
        </w:rPr>
        <w:t>микротем</w:t>
      </w:r>
      <w:proofErr w:type="spellEnd"/>
      <w:r w:rsidRPr="008146A2">
        <w:rPr>
          <w:rStyle w:val="c2"/>
          <w:color w:val="000000"/>
        </w:rPr>
        <w:t xml:space="preserve"> по абзацам;</w:t>
      </w:r>
    </w:p>
    <w:p w14:paraId="33A9346F" w14:textId="77777777" w:rsidR="008146A2" w:rsidRPr="008146A2" w:rsidRDefault="008146A2" w:rsidP="008146A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146A2">
        <w:rPr>
          <w:rStyle w:val="c2"/>
          <w:color w:val="000000"/>
        </w:rPr>
        <w:t>3) поиск ключевых слов;</w:t>
      </w:r>
    </w:p>
    <w:p w14:paraId="7D4D548C" w14:textId="77777777" w:rsidR="008146A2" w:rsidRPr="008146A2" w:rsidRDefault="008146A2" w:rsidP="008146A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146A2">
        <w:rPr>
          <w:rStyle w:val="c2"/>
          <w:color w:val="000000"/>
        </w:rPr>
        <w:t>4) формирование и запись мыслей, содержащихся в каждом абзаце, выявление главной из них;</w:t>
      </w:r>
    </w:p>
    <w:p w14:paraId="1AB170FA" w14:textId="07855F4C" w:rsidR="008146A2" w:rsidRDefault="008146A2" w:rsidP="008146A2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 w:rsidRPr="008146A2">
        <w:rPr>
          <w:rStyle w:val="c2"/>
          <w:color w:val="000000"/>
        </w:rPr>
        <w:t>5) формирование проблемы - вопроса, который автор ставит перед читателем.          </w:t>
      </w:r>
      <w:r w:rsidRPr="008146A2">
        <w:rPr>
          <w:color w:val="000000"/>
        </w:rPr>
        <w:br/>
      </w:r>
      <w:r w:rsidRPr="008146A2">
        <w:rPr>
          <w:rStyle w:val="c2"/>
          <w:color w:val="000000"/>
        </w:rPr>
        <w:t>Определенные трудности вызывает составление комментария к тексту. Приучаю детей видеть разницу между комментарием и простым пересказом, который в сочинении нед</w:t>
      </w:r>
      <w:r w:rsidRPr="008146A2">
        <w:rPr>
          <w:rStyle w:val="c2"/>
          <w:color w:val="000000"/>
        </w:rPr>
        <w:t>о</w:t>
      </w:r>
      <w:r w:rsidRPr="008146A2">
        <w:rPr>
          <w:rStyle w:val="c2"/>
          <w:color w:val="000000"/>
        </w:rPr>
        <w:t>пустим. Необходимо вникнуть в факты, а они сами подскажут, на что обратить внимание, и вызовут определенный эмоциональный настрой. Предупреждаю о том, что нельзя цит</w:t>
      </w:r>
      <w:r w:rsidRPr="008146A2">
        <w:rPr>
          <w:rStyle w:val="c2"/>
          <w:color w:val="000000"/>
        </w:rPr>
        <w:t>и</w:t>
      </w:r>
      <w:r w:rsidRPr="008146A2">
        <w:rPr>
          <w:rStyle w:val="c2"/>
          <w:color w:val="000000"/>
        </w:rPr>
        <w:t>ровать большой фрагмент исходного текста.      </w:t>
      </w:r>
      <w:r w:rsidRPr="008146A2">
        <w:rPr>
          <w:color w:val="000000"/>
        </w:rPr>
        <w:br/>
      </w:r>
      <w:r w:rsidRPr="008146A2">
        <w:rPr>
          <w:rStyle w:val="c2"/>
          <w:color w:val="000000"/>
        </w:rPr>
        <w:t xml:space="preserve">Также на основе этой работы формируется позиция автора: что думает автор по поводу прокомментированного. Следует объяснить ребятам, что авторская позиция основывается на понятиях «да» или «нет». Нравится ли ему картина действительности, которую он отобразил? Что думает автор о поднятой им проблеме? Тут уместны оценочные слова: </w:t>
      </w:r>
      <w:proofErr w:type="gramStart"/>
      <w:r w:rsidRPr="008146A2">
        <w:rPr>
          <w:rStyle w:val="c2"/>
          <w:color w:val="000000"/>
        </w:rPr>
        <w:t>х</w:t>
      </w:r>
      <w:r w:rsidRPr="008146A2">
        <w:rPr>
          <w:rStyle w:val="c2"/>
          <w:color w:val="000000"/>
        </w:rPr>
        <w:t>о</w:t>
      </w:r>
      <w:r w:rsidRPr="008146A2">
        <w:rPr>
          <w:rStyle w:val="c2"/>
          <w:color w:val="000000"/>
        </w:rPr>
        <w:t>рошо-плохо</w:t>
      </w:r>
      <w:proofErr w:type="gramEnd"/>
      <w:r w:rsidRPr="008146A2">
        <w:rPr>
          <w:rStyle w:val="c2"/>
          <w:color w:val="000000"/>
        </w:rPr>
        <w:t>, недопустимо - желательно,</w:t>
      </w:r>
      <w:r>
        <w:rPr>
          <w:color w:val="000000"/>
        </w:rPr>
        <w:t xml:space="preserve"> </w:t>
      </w:r>
      <w:r w:rsidRPr="008146A2">
        <w:rPr>
          <w:rStyle w:val="c2"/>
          <w:color w:val="000000"/>
        </w:rPr>
        <w:t>нельзя - необходимо.            </w:t>
      </w:r>
      <w:r w:rsidRPr="008146A2">
        <w:rPr>
          <w:color w:val="000000"/>
        </w:rPr>
        <w:br/>
      </w:r>
      <w:r w:rsidRPr="008146A2">
        <w:rPr>
          <w:rStyle w:val="c2"/>
          <w:color w:val="000000"/>
        </w:rPr>
        <w:t>Следующий этап работы над сочинением-рассуждением - это формулировка своего мн</w:t>
      </w:r>
      <w:r w:rsidRPr="008146A2">
        <w:rPr>
          <w:rStyle w:val="c2"/>
          <w:color w:val="000000"/>
        </w:rPr>
        <w:t>е</w:t>
      </w:r>
      <w:r w:rsidR="009A3801">
        <w:rPr>
          <w:rStyle w:val="c2"/>
          <w:color w:val="000000"/>
        </w:rPr>
        <w:t xml:space="preserve">ния. </w:t>
      </w:r>
      <w:r w:rsidRPr="008146A2">
        <w:rPr>
          <w:rStyle w:val="c2"/>
          <w:color w:val="000000"/>
        </w:rPr>
        <w:t>Необходимо научить ребят формулировать тезис - мысль, которая требует доказ</w:t>
      </w:r>
      <w:r w:rsidRPr="008146A2">
        <w:rPr>
          <w:rStyle w:val="c2"/>
          <w:color w:val="000000"/>
        </w:rPr>
        <w:t>а</w:t>
      </w:r>
      <w:r w:rsidRPr="008146A2">
        <w:rPr>
          <w:rStyle w:val="c2"/>
          <w:color w:val="000000"/>
        </w:rPr>
        <w:t>тельства, от которого, в свою очередь, можно и нужно задать вопрос: «Почему?» Ребятам важно научиться контролировать себя, после аргументации можно посоветовать задать вопрос: «Какая мысль мной</w:t>
      </w:r>
      <w:r w:rsidR="009A3801">
        <w:rPr>
          <w:color w:val="000000"/>
        </w:rPr>
        <w:t xml:space="preserve"> </w:t>
      </w:r>
      <w:r w:rsidRPr="008146A2">
        <w:rPr>
          <w:rStyle w:val="c2"/>
          <w:color w:val="000000"/>
        </w:rPr>
        <w:t>доказана?» Ответом на него должен послужить их же тезис, приведённый выше. Такая самопроверка позволит избежать логических ошибок.        </w:t>
      </w:r>
      <w:r w:rsidRPr="008146A2">
        <w:rPr>
          <w:color w:val="000000"/>
        </w:rPr>
        <w:br/>
      </w:r>
      <w:r w:rsidRPr="008146A2">
        <w:rPr>
          <w:rStyle w:val="c2"/>
          <w:color w:val="000000"/>
        </w:rPr>
        <w:lastRenderedPageBreak/>
        <w:t>Важная композиционная часть сочинения - это завершение или вывод. Тут можно ве</w:t>
      </w:r>
      <w:r w:rsidRPr="008146A2">
        <w:rPr>
          <w:rStyle w:val="c2"/>
          <w:color w:val="000000"/>
        </w:rPr>
        <w:t>р</w:t>
      </w:r>
      <w:r w:rsidRPr="008146A2">
        <w:rPr>
          <w:rStyle w:val="c2"/>
          <w:color w:val="000000"/>
        </w:rPr>
        <w:t>нуться к вступлению, подумать, интересна ли тема, актуальна ли проблема, поднимаемая автором.       </w:t>
      </w:r>
      <w:r w:rsidRPr="008146A2">
        <w:rPr>
          <w:color w:val="000000"/>
        </w:rPr>
        <w:br/>
      </w:r>
      <w:r w:rsidRPr="008146A2">
        <w:rPr>
          <w:rStyle w:val="c2"/>
          <w:color w:val="000000"/>
        </w:rPr>
        <w:t>В старших классах уместно предложить ребятам</w:t>
      </w:r>
      <w:r w:rsidR="009A3801">
        <w:rPr>
          <w:rStyle w:val="c2"/>
          <w:color w:val="000000"/>
        </w:rPr>
        <w:t xml:space="preserve"> использовать сценарий работы над 27</w:t>
      </w:r>
      <w:r w:rsidRPr="008146A2">
        <w:rPr>
          <w:rStyle w:val="c2"/>
          <w:color w:val="000000"/>
        </w:rPr>
        <w:t xml:space="preserve"> заданием  на ЕГЭ по русскому языку.</w:t>
      </w:r>
    </w:p>
    <w:p w14:paraId="22A59AB0" w14:textId="233A1546" w:rsidR="009A3801" w:rsidRDefault="009A3801" w:rsidP="008146A2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>
        <w:rPr>
          <w:rStyle w:val="c2"/>
          <w:color w:val="000000"/>
        </w:rPr>
        <w:t>1. Проблема</w:t>
      </w:r>
    </w:p>
    <w:p w14:paraId="462C0EA1" w14:textId="20C80539" w:rsidR="009A3801" w:rsidRDefault="009A3801" w:rsidP="008146A2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>
        <w:rPr>
          <w:rStyle w:val="c2"/>
          <w:color w:val="000000"/>
        </w:rPr>
        <w:t>2. Комментарий</w:t>
      </w:r>
    </w:p>
    <w:p w14:paraId="1D4CAF9D" w14:textId="4076A4CF" w:rsidR="009A3801" w:rsidRDefault="009A3801" w:rsidP="008146A2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>
        <w:rPr>
          <w:rStyle w:val="c2"/>
          <w:color w:val="000000"/>
        </w:rPr>
        <w:t>3.Авторская позиция</w:t>
      </w:r>
    </w:p>
    <w:p w14:paraId="229D7F7A" w14:textId="71DA4C74" w:rsidR="009A3801" w:rsidRDefault="009A3801" w:rsidP="008146A2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>
        <w:rPr>
          <w:rStyle w:val="c2"/>
          <w:color w:val="000000"/>
        </w:rPr>
        <w:t>4. Собственная позиция</w:t>
      </w:r>
    </w:p>
    <w:p w14:paraId="4980EB93" w14:textId="0654DDBD" w:rsidR="009A3801" w:rsidRDefault="009A3801" w:rsidP="008146A2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>
        <w:rPr>
          <w:rStyle w:val="c2"/>
          <w:color w:val="000000"/>
        </w:rPr>
        <w:t>5. Обоснование собственной позиции</w:t>
      </w:r>
    </w:p>
    <w:p w14:paraId="36B62FCF" w14:textId="1023E05C" w:rsidR="009A3801" w:rsidRDefault="009A3801" w:rsidP="008146A2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>
        <w:rPr>
          <w:rStyle w:val="c2"/>
          <w:color w:val="000000"/>
        </w:rPr>
        <w:t>6.Заключение</w:t>
      </w:r>
    </w:p>
    <w:p w14:paraId="00CB3E5B" w14:textId="2B0BFD5E" w:rsidR="009A3801" w:rsidRDefault="009A3801" w:rsidP="009A3801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color w:val="000000"/>
        </w:rPr>
      </w:pPr>
      <w:r>
        <w:rPr>
          <w:rStyle w:val="c2"/>
          <w:color w:val="000000"/>
        </w:rPr>
        <w:t>Логика работы</w:t>
      </w:r>
    </w:p>
    <w:p w14:paraId="4B62DED9" w14:textId="5A386FA5" w:rsidR="009A3801" w:rsidRDefault="009A3801" w:rsidP="009A3801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>
        <w:rPr>
          <w:rStyle w:val="c2"/>
          <w:color w:val="000000"/>
        </w:rPr>
        <w:t>1.Проблема (вопрос)</w:t>
      </w:r>
    </w:p>
    <w:p w14:paraId="0603C8BB" w14:textId="655AE76F" w:rsidR="009A3801" w:rsidRDefault="009A3801" w:rsidP="009A3801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>
        <w:rPr>
          <w:rStyle w:val="c2"/>
          <w:color w:val="000000"/>
        </w:rPr>
        <w:t>2.Комментарий (почему?)</w:t>
      </w:r>
    </w:p>
    <w:p w14:paraId="1C8CEC88" w14:textId="61C1E968" w:rsidR="009A3801" w:rsidRDefault="009A3801" w:rsidP="009A3801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>
        <w:rPr>
          <w:rStyle w:val="c2"/>
          <w:color w:val="000000"/>
        </w:rPr>
        <w:t>3.Позиция автора (ответ)</w:t>
      </w:r>
    </w:p>
    <w:p w14:paraId="6B6D78D8" w14:textId="028B43B8" w:rsidR="009A3801" w:rsidRDefault="009A3801" w:rsidP="009A3801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color w:val="000000"/>
        </w:rPr>
      </w:pPr>
      <w:r>
        <w:rPr>
          <w:rStyle w:val="c2"/>
          <w:color w:val="000000"/>
        </w:rPr>
        <w:t>Элементы комментария:</w:t>
      </w:r>
    </w:p>
    <w:p w14:paraId="5CE2C422" w14:textId="5C03C73E" w:rsidR="009A3801" w:rsidRDefault="009A3801" w:rsidP="009A3801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F8924" wp14:editId="423E41FE">
                <wp:simplePos x="0" y="0"/>
                <wp:positionH relativeFrom="column">
                  <wp:posOffset>1101090</wp:posOffset>
                </wp:positionH>
                <wp:positionV relativeFrom="paragraph">
                  <wp:posOffset>36830</wp:posOffset>
                </wp:positionV>
                <wp:extent cx="161925" cy="361950"/>
                <wp:effectExtent l="38100" t="38100" r="666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619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6.7pt;margin-top:2.9pt;width:12.75pt;height:28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" strokecolor="#4472c4 [3204]" strokeweight=".5pt">
                <v:stroke startarrow="open" endarrow="open" joinstyle="miter"/>
              </v:shape>
            </w:pict>
          </mc:Fallback>
        </mc:AlternateContent>
      </w:r>
      <w:r>
        <w:rPr>
          <w:rStyle w:val="c2"/>
          <w:color w:val="000000"/>
        </w:rPr>
        <w:t>1.Иллюстрация 1</w:t>
      </w:r>
    </w:p>
    <w:p w14:paraId="3DED7B7C" w14:textId="707CF965" w:rsidR="009A3801" w:rsidRDefault="009A3801" w:rsidP="009A3801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>
        <w:rPr>
          <w:rStyle w:val="c2"/>
          <w:color w:val="000000"/>
        </w:rPr>
        <w:t>2.Пояснение 1</w:t>
      </w:r>
    </w:p>
    <w:p w14:paraId="56861268" w14:textId="0418CA7A" w:rsidR="009A3801" w:rsidRDefault="009A3801" w:rsidP="009A3801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C6091" wp14:editId="372E0816">
                <wp:simplePos x="0" y="0"/>
                <wp:positionH relativeFrom="column">
                  <wp:posOffset>1015365</wp:posOffset>
                </wp:positionH>
                <wp:positionV relativeFrom="paragraph">
                  <wp:posOffset>53975</wp:posOffset>
                </wp:positionV>
                <wp:extent cx="142875" cy="333375"/>
                <wp:effectExtent l="38100" t="38100" r="66675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333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79.95pt;margin-top:4.25pt;width:11.25pt;height:26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" strokecolor="#4472c4 [3204]" strokeweight=".5pt">
                <v:stroke startarrow="open" endarrow="open" joinstyle="miter"/>
              </v:shape>
            </w:pict>
          </mc:Fallback>
        </mc:AlternateContent>
      </w:r>
      <w:r>
        <w:rPr>
          <w:rStyle w:val="c2"/>
          <w:color w:val="000000"/>
        </w:rPr>
        <w:t>3.Иллюстрация 2</w:t>
      </w:r>
    </w:p>
    <w:p w14:paraId="05787AD3" w14:textId="048EF672" w:rsidR="009A3801" w:rsidRDefault="009A3801" w:rsidP="009A3801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>
        <w:rPr>
          <w:rStyle w:val="c2"/>
          <w:color w:val="000000"/>
        </w:rPr>
        <w:t>4.Пояснение 2</w:t>
      </w:r>
    </w:p>
    <w:p w14:paraId="0944F5A2" w14:textId="1DF04668" w:rsidR="009A3801" w:rsidRPr="008146A2" w:rsidRDefault="009A3801" w:rsidP="008146A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2"/>
          <w:color w:val="000000"/>
        </w:rPr>
        <w:t>5.Связь примеров - иллюстраций</w:t>
      </w:r>
    </w:p>
    <w:p w14:paraId="63E8CED4" w14:textId="467CB12A" w:rsidR="008146A2" w:rsidRPr="009A3801" w:rsidRDefault="008146A2" w:rsidP="009A3801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146A2">
        <w:rPr>
          <w:rStyle w:val="c2"/>
          <w:color w:val="000000"/>
        </w:rPr>
        <w:t>          Как показывает опыт, ребята, использующие такой план при подготовке к ЕГЭ, ле</w:t>
      </w:r>
      <w:r w:rsidRPr="008146A2">
        <w:rPr>
          <w:rStyle w:val="c2"/>
          <w:color w:val="000000"/>
        </w:rPr>
        <w:t>г</w:t>
      </w:r>
      <w:r w:rsidRPr="008146A2">
        <w:rPr>
          <w:rStyle w:val="c2"/>
          <w:color w:val="000000"/>
        </w:rPr>
        <w:t>ко запоминают его, привыкают к логике сочинения-рассуждения. Верное абзацное член</w:t>
      </w:r>
      <w:r w:rsidRPr="008146A2">
        <w:rPr>
          <w:rStyle w:val="c2"/>
          <w:color w:val="000000"/>
        </w:rPr>
        <w:t>е</w:t>
      </w:r>
      <w:r w:rsidRPr="008146A2">
        <w:rPr>
          <w:rStyle w:val="c2"/>
          <w:color w:val="000000"/>
        </w:rPr>
        <w:t xml:space="preserve">ние не вызывает у них затруднения. </w:t>
      </w:r>
    </w:p>
    <w:p w14:paraId="771AD906" w14:textId="0ACF611B" w:rsidR="009F01CF" w:rsidRDefault="009F01CF" w:rsidP="008146A2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 Важность правильного определения проблемы, поднятой в данном тексте, трудно преувеличить, ведь неверный посыл в проблематике приводит к неверному комментарию и иллюстраций при написании  сочинения на экзамене. Учащиеся должны понять, что в тексте может быть более одной проблемы, но все они взаимосвязаны или вытекают одна из другой. Можно даже дать задание составить своеобразные кластеры взаимосвязанных проблем. </w:t>
      </w:r>
    </w:p>
    <w:p w14:paraId="22628D13" w14:textId="1E8723A3" w:rsidR="007A2AF1" w:rsidRPr="007A2AF1" w:rsidRDefault="007A2AF1" w:rsidP="007A2AF1">
      <w:pPr>
        <w:shd w:val="clear" w:color="auto" w:fill="FFFFFF"/>
        <w:spacing w:after="24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постоянная и разнообразная работа по подготовке к выпускному экзамену по русскому языку помогает и учителю, и ученику преодолеть психологический дискомфорт во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итогового контроля знаний.</w:t>
      </w:r>
    </w:p>
    <w:p w14:paraId="15F38D4C" w14:textId="585805AF" w:rsidR="009F01CF" w:rsidRPr="008146A2" w:rsidRDefault="009F01CF" w:rsidP="008146A2">
      <w:p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6A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sectPr w:rsidR="009F01CF" w:rsidRPr="0081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A2C"/>
    <w:multiLevelType w:val="multilevel"/>
    <w:tmpl w:val="B354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F3DDC"/>
    <w:multiLevelType w:val="multilevel"/>
    <w:tmpl w:val="A06C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E55DF"/>
    <w:multiLevelType w:val="multilevel"/>
    <w:tmpl w:val="3CD4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90405"/>
    <w:multiLevelType w:val="multilevel"/>
    <w:tmpl w:val="B4DE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11585B"/>
    <w:multiLevelType w:val="multilevel"/>
    <w:tmpl w:val="D8B2E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EA7A9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CF"/>
    <w:rsid w:val="00155BBA"/>
    <w:rsid w:val="002A3DCB"/>
    <w:rsid w:val="004D4D3D"/>
    <w:rsid w:val="007A2AF1"/>
    <w:rsid w:val="008146A2"/>
    <w:rsid w:val="009A3801"/>
    <w:rsid w:val="009F01CF"/>
    <w:rsid w:val="00AE3966"/>
    <w:rsid w:val="00D8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8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2A3DCB"/>
  </w:style>
  <w:style w:type="character" w:customStyle="1" w:styleId="c7">
    <w:name w:val="c7"/>
    <w:basedOn w:val="a0"/>
    <w:rsid w:val="002A3DCB"/>
  </w:style>
  <w:style w:type="character" w:customStyle="1" w:styleId="c10">
    <w:name w:val="c10"/>
    <w:basedOn w:val="a0"/>
    <w:rsid w:val="002A3DCB"/>
  </w:style>
  <w:style w:type="paragraph" w:styleId="a3">
    <w:name w:val="List Paragraph"/>
    <w:basedOn w:val="a"/>
    <w:uiPriority w:val="34"/>
    <w:qFormat/>
    <w:rsid w:val="002A3DCB"/>
    <w:pPr>
      <w:ind w:left="720"/>
      <w:contextualSpacing/>
    </w:pPr>
  </w:style>
  <w:style w:type="paragraph" w:customStyle="1" w:styleId="c4">
    <w:name w:val="c4"/>
    <w:basedOn w:val="a"/>
    <w:rsid w:val="0081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46A2"/>
  </w:style>
  <w:style w:type="paragraph" w:styleId="a4">
    <w:name w:val="No Spacing"/>
    <w:uiPriority w:val="1"/>
    <w:qFormat/>
    <w:rsid w:val="008146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2A3DCB"/>
  </w:style>
  <w:style w:type="character" w:customStyle="1" w:styleId="c7">
    <w:name w:val="c7"/>
    <w:basedOn w:val="a0"/>
    <w:rsid w:val="002A3DCB"/>
  </w:style>
  <w:style w:type="character" w:customStyle="1" w:styleId="c10">
    <w:name w:val="c10"/>
    <w:basedOn w:val="a0"/>
    <w:rsid w:val="002A3DCB"/>
  </w:style>
  <w:style w:type="paragraph" w:styleId="a3">
    <w:name w:val="List Paragraph"/>
    <w:basedOn w:val="a"/>
    <w:uiPriority w:val="34"/>
    <w:qFormat/>
    <w:rsid w:val="002A3DCB"/>
    <w:pPr>
      <w:ind w:left="720"/>
      <w:contextualSpacing/>
    </w:pPr>
  </w:style>
  <w:style w:type="paragraph" w:customStyle="1" w:styleId="c4">
    <w:name w:val="c4"/>
    <w:basedOn w:val="a"/>
    <w:rsid w:val="0081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46A2"/>
  </w:style>
  <w:style w:type="paragraph" w:styleId="a4">
    <w:name w:val="No Spacing"/>
    <w:uiPriority w:val="1"/>
    <w:qFormat/>
    <w:rsid w:val="00814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8</cp:revision>
  <dcterms:created xsi:type="dcterms:W3CDTF">2019-12-03T16:30:00Z</dcterms:created>
  <dcterms:modified xsi:type="dcterms:W3CDTF">2022-11-27T16:13:00Z</dcterms:modified>
</cp:coreProperties>
</file>