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80" w:rsidRDefault="00EC6341">
      <w:pPr>
        <w:rPr>
          <w:rFonts w:ascii="Times New Roman" w:hAnsi="Times New Roman" w:cs="Times New Roman"/>
          <w:sz w:val="36"/>
          <w:szCs w:val="36"/>
        </w:rPr>
      </w:pPr>
      <w:r w:rsidRPr="00EC6341">
        <w:rPr>
          <w:rFonts w:ascii="Times New Roman" w:hAnsi="Times New Roman" w:cs="Times New Roman"/>
          <w:sz w:val="36"/>
          <w:szCs w:val="36"/>
        </w:rPr>
        <w:t xml:space="preserve">      </w:t>
      </w:r>
      <w:r w:rsidR="004B5DDD">
        <w:rPr>
          <w:rFonts w:ascii="Times New Roman" w:hAnsi="Times New Roman" w:cs="Times New Roman"/>
          <w:sz w:val="36"/>
          <w:szCs w:val="36"/>
        </w:rPr>
        <w:t xml:space="preserve">  </w:t>
      </w:r>
      <w:r w:rsidRPr="00EC6341">
        <w:rPr>
          <w:rFonts w:ascii="Times New Roman" w:hAnsi="Times New Roman" w:cs="Times New Roman"/>
          <w:sz w:val="36"/>
          <w:szCs w:val="36"/>
        </w:rPr>
        <w:t>Государственное бюджетное образовательное учреждение дополнительного образования г. Севастополя</w:t>
      </w: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«СДМШ № 6»</w:t>
      </w: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E94EC5">
        <w:rPr>
          <w:rFonts w:ascii="Times New Roman" w:hAnsi="Times New Roman" w:cs="Times New Roman"/>
          <w:sz w:val="36"/>
          <w:szCs w:val="36"/>
        </w:rPr>
        <w:t xml:space="preserve">  </w:t>
      </w:r>
      <w:r w:rsidR="002B763B">
        <w:rPr>
          <w:rFonts w:ascii="Times New Roman" w:hAnsi="Times New Roman" w:cs="Times New Roman"/>
          <w:sz w:val="36"/>
          <w:szCs w:val="36"/>
        </w:rPr>
        <w:t xml:space="preserve">   </w:t>
      </w:r>
      <w:r w:rsidR="00E94EC5">
        <w:rPr>
          <w:rFonts w:ascii="Times New Roman" w:hAnsi="Times New Roman" w:cs="Times New Roman"/>
          <w:sz w:val="36"/>
          <w:szCs w:val="36"/>
        </w:rPr>
        <w:t xml:space="preserve">  </w:t>
      </w:r>
      <w:r w:rsidR="001A0358">
        <w:rPr>
          <w:rFonts w:ascii="Times New Roman" w:hAnsi="Times New Roman" w:cs="Times New Roman"/>
          <w:sz w:val="36"/>
          <w:szCs w:val="36"/>
        </w:rPr>
        <w:t>Методический доклад</w:t>
      </w: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</w:p>
    <w:p w:rsidR="00EC6341" w:rsidRDefault="00EC6341">
      <w:pPr>
        <w:rPr>
          <w:rFonts w:ascii="Times New Roman" w:hAnsi="Times New Roman" w:cs="Times New Roman"/>
          <w:sz w:val="36"/>
          <w:szCs w:val="36"/>
        </w:rPr>
      </w:pPr>
    </w:p>
    <w:p w:rsidR="00EC6341" w:rsidRDefault="00EC6341">
      <w:pPr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Pr="00EC6341">
        <w:rPr>
          <w:rFonts w:ascii="Times New Roman" w:hAnsi="Times New Roman" w:cs="Times New Roman"/>
          <w:b/>
          <w:sz w:val="48"/>
          <w:szCs w:val="40"/>
        </w:rPr>
        <w:t>«Работа над аппликатурой</w:t>
      </w:r>
    </w:p>
    <w:p w:rsidR="00EC6341" w:rsidRDefault="00EC6341">
      <w:pPr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 xml:space="preserve">                 в классе фортепиано»</w:t>
      </w: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E94EC5" w:rsidP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0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>Выполнила</w:t>
      </w:r>
      <w:r w:rsidRPr="00990AEF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преподаватель</w:t>
      </w:r>
    </w:p>
    <w:p w:rsidR="00E94EC5" w:rsidRDefault="00E94EC5" w:rsidP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фортепиано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Хиясединова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Э.Т.   </w:t>
      </w:r>
    </w:p>
    <w:p w:rsidR="00E94EC5" w:rsidRDefault="00E94EC5" w:rsidP="00E94EC5">
      <w:pPr>
        <w:rPr>
          <w:rFonts w:ascii="Times New Roman" w:hAnsi="Times New Roman" w:cs="Times New Roman"/>
          <w:sz w:val="36"/>
          <w:szCs w:val="36"/>
        </w:rPr>
      </w:pPr>
    </w:p>
    <w:p w:rsidR="00E94EC5" w:rsidRDefault="00E94EC5" w:rsidP="00E94EC5">
      <w:pPr>
        <w:rPr>
          <w:rFonts w:ascii="Times New Roman" w:hAnsi="Times New Roman" w:cs="Times New Roman"/>
          <w:sz w:val="36"/>
          <w:szCs w:val="36"/>
        </w:rPr>
      </w:pPr>
    </w:p>
    <w:p w:rsidR="00E94EC5" w:rsidRDefault="00E94EC5" w:rsidP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г.Севастополь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34E5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2023 г.                    </w:t>
      </w:r>
    </w:p>
    <w:p w:rsidR="00E94EC5" w:rsidRDefault="00E94EC5">
      <w:pPr>
        <w:rPr>
          <w:rFonts w:ascii="Times New Roman" w:hAnsi="Times New Roman" w:cs="Times New Roman"/>
          <w:b/>
          <w:sz w:val="48"/>
          <w:szCs w:val="4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E44433" w:rsidRDefault="00E44433" w:rsidP="00E44433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Содержание</w:t>
      </w: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  <w:r w:rsidRPr="00403AB4">
        <w:rPr>
          <w:color w:val="000000"/>
          <w:sz w:val="32"/>
          <w:szCs w:val="30"/>
        </w:rPr>
        <w:t>Введение</w:t>
      </w:r>
    </w:p>
    <w:p w:rsidR="00E44433" w:rsidRPr="00403AB4" w:rsidRDefault="00E44433" w:rsidP="00E44433">
      <w:pPr>
        <w:pStyle w:val="a3"/>
        <w:numPr>
          <w:ilvl w:val="0"/>
          <w:numId w:val="1"/>
        </w:numPr>
        <w:spacing w:before="300" w:beforeAutospacing="0" w:after="300" w:afterAutospacing="0"/>
        <w:rPr>
          <w:color w:val="333333"/>
          <w:sz w:val="32"/>
          <w:szCs w:val="21"/>
        </w:rPr>
      </w:pPr>
      <w:r w:rsidRPr="00403AB4">
        <w:rPr>
          <w:color w:val="333333"/>
          <w:sz w:val="32"/>
          <w:szCs w:val="21"/>
        </w:rPr>
        <w:t>О методике работы с учеником над аппликатурой.</w:t>
      </w:r>
    </w:p>
    <w:p w:rsidR="00E44433" w:rsidRPr="00403AB4" w:rsidRDefault="00E44433" w:rsidP="00E44433">
      <w:pPr>
        <w:pStyle w:val="a3"/>
        <w:spacing w:before="300" w:beforeAutospacing="0" w:after="300" w:afterAutospacing="0"/>
        <w:ind w:left="360"/>
        <w:rPr>
          <w:color w:val="333333"/>
          <w:sz w:val="32"/>
          <w:szCs w:val="21"/>
        </w:rPr>
      </w:pPr>
      <w:r w:rsidRPr="00403AB4">
        <w:rPr>
          <w:color w:val="333333"/>
          <w:sz w:val="32"/>
          <w:szCs w:val="21"/>
        </w:rPr>
        <w:br/>
        <w:t>2.   Некоторые основные аппликатурные принципы.</w:t>
      </w:r>
    </w:p>
    <w:p w:rsidR="00403AB4" w:rsidRDefault="00967B0A" w:rsidP="00403AB4">
      <w:pPr>
        <w:pStyle w:val="a3"/>
        <w:spacing w:before="300" w:beforeAutospacing="0" w:after="300" w:afterAutospacing="0"/>
        <w:ind w:left="360"/>
        <w:rPr>
          <w:color w:val="000000"/>
          <w:sz w:val="32"/>
          <w:szCs w:val="30"/>
        </w:rPr>
      </w:pPr>
      <w:r w:rsidRPr="00403AB4">
        <w:rPr>
          <w:color w:val="333333"/>
          <w:sz w:val="32"/>
          <w:szCs w:val="21"/>
        </w:rPr>
        <w:br/>
        <w:t xml:space="preserve">3.   </w:t>
      </w:r>
      <w:proofErr w:type="spellStart"/>
      <w:r w:rsidR="00557780" w:rsidRPr="00403AB4">
        <w:rPr>
          <w:color w:val="000000"/>
          <w:sz w:val="32"/>
          <w:szCs w:val="30"/>
        </w:rPr>
        <w:t>Г.Нейгауз</w:t>
      </w:r>
      <w:proofErr w:type="spellEnd"/>
      <w:r w:rsidR="00557780" w:rsidRPr="00403AB4">
        <w:rPr>
          <w:color w:val="000000"/>
          <w:sz w:val="32"/>
          <w:szCs w:val="30"/>
        </w:rPr>
        <w:t xml:space="preserve"> об аппликатуре</w:t>
      </w:r>
      <w:r w:rsidR="00403AB4">
        <w:rPr>
          <w:color w:val="000000"/>
          <w:sz w:val="32"/>
          <w:szCs w:val="30"/>
        </w:rPr>
        <w:t>.</w:t>
      </w:r>
    </w:p>
    <w:p w:rsidR="00403AB4" w:rsidRDefault="00431A06" w:rsidP="00403AB4">
      <w:pPr>
        <w:pStyle w:val="a3"/>
        <w:spacing w:before="300" w:beforeAutospacing="0" w:after="300" w:afterAutospacing="0"/>
        <w:ind w:left="360"/>
        <w:rPr>
          <w:color w:val="000000"/>
          <w:sz w:val="32"/>
          <w:szCs w:val="30"/>
        </w:rPr>
      </w:pPr>
      <w:r w:rsidRPr="00403AB4">
        <w:rPr>
          <w:color w:val="333333"/>
          <w:sz w:val="32"/>
          <w:szCs w:val="21"/>
        </w:rPr>
        <w:br/>
        <w:t xml:space="preserve">4.   </w:t>
      </w:r>
      <w:proofErr w:type="spellStart"/>
      <w:r w:rsidR="00403AB4" w:rsidRPr="00403AB4">
        <w:rPr>
          <w:color w:val="000000"/>
          <w:sz w:val="32"/>
          <w:szCs w:val="30"/>
        </w:rPr>
        <w:t>Е.Либерман</w:t>
      </w:r>
      <w:proofErr w:type="spellEnd"/>
      <w:r w:rsidR="00403AB4" w:rsidRPr="00403AB4">
        <w:rPr>
          <w:color w:val="000000"/>
          <w:sz w:val="32"/>
          <w:szCs w:val="30"/>
        </w:rPr>
        <w:t xml:space="preserve"> об аппликатуре в технической работе</w:t>
      </w:r>
      <w:r w:rsidR="00403AB4">
        <w:rPr>
          <w:color w:val="000000"/>
          <w:sz w:val="32"/>
          <w:szCs w:val="30"/>
        </w:rPr>
        <w:t>.</w:t>
      </w:r>
    </w:p>
    <w:p w:rsidR="00403AB4" w:rsidRPr="00403AB4" w:rsidRDefault="00E44433" w:rsidP="00403AB4">
      <w:pPr>
        <w:pStyle w:val="a3"/>
        <w:spacing w:before="300" w:beforeAutospacing="0" w:after="300" w:afterAutospacing="0"/>
        <w:ind w:left="360"/>
        <w:rPr>
          <w:color w:val="000000"/>
          <w:sz w:val="32"/>
          <w:szCs w:val="30"/>
        </w:rPr>
      </w:pPr>
      <w:r w:rsidRPr="00403AB4">
        <w:rPr>
          <w:color w:val="333333"/>
          <w:sz w:val="32"/>
          <w:szCs w:val="21"/>
        </w:rPr>
        <w:br/>
        <w:t xml:space="preserve">5.   </w:t>
      </w:r>
      <w:r w:rsidR="00D43421">
        <w:rPr>
          <w:color w:val="333333"/>
          <w:sz w:val="32"/>
          <w:szCs w:val="21"/>
        </w:rPr>
        <w:t>Аппликатурные правила </w:t>
      </w:r>
      <w:r w:rsidR="00403AB4" w:rsidRPr="00403AB4">
        <w:rPr>
          <w:color w:val="333333"/>
          <w:sz w:val="32"/>
          <w:szCs w:val="21"/>
        </w:rPr>
        <w:t xml:space="preserve">по </w:t>
      </w:r>
      <w:proofErr w:type="spellStart"/>
      <w:r w:rsidR="00403AB4" w:rsidRPr="00403AB4">
        <w:rPr>
          <w:color w:val="333333"/>
          <w:sz w:val="32"/>
          <w:szCs w:val="21"/>
        </w:rPr>
        <w:t>К.Э.Веберу</w:t>
      </w:r>
      <w:proofErr w:type="spellEnd"/>
    </w:p>
    <w:p w:rsidR="00403AB4" w:rsidRPr="00403AB4" w:rsidRDefault="00E44433" w:rsidP="00403AB4">
      <w:pPr>
        <w:pStyle w:val="a3"/>
        <w:spacing w:before="300" w:beforeAutospacing="0" w:after="300" w:afterAutospacing="0"/>
        <w:ind w:left="360"/>
        <w:rPr>
          <w:color w:val="333333"/>
          <w:sz w:val="32"/>
          <w:szCs w:val="21"/>
        </w:rPr>
      </w:pPr>
      <w:r w:rsidRPr="00403AB4">
        <w:rPr>
          <w:color w:val="333333"/>
          <w:sz w:val="32"/>
          <w:szCs w:val="21"/>
        </w:rPr>
        <w:br/>
      </w:r>
      <w:r w:rsidR="00D43421">
        <w:rPr>
          <w:color w:val="000000"/>
          <w:sz w:val="32"/>
          <w:szCs w:val="30"/>
        </w:rPr>
        <w:t xml:space="preserve"> 6.</w:t>
      </w:r>
      <w:r w:rsidR="00403AB4">
        <w:rPr>
          <w:color w:val="000000"/>
          <w:sz w:val="32"/>
          <w:szCs w:val="30"/>
        </w:rPr>
        <w:t xml:space="preserve"> </w:t>
      </w:r>
      <w:r w:rsidR="00403AB4" w:rsidRPr="00403AB4">
        <w:rPr>
          <w:color w:val="000000"/>
          <w:sz w:val="32"/>
          <w:szCs w:val="30"/>
        </w:rPr>
        <w:t>Заключение</w:t>
      </w:r>
    </w:p>
    <w:p w:rsidR="00403AB4" w:rsidRPr="00403AB4" w:rsidRDefault="00403AB4" w:rsidP="00403AB4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  <w:r>
        <w:rPr>
          <w:color w:val="000000"/>
          <w:sz w:val="32"/>
          <w:szCs w:val="30"/>
        </w:rPr>
        <w:t xml:space="preserve">      7. </w:t>
      </w:r>
      <w:r w:rsidRPr="00403AB4">
        <w:rPr>
          <w:color w:val="000000"/>
          <w:sz w:val="32"/>
          <w:szCs w:val="30"/>
        </w:rPr>
        <w:t>Список использованной литературы</w:t>
      </w:r>
    </w:p>
    <w:p w:rsidR="00403AB4" w:rsidRPr="00403AB4" w:rsidRDefault="00403AB4" w:rsidP="00E44433">
      <w:pPr>
        <w:pStyle w:val="a3"/>
        <w:spacing w:before="300" w:beforeAutospacing="0" w:after="300" w:afterAutospacing="0"/>
        <w:ind w:left="36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E44433" w:rsidRPr="00403AB4" w:rsidRDefault="00E44433" w:rsidP="00E44433">
      <w:pPr>
        <w:pStyle w:val="a3"/>
        <w:spacing w:before="300" w:beforeAutospacing="0" w:after="300" w:afterAutospacing="0"/>
        <w:rPr>
          <w:color w:val="000000"/>
          <w:sz w:val="32"/>
          <w:szCs w:val="3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654CBD"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ru-RU"/>
        </w:rPr>
        <w:t>       Цель:</w:t>
      </w:r>
      <w:r w:rsidRPr="00205AD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выделить круг наиболее важных проблем, связанных с </w:t>
      </w:r>
      <w:r w:rsidRPr="00205AD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05AD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развитием аппликатурных  навыков у детей.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 w:rsidRPr="00654CBD"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ru-RU"/>
        </w:rPr>
        <w:t>       Задачи: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            - Нау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чить маленького  пианиста умению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подбирать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соответствующую аппликатуру, руководствуясь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задачами художественной выразительности. Это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важнейший и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основной аппликатурный принцип.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- Развивать основные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формы пианистических движений,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которые не записаны, но без которых сама аппликатура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теряет свою естественность и гибкость.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- Воспитывать с первых лет обучения в учениках 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сознательное отношение к аппликатуре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</w:t>
      </w: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</w:p>
    <w:p w:rsidR="00EF6059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- Знакомить с аппликатурными принципами и правилами </w:t>
      </w:r>
    </w:p>
    <w:p w:rsidR="00EF6059" w:rsidRPr="00205ADF" w:rsidRDefault="00EF6059" w:rsidP="00EF6059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      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великих мастеров</w:t>
      </w: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990AEF" w:rsidRDefault="00990AEF">
      <w:pPr>
        <w:rPr>
          <w:rFonts w:ascii="Times New Roman" w:hAnsi="Times New Roman" w:cs="Times New Roman"/>
          <w:b/>
          <w:sz w:val="48"/>
          <w:szCs w:val="40"/>
        </w:rPr>
      </w:pPr>
    </w:p>
    <w:p w:rsidR="00E94EC5" w:rsidRDefault="00990AE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0"/>
        </w:rPr>
        <w:t xml:space="preserve">               </w:t>
      </w:r>
      <w:r w:rsidR="00E94EC5">
        <w:rPr>
          <w:rFonts w:ascii="Times New Roman" w:hAnsi="Times New Roman" w:cs="Times New Roman"/>
          <w:b/>
          <w:sz w:val="48"/>
          <w:szCs w:val="40"/>
        </w:rPr>
        <w:t xml:space="preserve">                       </w:t>
      </w:r>
    </w:p>
    <w:p w:rsidR="00E94EC5" w:rsidRDefault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</w:t>
      </w:r>
    </w:p>
    <w:p w:rsidR="00E94EC5" w:rsidRDefault="00E94EC5">
      <w:pPr>
        <w:rPr>
          <w:rFonts w:ascii="Times New Roman" w:hAnsi="Times New Roman" w:cs="Times New Roman"/>
          <w:sz w:val="36"/>
          <w:szCs w:val="36"/>
        </w:rPr>
      </w:pPr>
    </w:p>
    <w:p w:rsidR="00E94EC5" w:rsidRDefault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</w:p>
    <w:p w:rsidR="00967B0A" w:rsidRPr="0043719E" w:rsidRDefault="00967B0A" w:rsidP="00967B0A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Arial"/>
          <w:color w:val="333333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1"/>
          <w:lang w:eastAsia="ru-RU"/>
        </w:rPr>
        <w:t xml:space="preserve">                                                  </w:t>
      </w:r>
      <w:r w:rsidRPr="0043719E">
        <w:rPr>
          <w:rFonts w:ascii="Times New Roman" w:eastAsia="Times New Roman" w:hAnsi="Times New Roman" w:cs="Times New Roman"/>
          <w:b/>
          <w:bCs/>
          <w:color w:val="333333"/>
          <w:sz w:val="32"/>
          <w:szCs w:val="21"/>
          <w:lang w:eastAsia="ru-RU"/>
        </w:rPr>
        <w:t>Введение</w:t>
      </w:r>
      <w:r w:rsidRPr="0043719E">
        <w:rPr>
          <w:rFonts w:ascii="Times New Roman" w:eastAsia="Times New Roman" w:hAnsi="Times New Roman" w:cs="Arial"/>
          <w:color w:val="333333"/>
          <w:sz w:val="32"/>
          <w:szCs w:val="18"/>
          <w:lang w:eastAsia="ru-RU"/>
        </w:rPr>
        <w:br/>
        <w:t> </w:t>
      </w:r>
    </w:p>
    <w:p w:rsidR="00967B0A" w:rsidRDefault="00967B0A" w:rsidP="00967B0A">
      <w:pPr>
        <w:shd w:val="clear" w:color="auto" w:fill="F2F2F2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</w:pPr>
      <w:r w:rsidRPr="0043719E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Наилучшей является та аппликатура, которая позволяет наиболее верно передать данную музыку и </w:t>
      </w:r>
      <w:r w:rsidRPr="0043719E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 w:rsidRPr="0043719E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наиболее точно согласуется с её смыслом.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 xml:space="preserve"> </w:t>
      </w:r>
      <w:r w:rsidRPr="0043719E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Она же будет и самой красивой аппликатурой. </w:t>
      </w:r>
      <w:r w:rsidRPr="0043719E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 w:rsidRPr="0043719E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ГЕНРИХ НЕЙГАУЗ</w:t>
      </w:r>
    </w:p>
    <w:p w:rsidR="00967B0A" w:rsidRDefault="00967B0A" w:rsidP="00967B0A">
      <w:pPr>
        <w:shd w:val="clear" w:color="auto" w:fill="F2F2F2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</w:pPr>
    </w:p>
    <w:p w:rsidR="00967B0A" w:rsidRPr="0043719E" w:rsidRDefault="00967B0A" w:rsidP="00967B0A">
      <w:pPr>
        <w:shd w:val="clear" w:color="auto" w:fill="F2F2F2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17"/>
          <w:lang w:eastAsia="ru-RU"/>
        </w:rPr>
      </w:pP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        Первый и очень важный вопрос работы на фортепиано, так же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как и на   других инструментах, на которых работают пальцами, -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это выбор подходящих пальцев (аппликатуры) и усвоение этими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пальцами техники исполнения. Этому придаётся огромное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значение. Аппликатура - это способ расположения и порядок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чередования пальцев при игре на музыкальном инструменте, а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также и само обозначение этого способа в нотах.  Целесообразный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выбор пальцев помогает осуществлять разнообразнейшие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художественные задачи и способствует преодолению многих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пианистических трудностей. Нередко удачно найденная </w:t>
      </w:r>
    </w:p>
    <w:p w:rsidR="00967B0A" w:rsidRDefault="00967B0A" w:rsidP="00967B0A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аппликатура позволяет сэкономить немало времени и найти более </w:t>
      </w:r>
    </w:p>
    <w:p w:rsidR="00E94EC5" w:rsidRDefault="00967B0A" w:rsidP="00967B0A">
      <w:pPr>
        <w:rPr>
          <w:rFonts w:ascii="Times New Roman" w:hAnsi="Times New Roman" w:cs="Times New Roman"/>
          <w:sz w:val="36"/>
          <w:szCs w:val="36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короткий путь к достижению цели. 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</w:p>
    <w:p w:rsidR="00990AEF" w:rsidRDefault="00E94E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990AEF">
        <w:rPr>
          <w:rFonts w:ascii="Times New Roman" w:hAnsi="Times New Roman" w:cs="Times New Roman"/>
          <w:sz w:val="36"/>
          <w:szCs w:val="36"/>
        </w:rPr>
        <w:t xml:space="preserve"> </w:t>
      </w:r>
      <w:r w:rsidR="00990AEF">
        <w:rPr>
          <w:rFonts w:ascii="Times New Roman" w:hAnsi="Times New Roman" w:cs="Times New Roman"/>
          <w:b/>
          <w:sz w:val="48"/>
          <w:szCs w:val="40"/>
        </w:rPr>
        <w:t xml:space="preserve">                             </w:t>
      </w:r>
      <w:r w:rsidR="00990AEF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A46433" w:rsidRDefault="00A46433">
      <w:pPr>
        <w:rPr>
          <w:rFonts w:ascii="Times New Roman" w:hAnsi="Times New Roman" w:cs="Times New Roman"/>
          <w:sz w:val="36"/>
          <w:szCs w:val="36"/>
        </w:rPr>
      </w:pPr>
    </w:p>
    <w:p w:rsidR="00A46433" w:rsidRDefault="00A46433">
      <w:pPr>
        <w:rPr>
          <w:rFonts w:ascii="Times New Roman" w:hAnsi="Times New Roman" w:cs="Times New Roman"/>
          <w:sz w:val="36"/>
          <w:szCs w:val="36"/>
        </w:rPr>
      </w:pPr>
    </w:p>
    <w:p w:rsidR="00A46433" w:rsidRDefault="00A46433">
      <w:pPr>
        <w:rPr>
          <w:rFonts w:ascii="Times New Roman" w:hAnsi="Times New Roman" w:cs="Times New Roman"/>
          <w:sz w:val="36"/>
          <w:szCs w:val="36"/>
        </w:rPr>
      </w:pPr>
    </w:p>
    <w:p w:rsidR="00A46433" w:rsidRDefault="00A46433">
      <w:pPr>
        <w:rPr>
          <w:rFonts w:ascii="Times New Roman" w:hAnsi="Times New Roman" w:cs="Times New Roman"/>
          <w:sz w:val="36"/>
          <w:szCs w:val="36"/>
        </w:rPr>
      </w:pPr>
    </w:p>
    <w:p w:rsidR="00A46433" w:rsidRDefault="00A46433">
      <w:pPr>
        <w:rPr>
          <w:rFonts w:ascii="Times New Roman" w:hAnsi="Times New Roman" w:cs="Times New Roman"/>
          <w:sz w:val="36"/>
          <w:szCs w:val="36"/>
        </w:rPr>
      </w:pPr>
    </w:p>
    <w:p w:rsidR="00A46433" w:rsidRDefault="00A46433" w:rsidP="00A46433">
      <w:r w:rsidRPr="00226642">
        <w:rPr>
          <w:rFonts w:ascii="Times New Roman" w:eastAsia="Times New Roman" w:hAnsi="Times New Roman" w:cs="Times New Roman"/>
          <w:b/>
          <w:bCs/>
          <w:color w:val="333333"/>
          <w:sz w:val="32"/>
          <w:szCs w:val="21"/>
          <w:lang w:eastAsia="ru-RU"/>
        </w:rPr>
        <w:t>1.    О методике работы с учеником над аппликатурой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    С первых лет обучения необходимо воспитывать в учениках сознательное отношение к апплика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туре.   Для выбора аппликатуры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надо сначала выяснить и решить, какими пальцами лучше и удобнее сыграть данное место или пассаж.  Затем уже заучивать   эти пальцы так, чтобы они сами становилис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ь, по привычке куда следует,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 чтобы об этом не надо было думать во   время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исполнения.  Если пальцы подобраны неуд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ачно, то, сколько ни учи пассаж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, не достигнешь ни быстроты, ни четкости, ни уверенности. При выступлении на концерте   произведение не будет звучать как нужно, или вообще бу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дет срыв исполнения. М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ногие учащиеся, начиная учиться, совершенно не обращают внимания на выбор пальцев, не понимают, какое огромное значение это имеет, и как от правильного выбора пальцев успешнее идет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вся работа.  Не обдумывается, какими   пальцами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данное место или пассаж играть. Поэ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тому и случается, что один раз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одно и то же место играют одними пальцами, а другой - другими. В результате ни те, ни другие пальцы не могут привыкнуть, становиться куда следует, и де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лать это автоматически.   Наши десять пальцев - это наши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деся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ть подчиненных, которые должны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следовать нашим распоряжениям. Только тогда их работа будет толковой и уверенной.  Если мы ими не управляем, они теряются, путаются, вся работа комкается, и ни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когда нельзя достигнуть полной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уверенности.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Польская пианистка,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клавесинистка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, педагог</w:t>
      </w:r>
      <w:r w:rsidRPr="00BB3728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Ванда </w:t>
      </w:r>
      <w:proofErr w:type="spellStart"/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Ландовска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писала</w:t>
      </w:r>
      <w:r w:rsidRPr="00BB3728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: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«Судьба шедевра, его жизнь и смерть – в полном смысле слова находится в наших руках. Мы играем не душой, мы играем нашими десятью пальцами – десятью бедными маленькими существами, несмышлеными, неуклюжими и безжалостными. Так давайте же приструним их, высечем, сделаем сознательными: дав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айте вдохнём в них нашу душу».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Нужно добиваться, чтобы уже в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первый раз,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lastRenderedPageBreak/>
        <w:t>когда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разучивается какое-нибудь   место или пассаж, сразу же то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чно ставить верные пальцы. Это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верный способ добиться успеха: надо сначала, не играя, внимательно просмотреть пальцы, указанные в нотах. При этом надо не упускать из виду того, что   в нотах указываются паль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цы не на каждой ноте, 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а лишь в важнейших</w:t>
      </w:r>
    </w:p>
    <w:p w:rsidR="00A46433" w:rsidRDefault="00A46433" w:rsidP="00A46433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местах.  Надо знать, что основой всегда является постановка пяти пальцев на соседних нотах. Исходя из этого, мы знаем, что если на ноте поставлен какой-нибудь палец, то следующую ноту, если она соседняя сверху или снизу, надо взять соседним пальцем. Если же следующая нота, на которой нет обозначения пальца, будет через одну, то и палец будет не соседний, а через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один.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</w:p>
    <w:p w:rsidR="00A46433" w:rsidRDefault="00A46433" w:rsidP="00A46433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       Выясняя аппликатур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у,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нужно несколько раз мысленно пройти весь порядок пальцев, тогда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можно добиться того, что с первого раза будут сыграны   верные пальцы.  При таком порядке работы  пальцы очень быстро привыкают становиться правильно,  и не нужно  повторять  место много раз.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       Маленькому  пианисту  трудно самому подбирать пальцы, когда они не напечатаны в нотах.   Учитель должен ему по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мочь.  Часто 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бывает, что в нотах пальцы выставлены только однажды, там, где данное место или пассаж появляются впервые. При повторении того же места пальцы уже не выставляют. Очень важно тогда при повторении т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очно ставить ту же самую аппликатуру.</w:t>
      </w:r>
      <w:r w:rsidRPr="00226642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Поэтому, когда еще нет достаточной опытности и умения запоминать пальцы, нужно карандашом вписать те же пальцы 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 местах, где они не проставлены.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       Надо внимательно изучать обозначенные в нотах пальцы и исполнять их, если они подходят индивидуальным особенностям ученика. Если педагог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у приходится или заменять, или 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восполнять недостающие аппликатурные указания, надо помнить, что аппликатура удобная в медленном темпе, может оказаться неприемлемой в быстром темпе.  Выписывать нужно те места, где возникает неясность. И приучать ребёнка самого подыскивать рациональные пальцы. Нужно, чтобы ученик знал основные аппликатурные принципы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</w:t>
      </w:r>
    </w:p>
    <w:p w:rsidR="00A46433" w:rsidRDefault="00A46433" w:rsidP="00A46433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</w:p>
    <w:p w:rsidR="00A46433" w:rsidRDefault="00A46433" w:rsidP="00A46433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</w:p>
    <w:p w:rsidR="00A46433" w:rsidRDefault="00A46433" w:rsidP="00A46433"/>
    <w:p w:rsidR="00A46433" w:rsidRDefault="00A46433" w:rsidP="00A46433"/>
    <w:p w:rsidR="00A46433" w:rsidRPr="00CC1624" w:rsidRDefault="00A46433" w:rsidP="00A46433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32"/>
          <w:szCs w:val="18"/>
          <w:lang w:eastAsia="ru-RU"/>
        </w:rPr>
      </w:pPr>
      <w:r w:rsidRPr="00CC1624">
        <w:rPr>
          <w:rFonts w:ascii="Times New Roman" w:eastAsia="Times New Roman" w:hAnsi="Times New Roman" w:cs="Times New Roman"/>
          <w:b/>
          <w:bCs/>
          <w:color w:val="333333"/>
          <w:sz w:val="32"/>
          <w:szCs w:val="21"/>
          <w:lang w:eastAsia="ru-RU"/>
        </w:rPr>
        <w:t> 2.  Некоторые основные аппликатурные принципы</w:t>
      </w:r>
      <w:r w:rsidRPr="00CC1624">
        <w:rPr>
          <w:rFonts w:ascii="Arial" w:eastAsia="Times New Roman" w:hAnsi="Arial" w:cs="Arial"/>
          <w:color w:val="333333"/>
          <w:sz w:val="32"/>
          <w:szCs w:val="18"/>
          <w:lang w:eastAsia="ru-RU"/>
        </w:rPr>
        <w:br/>
        <w:t> </w:t>
      </w:r>
    </w:p>
    <w:p w:rsidR="00A46433" w:rsidRPr="00CC1624" w:rsidRDefault="00A46433" w:rsidP="00A46433">
      <w:pPr>
        <w:shd w:val="clear" w:color="auto" w:fill="F2F2F2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32"/>
          <w:szCs w:val="17"/>
          <w:lang w:eastAsia="ru-RU"/>
        </w:rPr>
      </w:pP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Рука пианиста имеет шесть пальцев – 1-2-3 и 3-4-5. 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br/>
        <w:t>Первые тяжёлые, но свободные, вторые лёгкие, но скованные. 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br/>
        <w:t>Третий палец имеет две ипостаси:</w:t>
      </w:r>
      <w:r w:rsidRPr="00326C35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 xml:space="preserve"> 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t>в первой он свободен, во второй зависим. 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br/>
        <w:t>Для того, чтобы пальцы играли выровнено,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br/>
        <w:t> следует тяжёлыми прикасаться легче, лёгкими тяжелее.</w:t>
      </w:r>
      <w:r w:rsidRPr="00CC1624">
        <w:rPr>
          <w:rFonts w:ascii="Times New Roman" w:eastAsia="Times New Roman" w:hAnsi="Times New Roman" w:cs="Times New Roman"/>
          <w:i/>
          <w:iCs/>
          <w:color w:val="333333"/>
          <w:sz w:val="32"/>
          <w:szCs w:val="21"/>
          <w:lang w:eastAsia="ru-RU"/>
        </w:rPr>
        <w:br/>
        <w:t>НАТАН ПЕРЕЛЬМАН.</w:t>
      </w:r>
    </w:p>
    <w:p w:rsidR="00A46433" w:rsidRDefault="00A46433" w:rsidP="00A46433">
      <w:pP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CC1624">
        <w:rPr>
          <w:rFonts w:ascii="Arial" w:eastAsia="Times New Roman" w:hAnsi="Arial" w:cs="Arial"/>
          <w:color w:val="333333"/>
          <w:sz w:val="32"/>
          <w:szCs w:val="18"/>
          <w:lang w:eastAsia="ru-RU"/>
        </w:rPr>
        <w:br/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       Проблема аппликатуры – одна из наиболее сложных проблем в педагогике. Взгляды в этой области непрерывно менялись. Не только ряд редакций, но и привычная аппликатура гамм подвер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гается критике. Есть важнейшие 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аппликатурные принципы, с которыми ученика следует познакомить в первую очередь.  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      Необходимо, чтобы ученик привыкал подбирать пальцы, руководствуясь задачами художественной выразительности. Это важнейший и основной аппликатурный принцип. Необходимо стремиться к естественной последовательности пальцев и приучать к этому с первых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шагов обучения.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 xml:space="preserve">    В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</w:t>
      </w:r>
      <w:proofErr w:type="spellStart"/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секвенционных</w:t>
      </w:r>
      <w:proofErr w:type="spellEnd"/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построениях надо играть одинаковые группы одними и те ми же пальцами. Это способствует быстроте и прочности запоминания. В подобных случаях надо играть 1 и 5 пальцы на черных клавишах. Подвинуть руку вглубь клавиатуры – будет удобнее играть. Но в этом отношении порой тоже бывают исключения.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     При подборе пальцев надо обратить внимание на то, чтобы рука находилась в естественно–собранном положении. В широких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фигурациях сильное растяжение 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не даст необ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ходимой гибкости. </w:t>
      </w:r>
      <w:r w:rsidRPr="00CC1624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При выборе аппликатуры следует руководствоваться также естественными особенностями пальцев.  Каждый палец имеет свой особый характер, свою природную звучность.</w:t>
      </w:r>
    </w:p>
    <w:p w:rsidR="004138AF" w:rsidRDefault="004138AF" w:rsidP="00A46433"/>
    <w:p w:rsidR="004138AF" w:rsidRPr="00CF7A0E" w:rsidRDefault="004138AF" w:rsidP="004138AF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CF7A0E">
        <w:rPr>
          <w:color w:val="333333"/>
          <w:sz w:val="32"/>
          <w:szCs w:val="21"/>
        </w:rPr>
        <w:br/>
      </w:r>
      <w:r w:rsidRPr="00CF7A0E">
        <w:rPr>
          <w:rFonts w:cs="Tahoma"/>
          <w:color w:val="464646"/>
          <w:sz w:val="32"/>
        </w:rPr>
        <w:t xml:space="preserve">Первый палец-это земледелец, способный к тяжелой работе. Наряду с этим он должен знать ощущение легкости и подвижности.             Второй палец- это рабочий. Он умелый, сильный, способный к разнообразной деятельности. </w:t>
      </w:r>
    </w:p>
    <w:p w:rsidR="004138AF" w:rsidRPr="00CF7A0E" w:rsidRDefault="004138AF" w:rsidP="004138AF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CF7A0E">
        <w:rPr>
          <w:rFonts w:cs="Tahoma"/>
          <w:color w:val="464646"/>
          <w:sz w:val="32"/>
        </w:rPr>
        <w:t>Третий палец занимает высшее положение в руке. Он вып</w:t>
      </w:r>
      <w:r>
        <w:rPr>
          <w:rFonts w:cs="Tahoma"/>
          <w:color w:val="464646"/>
          <w:sz w:val="32"/>
        </w:rPr>
        <w:t>олняет организационные функции.</w:t>
      </w:r>
    </w:p>
    <w:p w:rsidR="004138AF" w:rsidRPr="00CF7A0E" w:rsidRDefault="004138AF" w:rsidP="004138AF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CF7A0E">
        <w:rPr>
          <w:rFonts w:cs="Tahoma"/>
          <w:color w:val="464646"/>
          <w:sz w:val="32"/>
        </w:rPr>
        <w:t>Четвертый не столь свободен и самостоятелен по своему строению.</w:t>
      </w:r>
      <w:r>
        <w:rPr>
          <w:rFonts w:cs="Tahoma"/>
          <w:color w:val="464646"/>
          <w:sz w:val="32"/>
        </w:rPr>
        <w:t xml:space="preserve"> </w:t>
      </w:r>
      <w:r w:rsidRPr="00CF7A0E">
        <w:rPr>
          <w:rFonts w:cs="Tahoma"/>
          <w:color w:val="464646"/>
          <w:sz w:val="32"/>
        </w:rPr>
        <w:t>Он отзывается неохотно, но очень ценный при игре кантилены. Это певец руки, и по отношению к другим пальцам он представитель искусства.</w:t>
      </w:r>
    </w:p>
    <w:p w:rsidR="004138AF" w:rsidRPr="00CF7A0E" w:rsidRDefault="004138AF" w:rsidP="004138AF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CF7A0E">
        <w:rPr>
          <w:rFonts w:cs="Tahoma"/>
          <w:color w:val="464646"/>
          <w:sz w:val="32"/>
        </w:rPr>
        <w:t xml:space="preserve"> Пятый палец- это олицетворение детства, баловень руки.</w:t>
      </w:r>
    </w:p>
    <w:p w:rsidR="004138AF" w:rsidRDefault="004138AF" w:rsidP="004138AF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>
        <w:rPr>
          <w:rFonts w:cs="Tahoma"/>
          <w:color w:val="464646"/>
          <w:sz w:val="32"/>
        </w:rPr>
        <w:t xml:space="preserve">    </w:t>
      </w:r>
      <w:r w:rsidRPr="00CF7A0E">
        <w:rPr>
          <w:rFonts w:cs="Tahoma"/>
          <w:color w:val="464646"/>
          <w:sz w:val="32"/>
        </w:rPr>
        <w:t>Таким образом пальцы для нас как члены общества. Каждый из них требует к себе особого внимания и ежедневной тренировки.</w:t>
      </w:r>
    </w:p>
    <w:p w:rsidR="004138AF" w:rsidRDefault="004138AF" w:rsidP="004138AF">
      <w:pPr>
        <w:pStyle w:val="a3"/>
        <w:spacing w:before="0" w:beforeAutospacing="0" w:after="240" w:afterAutospacing="0"/>
        <w:rPr>
          <w:color w:val="333333"/>
          <w:sz w:val="32"/>
          <w:szCs w:val="21"/>
        </w:rPr>
      </w:pPr>
      <w:r w:rsidRPr="00CF7A0E">
        <w:rPr>
          <w:rFonts w:cs="Tahoma"/>
          <w:color w:val="464646"/>
          <w:sz w:val="32"/>
        </w:rPr>
        <w:t>А. Алексеев в своей</w:t>
      </w:r>
      <w:r>
        <w:rPr>
          <w:rFonts w:cs="Tahoma"/>
          <w:color w:val="464646"/>
          <w:sz w:val="32"/>
        </w:rPr>
        <w:t xml:space="preserve"> методике работы с учеником над </w:t>
      </w:r>
      <w:proofErr w:type="gramStart"/>
      <w:r w:rsidRPr="00CF7A0E">
        <w:rPr>
          <w:rFonts w:cs="Tahoma"/>
          <w:color w:val="464646"/>
          <w:sz w:val="32"/>
        </w:rPr>
        <w:t xml:space="preserve">аппликатурой </w:t>
      </w:r>
      <w:r>
        <w:rPr>
          <w:rFonts w:cs="Tahoma"/>
          <w:color w:val="464646"/>
          <w:sz w:val="32"/>
        </w:rPr>
        <w:t xml:space="preserve"> </w:t>
      </w:r>
      <w:r w:rsidRPr="00CF7A0E">
        <w:rPr>
          <w:rFonts w:cs="Tahoma"/>
          <w:color w:val="464646"/>
          <w:sz w:val="32"/>
        </w:rPr>
        <w:t>пишет</w:t>
      </w:r>
      <w:proofErr w:type="gramEnd"/>
      <w:r w:rsidRPr="00CF7A0E">
        <w:rPr>
          <w:rFonts w:cs="Tahoma"/>
          <w:color w:val="464646"/>
          <w:sz w:val="32"/>
        </w:rPr>
        <w:t xml:space="preserve"> о том, что целесообразность выбора пальцев помогает осуществлять разнообразные художественные задачи, способствует преодолению многих пианистических трудностей. Нередко удачно найденная аппликатура позволяет сэкономить немало времени и найти более короткий путь к достижению цели</w:t>
      </w:r>
      <w:r>
        <w:rPr>
          <w:rFonts w:cs="Tahoma"/>
          <w:color w:val="464646"/>
          <w:sz w:val="32"/>
        </w:rPr>
        <w:t>.</w:t>
      </w:r>
      <w:r w:rsidRPr="00FF4F6E">
        <w:rPr>
          <w:color w:val="333333"/>
          <w:sz w:val="32"/>
          <w:szCs w:val="21"/>
        </w:rPr>
        <w:t xml:space="preserve"> </w:t>
      </w:r>
      <w:r>
        <w:rPr>
          <w:color w:val="333333"/>
          <w:sz w:val="32"/>
          <w:szCs w:val="21"/>
        </w:rPr>
        <w:t xml:space="preserve"> </w:t>
      </w:r>
    </w:p>
    <w:p w:rsidR="00557780" w:rsidRPr="00CC2A2B" w:rsidRDefault="004138AF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>
        <w:rPr>
          <w:color w:val="333333"/>
          <w:sz w:val="32"/>
          <w:szCs w:val="21"/>
        </w:rPr>
        <w:t xml:space="preserve">    Трудности встречаются в </w:t>
      </w:r>
      <w:r w:rsidRPr="00EC61F1">
        <w:rPr>
          <w:color w:val="333333"/>
          <w:sz w:val="32"/>
          <w:szCs w:val="21"/>
        </w:rPr>
        <w:t xml:space="preserve">местах, требующих достижения максимальной </w:t>
      </w:r>
      <w:r>
        <w:rPr>
          <w:color w:val="333333"/>
          <w:sz w:val="32"/>
          <w:szCs w:val="21"/>
        </w:rPr>
        <w:t xml:space="preserve">связности при помощи пальцевого </w:t>
      </w:r>
      <w:proofErr w:type="spellStart"/>
      <w:r w:rsidRPr="00EC61F1">
        <w:rPr>
          <w:color w:val="333333"/>
          <w:sz w:val="32"/>
          <w:szCs w:val="21"/>
        </w:rPr>
        <w:t>legato</w:t>
      </w:r>
      <w:proofErr w:type="spellEnd"/>
      <w:r w:rsidRPr="00EC61F1">
        <w:rPr>
          <w:color w:val="333333"/>
          <w:sz w:val="32"/>
          <w:szCs w:val="21"/>
        </w:rPr>
        <w:t xml:space="preserve">. При исполнении повторяющихся звуков </w:t>
      </w:r>
      <w:proofErr w:type="spellStart"/>
      <w:r w:rsidRPr="00EC61F1">
        <w:rPr>
          <w:color w:val="333333"/>
          <w:sz w:val="32"/>
          <w:szCs w:val="21"/>
        </w:rPr>
        <w:t>legato</w:t>
      </w:r>
      <w:proofErr w:type="spellEnd"/>
      <w:r w:rsidRPr="00EC61F1">
        <w:rPr>
          <w:color w:val="333333"/>
          <w:sz w:val="32"/>
          <w:szCs w:val="21"/>
        </w:rPr>
        <w:t>, используется подмена пальцев, придающая игре больше плавности. При повторении не связных звуков, когда они должны прозвучать с одинаковой силой, целесообразно, наоборот, примен</w:t>
      </w:r>
      <w:r>
        <w:rPr>
          <w:color w:val="333333"/>
          <w:sz w:val="32"/>
          <w:szCs w:val="21"/>
        </w:rPr>
        <w:t>ять одинаковые пальцы. В более </w:t>
      </w:r>
      <w:r w:rsidRPr="00EC61F1">
        <w:rPr>
          <w:color w:val="333333"/>
          <w:sz w:val="32"/>
          <w:szCs w:val="21"/>
        </w:rPr>
        <w:t xml:space="preserve">сложных видах аппликатуры, использующихся для достижения </w:t>
      </w:r>
      <w:proofErr w:type="spellStart"/>
      <w:r w:rsidRPr="00EC61F1">
        <w:rPr>
          <w:color w:val="333333"/>
          <w:sz w:val="32"/>
          <w:szCs w:val="21"/>
        </w:rPr>
        <w:t>l</w:t>
      </w:r>
      <w:r>
        <w:rPr>
          <w:color w:val="333333"/>
          <w:sz w:val="32"/>
          <w:szCs w:val="21"/>
        </w:rPr>
        <w:t>egato</w:t>
      </w:r>
      <w:proofErr w:type="spellEnd"/>
      <w:r>
        <w:rPr>
          <w:color w:val="333333"/>
          <w:sz w:val="32"/>
          <w:szCs w:val="21"/>
        </w:rPr>
        <w:t xml:space="preserve"> в полифонической музыке,</w:t>
      </w:r>
      <w:r w:rsidR="00431A06">
        <w:rPr>
          <w:color w:val="333333"/>
          <w:sz w:val="32"/>
          <w:szCs w:val="21"/>
        </w:rPr>
        <w:t xml:space="preserve"> </w:t>
      </w:r>
      <w:r>
        <w:rPr>
          <w:color w:val="333333"/>
          <w:sz w:val="32"/>
          <w:szCs w:val="21"/>
        </w:rPr>
        <w:t>п</w:t>
      </w:r>
      <w:r w:rsidRPr="00EC61F1">
        <w:rPr>
          <w:color w:val="333333"/>
          <w:sz w:val="32"/>
          <w:szCs w:val="21"/>
        </w:rPr>
        <w:t>ерекладывание пальцев, беззвучная подмена пальцев на одной клавише и скольжен</w:t>
      </w:r>
      <w:r>
        <w:rPr>
          <w:color w:val="333333"/>
          <w:sz w:val="32"/>
          <w:szCs w:val="21"/>
        </w:rPr>
        <w:t>ие пальцев с клавиши на клавишу</w:t>
      </w:r>
      <w:r w:rsidRPr="00EC61F1">
        <w:rPr>
          <w:color w:val="333333"/>
          <w:sz w:val="32"/>
          <w:szCs w:val="21"/>
        </w:rPr>
        <w:t>.</w:t>
      </w:r>
      <w:r w:rsidRPr="00EC61F1">
        <w:rPr>
          <w:color w:val="333333"/>
          <w:sz w:val="32"/>
          <w:szCs w:val="21"/>
        </w:rPr>
        <w:br/>
        <w:t xml:space="preserve">     При перекладывании пальцев (4-го через 5-й, 3-го через 4-й и т.д.) важно обратить внимание на гибкость запястья, которое должно пластично подводить пальцы к нужным клавишам. Важно нужное ощущение в кончиках пальцев. Ни один палец не должен </w:t>
      </w:r>
      <w:r w:rsidRPr="00EC61F1">
        <w:rPr>
          <w:color w:val="333333"/>
          <w:sz w:val="32"/>
          <w:szCs w:val="21"/>
        </w:rPr>
        <w:lastRenderedPageBreak/>
        <w:t>покидать своей клавиши, пока другой не во</w:t>
      </w:r>
      <w:r>
        <w:rPr>
          <w:color w:val="333333"/>
          <w:sz w:val="32"/>
          <w:szCs w:val="21"/>
        </w:rPr>
        <w:t>зьмёт следующую</w:t>
      </w:r>
      <w:r w:rsidR="00CC2A2B">
        <w:rPr>
          <w:rFonts w:cs="Tahoma"/>
          <w:color w:val="464646"/>
          <w:sz w:val="32"/>
        </w:rPr>
        <w:t xml:space="preserve"> </w:t>
      </w:r>
      <w:bookmarkStart w:id="0" w:name="_GoBack"/>
      <w:bookmarkEnd w:id="0"/>
      <w:r w:rsidR="00431A06" w:rsidRPr="00EC61F1">
        <w:rPr>
          <w:color w:val="333333"/>
          <w:sz w:val="32"/>
          <w:szCs w:val="21"/>
        </w:rPr>
        <w:t>клавишу. Успешное выполнение этой задачи требует неустанного слухового контроля.</w:t>
      </w:r>
    </w:p>
    <w:p w:rsidR="00557780" w:rsidRDefault="00557780" w:rsidP="00557780">
      <w:pPr>
        <w:pStyle w:val="a3"/>
        <w:spacing w:before="0" w:beforeAutospacing="0" w:after="240" w:afterAutospacing="0"/>
        <w:rPr>
          <w:color w:val="333333"/>
          <w:sz w:val="32"/>
          <w:szCs w:val="21"/>
        </w:rPr>
      </w:pPr>
    </w:p>
    <w:p w:rsidR="00557780" w:rsidRPr="00557780" w:rsidRDefault="00557780" w:rsidP="00557780">
      <w:pPr>
        <w:pStyle w:val="a3"/>
        <w:spacing w:before="0" w:beforeAutospacing="0" w:after="240" w:afterAutospacing="0"/>
        <w:rPr>
          <w:b/>
          <w:color w:val="000000"/>
          <w:sz w:val="32"/>
          <w:szCs w:val="30"/>
        </w:rPr>
      </w:pPr>
      <w:r w:rsidRPr="00557780">
        <w:rPr>
          <w:b/>
          <w:color w:val="333333"/>
          <w:sz w:val="32"/>
          <w:szCs w:val="21"/>
        </w:rPr>
        <w:t>3.</w:t>
      </w:r>
      <w:r w:rsidRPr="00557780">
        <w:rPr>
          <w:b/>
          <w:color w:val="333333"/>
          <w:sz w:val="32"/>
          <w:szCs w:val="21"/>
        </w:rPr>
        <w:t xml:space="preserve"> </w:t>
      </w:r>
      <w:proofErr w:type="spellStart"/>
      <w:r w:rsidRPr="00557780">
        <w:rPr>
          <w:b/>
          <w:color w:val="000000"/>
          <w:sz w:val="32"/>
          <w:szCs w:val="30"/>
        </w:rPr>
        <w:t>Г.Нейгауз</w:t>
      </w:r>
      <w:proofErr w:type="spellEnd"/>
      <w:r w:rsidRPr="00557780">
        <w:rPr>
          <w:b/>
          <w:color w:val="000000"/>
          <w:sz w:val="32"/>
          <w:szCs w:val="30"/>
        </w:rPr>
        <w:t xml:space="preserve"> об аппликатуре</w:t>
      </w:r>
    </w:p>
    <w:p w:rsidR="00557780" w:rsidRPr="002C6FD0" w:rsidRDefault="00431A06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EC61F1">
        <w:rPr>
          <w:color w:val="333333"/>
          <w:sz w:val="32"/>
          <w:szCs w:val="21"/>
        </w:rPr>
        <w:br/>
      </w:r>
      <w:proofErr w:type="spellStart"/>
      <w:r w:rsidR="00557780" w:rsidRPr="002C6FD0">
        <w:rPr>
          <w:rFonts w:cs="Tahoma"/>
          <w:color w:val="464646"/>
          <w:sz w:val="32"/>
        </w:rPr>
        <w:t>Г.Г.Нейгауз</w:t>
      </w:r>
      <w:proofErr w:type="spellEnd"/>
      <w:r w:rsidR="00557780" w:rsidRPr="002C6FD0">
        <w:rPr>
          <w:rFonts w:cs="Tahoma"/>
          <w:color w:val="464646"/>
          <w:sz w:val="32"/>
        </w:rPr>
        <w:t xml:space="preserve"> свою «теорию аппликатуры» свел к трем принципам:</w:t>
      </w:r>
    </w:p>
    <w:p w:rsidR="00557780" w:rsidRPr="002C6FD0" w:rsidRDefault="00557780" w:rsidP="00557780">
      <w:pPr>
        <w:pStyle w:val="a3"/>
        <w:spacing w:before="0" w:beforeAutospacing="0" w:after="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«Наилучшей является та аппликатура, которая позволяет наиболее верно передать данную музыку и наиболее точно согласуется с ее смыслом. Она же будет и самой красивой аппликатурой». Этот принцип предполагает принцип физического удобства, удобства данной руки, подчиненный главному принципу. Удобство музыкально-смысловое порой не только не совпадает с удобством физическим, двигательно-пальцевым, но даже противоречит ему (аппликатура зависит от фразировки автора произведения).</w:t>
      </w:r>
    </w:p>
    <w:p w:rsidR="00557780" w:rsidRPr="002C6FD0" w:rsidRDefault="00557780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«Аппликатура теснейшим образом связана с характером, стилем данного автора (гибкость, изменчивость аппликатуры). В одинаковых по принципу построения пассажах в произведения разных авторов используются разные виды аппликатуры.</w:t>
      </w:r>
    </w:p>
    <w:p w:rsidR="00557780" w:rsidRPr="002C6FD0" w:rsidRDefault="00557780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 xml:space="preserve">Третий принцип подчинен двум первым. Это принцип удобства аппликатуры для данной руки в связи с ее индивидуальными особенностями. Всякий знает, что небольшая рука, которая с трудом берет </w:t>
      </w:r>
      <w:proofErr w:type="spellStart"/>
      <w:r w:rsidRPr="002C6FD0">
        <w:rPr>
          <w:rFonts w:cs="Tahoma"/>
          <w:color w:val="464646"/>
          <w:sz w:val="32"/>
        </w:rPr>
        <w:t>четырехзвучный</w:t>
      </w:r>
      <w:proofErr w:type="spellEnd"/>
      <w:r w:rsidRPr="002C6FD0">
        <w:rPr>
          <w:rFonts w:cs="Tahoma"/>
          <w:color w:val="464646"/>
          <w:sz w:val="32"/>
        </w:rPr>
        <w:t xml:space="preserve"> аккорд до минора, совершенно по-другому будет устраиваться на клавиатуре, чем большая. Другая же рука свободно возьмет дуодециму.</w:t>
      </w:r>
    </w:p>
    <w:p w:rsidR="00557780" w:rsidRPr="002C6FD0" w:rsidRDefault="00557780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Нейгауз пишет, что все опытные пианисты умеют при случае заменить одну аппликатуру другой. Но выучивать надо, как правило, одну, твердо установленную, наилучшую из возможных. Ведь надо пользоваться на деле и мышечной памятью. Она, как известно, играет огромную роль во всяком физическом труде.</w:t>
      </w:r>
    </w:p>
    <w:p w:rsidR="00557780" w:rsidRPr="002C6FD0" w:rsidRDefault="00557780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Пианист, пишет Нейгауз, пользуется двумя родами памяти- музыкальной (духовной) и мышечной (телесной). Это хозяин и организатор.</w:t>
      </w:r>
    </w:p>
    <w:p w:rsidR="00F74A41" w:rsidRDefault="00557780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lastRenderedPageBreak/>
        <w:t xml:space="preserve">Нейгауз говорит, что самая лучшая аппликатура для него- это </w:t>
      </w:r>
      <w:proofErr w:type="spellStart"/>
      <w:r w:rsidRPr="002C6FD0">
        <w:rPr>
          <w:rFonts w:cs="Tahoma"/>
          <w:color w:val="464646"/>
          <w:sz w:val="32"/>
        </w:rPr>
        <w:t>уртекст</w:t>
      </w:r>
      <w:proofErr w:type="spellEnd"/>
      <w:r w:rsidRPr="002C6FD0">
        <w:rPr>
          <w:rFonts w:cs="Tahoma"/>
          <w:color w:val="464646"/>
          <w:sz w:val="32"/>
        </w:rPr>
        <w:t xml:space="preserve"> </w:t>
      </w:r>
      <w:proofErr w:type="spellStart"/>
      <w:r w:rsidRPr="002C6FD0">
        <w:rPr>
          <w:rFonts w:cs="Tahoma"/>
          <w:color w:val="464646"/>
          <w:sz w:val="32"/>
        </w:rPr>
        <w:t>И.С.Баха</w:t>
      </w:r>
      <w:proofErr w:type="spellEnd"/>
      <w:r w:rsidRPr="002C6FD0">
        <w:rPr>
          <w:rFonts w:cs="Tahoma"/>
          <w:color w:val="464646"/>
          <w:sz w:val="32"/>
        </w:rPr>
        <w:t xml:space="preserve"> и 12 этюдов Дебюсси, где кроме «голых» нот, ничего нет!</w:t>
      </w:r>
      <w:r w:rsidR="00F74A41">
        <w:rPr>
          <w:rFonts w:cs="Tahoma"/>
          <w:color w:val="464646"/>
          <w:sz w:val="32"/>
        </w:rPr>
        <w:t xml:space="preserve"> </w:t>
      </w:r>
    </w:p>
    <w:p w:rsidR="00F74A41" w:rsidRPr="00752328" w:rsidRDefault="00F74A41" w:rsidP="00557780">
      <w:pPr>
        <w:pStyle w:val="a3"/>
        <w:spacing w:before="0" w:beforeAutospacing="0" w:after="240" w:afterAutospacing="0"/>
        <w:rPr>
          <w:rFonts w:cs="Tahoma"/>
          <w:b/>
          <w:color w:val="464646"/>
          <w:sz w:val="32"/>
        </w:rPr>
      </w:pPr>
      <w:r w:rsidRPr="00752328">
        <w:rPr>
          <w:rFonts w:cs="Tahoma"/>
          <w:b/>
          <w:color w:val="464646"/>
          <w:sz w:val="32"/>
        </w:rPr>
        <w:t>4.</w:t>
      </w:r>
      <w:r w:rsidR="00752328" w:rsidRPr="00752328">
        <w:rPr>
          <w:b/>
          <w:color w:val="000000"/>
          <w:sz w:val="32"/>
          <w:szCs w:val="30"/>
        </w:rPr>
        <w:t xml:space="preserve"> </w:t>
      </w:r>
      <w:r w:rsidR="00771D88">
        <w:rPr>
          <w:b/>
          <w:color w:val="000000"/>
          <w:sz w:val="32"/>
          <w:szCs w:val="30"/>
        </w:rPr>
        <w:t xml:space="preserve"> </w:t>
      </w:r>
      <w:proofErr w:type="spellStart"/>
      <w:r w:rsidR="00752328" w:rsidRPr="00752328">
        <w:rPr>
          <w:b/>
          <w:color w:val="000000"/>
          <w:sz w:val="32"/>
          <w:szCs w:val="30"/>
        </w:rPr>
        <w:t>Е.Либерман</w:t>
      </w:r>
      <w:proofErr w:type="spellEnd"/>
      <w:r w:rsidR="00752328" w:rsidRPr="00752328">
        <w:rPr>
          <w:b/>
          <w:color w:val="000000"/>
          <w:sz w:val="32"/>
          <w:szCs w:val="30"/>
        </w:rPr>
        <w:t xml:space="preserve"> об аппликатуре в технической работе</w:t>
      </w:r>
    </w:p>
    <w:p w:rsidR="00F74A41" w:rsidRPr="002C6FD0" w:rsidRDefault="00F74A41" w:rsidP="00557780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F74A41" w:rsidRPr="002C6FD0" w:rsidRDefault="00F74A41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proofErr w:type="spellStart"/>
      <w:r w:rsidRPr="002C6FD0">
        <w:rPr>
          <w:rFonts w:cs="Tahoma"/>
          <w:color w:val="464646"/>
          <w:sz w:val="32"/>
        </w:rPr>
        <w:t>Е.Либерман</w:t>
      </w:r>
      <w:proofErr w:type="spellEnd"/>
      <w:r w:rsidRPr="002C6FD0">
        <w:rPr>
          <w:rFonts w:cs="Tahoma"/>
          <w:color w:val="464646"/>
          <w:sz w:val="32"/>
        </w:rPr>
        <w:t xml:space="preserve"> пишет, что выбор аппликатуры имеет немаловажное значение в технической работе, что аппликатуру нужно сознательно выбирать. Во время первых </w:t>
      </w:r>
      <w:proofErr w:type="spellStart"/>
      <w:r w:rsidRPr="002C6FD0">
        <w:rPr>
          <w:rFonts w:cs="Tahoma"/>
          <w:color w:val="464646"/>
          <w:sz w:val="32"/>
        </w:rPr>
        <w:t>проигрываний</w:t>
      </w:r>
      <w:proofErr w:type="spellEnd"/>
      <w:r w:rsidRPr="002C6FD0">
        <w:rPr>
          <w:rFonts w:cs="Tahoma"/>
          <w:color w:val="464646"/>
          <w:sz w:val="32"/>
        </w:rPr>
        <w:t xml:space="preserve"> пьесы или этюда многим не до аппликатуры. Во время занятий в медленном темпе-тоже. Так заучивается неверная, порой «варварская» аппликатура. И только в дальнейшем, при переходе к настоящему темпу, обнаруживается ее непригодность. Начинается переучивание пальцев- работа, отбирающая немало нервной энергии и времени.</w:t>
      </w:r>
    </w:p>
    <w:p w:rsidR="00F74A41" w:rsidRPr="002C6FD0" w:rsidRDefault="00F74A41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 xml:space="preserve">Аппликатуру нужно выбирать в начальной стадии работы. Прежде всего необходимо изучить редакционные, особенно авторские указания. Но не следует бездумно заучивать все то, что написано в нотах. Нередко встречаются неудачные, неудобные, антихудожественные аппликатуры. </w:t>
      </w:r>
      <w:proofErr w:type="spellStart"/>
      <w:r w:rsidR="00752328">
        <w:rPr>
          <w:rFonts w:cs="Tahoma"/>
          <w:color w:val="464646"/>
          <w:sz w:val="32"/>
        </w:rPr>
        <w:t>Е.</w:t>
      </w:r>
      <w:r w:rsidRPr="002C6FD0">
        <w:rPr>
          <w:rFonts w:cs="Tahoma"/>
          <w:color w:val="464646"/>
          <w:sz w:val="32"/>
        </w:rPr>
        <w:t>Либерман</w:t>
      </w:r>
      <w:proofErr w:type="spellEnd"/>
      <w:r w:rsidRPr="002C6FD0">
        <w:rPr>
          <w:rFonts w:cs="Tahoma"/>
          <w:color w:val="464646"/>
          <w:sz w:val="32"/>
        </w:rPr>
        <w:t xml:space="preserve"> приводит принципы аппликатуры Нейгауза, но прибавляет несколько своих советов:</w:t>
      </w:r>
    </w:p>
    <w:p w:rsidR="00F74A41" w:rsidRPr="002C6FD0" w:rsidRDefault="00F74A41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Аппликатуру надо выбирать, играя в быстром темпе. Если какой-то отрывок вызывает сомнения, следует поучить его немного и попробовать в быстром темпе одной, потом другой аппликатурой. Затем соединить его с предыдущим и с последующим отрывками. Если аппликатура удовлетворяет, записать ее.</w:t>
      </w:r>
    </w:p>
    <w:p w:rsidR="00F74A41" w:rsidRPr="002C6FD0" w:rsidRDefault="00F74A41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В быстрых пальцевых последовательностях нужно стремиться к тому, чтобы один и тот же палец употреблялся значительно реже</w:t>
      </w:r>
      <w:r w:rsidR="009C2CF3">
        <w:rPr>
          <w:rFonts w:cs="Tahoma"/>
          <w:color w:val="464646"/>
          <w:sz w:val="32"/>
        </w:rPr>
        <w:t>.</w:t>
      </w:r>
    </w:p>
    <w:p w:rsidR="00F74A41" w:rsidRPr="002C6FD0" w:rsidRDefault="00F74A41" w:rsidP="00F74A41">
      <w:pPr>
        <w:pStyle w:val="a3"/>
        <w:spacing w:before="0" w:beforeAutospacing="0" w:after="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>Учащиеся должны овладевать аппликатурной дисциплиной. Все знают аппликатурные требования в гам</w:t>
      </w:r>
      <w:r w:rsidR="00571B6E">
        <w:rPr>
          <w:rFonts w:cs="Tahoma"/>
          <w:color w:val="464646"/>
          <w:sz w:val="32"/>
        </w:rPr>
        <w:t>мах, арпеджио, аккордах, но, не</w:t>
      </w:r>
      <w:r w:rsidRPr="002C6FD0">
        <w:rPr>
          <w:rFonts w:cs="Tahoma"/>
          <w:color w:val="464646"/>
          <w:sz w:val="32"/>
        </w:rPr>
        <w:t>смотря на это, нарушают их. Особенно часто приходится сталкиваться с заменой «слабого» 4-го «сильным» 3-м пальцем в арпеджио.</w:t>
      </w:r>
    </w:p>
    <w:p w:rsidR="00F74A41" w:rsidRDefault="00F74A41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  <w:r w:rsidRPr="002C6FD0">
        <w:rPr>
          <w:rFonts w:cs="Tahoma"/>
          <w:color w:val="464646"/>
          <w:sz w:val="32"/>
        </w:rPr>
        <w:t xml:space="preserve">Подобные случаи встречаются в аккомпанементах. Учащиеся также неохотно употребляют 5-й палец в басах на черных клавишах, </w:t>
      </w:r>
      <w:r w:rsidRPr="002C6FD0">
        <w:rPr>
          <w:rFonts w:cs="Tahoma"/>
          <w:color w:val="464646"/>
          <w:sz w:val="32"/>
        </w:rPr>
        <w:lastRenderedPageBreak/>
        <w:t>боясь не попасть на него. Это заблуждение. На черные клавиши попадать легче, чем на белые, если ставить палец поперек черной клавиши.</w:t>
      </w:r>
    </w:p>
    <w:p w:rsidR="009C2CF3" w:rsidRDefault="009C2CF3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76333" w:rsidRDefault="009C2CF3" w:rsidP="00F74A41">
      <w:pPr>
        <w:pStyle w:val="a3"/>
        <w:spacing w:before="0" w:beforeAutospacing="0" w:after="240" w:afterAutospacing="0"/>
        <w:rPr>
          <w:b/>
          <w:bCs/>
          <w:color w:val="333333"/>
          <w:sz w:val="32"/>
          <w:szCs w:val="21"/>
        </w:rPr>
      </w:pPr>
      <w:r>
        <w:rPr>
          <w:b/>
          <w:bCs/>
          <w:color w:val="333333"/>
          <w:sz w:val="32"/>
          <w:szCs w:val="21"/>
        </w:rPr>
        <w:t>5</w:t>
      </w:r>
      <w:r w:rsidR="00376333">
        <w:rPr>
          <w:b/>
          <w:bCs/>
          <w:color w:val="333333"/>
          <w:sz w:val="32"/>
          <w:szCs w:val="21"/>
        </w:rPr>
        <w:t>. Аппликатурные правила </w:t>
      </w:r>
      <w:r w:rsidRPr="00EC61F1">
        <w:rPr>
          <w:b/>
          <w:bCs/>
          <w:color w:val="333333"/>
          <w:sz w:val="32"/>
          <w:szCs w:val="21"/>
        </w:rPr>
        <w:t xml:space="preserve">по </w:t>
      </w:r>
      <w:proofErr w:type="spellStart"/>
      <w:r w:rsidRPr="00EC61F1">
        <w:rPr>
          <w:b/>
          <w:bCs/>
          <w:color w:val="333333"/>
          <w:sz w:val="32"/>
          <w:szCs w:val="21"/>
        </w:rPr>
        <w:t>К.Э.Веберу</w:t>
      </w:r>
      <w:proofErr w:type="spellEnd"/>
    </w:p>
    <w:p w:rsidR="00376333" w:rsidRDefault="00376333" w:rsidP="00F74A41">
      <w:pPr>
        <w:pStyle w:val="a3"/>
        <w:spacing w:before="0" w:beforeAutospacing="0" w:after="240" w:afterAutospacing="0"/>
        <w:rPr>
          <w:b/>
          <w:bCs/>
          <w:color w:val="333333"/>
          <w:sz w:val="32"/>
          <w:szCs w:val="21"/>
        </w:rPr>
      </w:pPr>
    </w:p>
    <w:p w:rsidR="00D24CA6" w:rsidRPr="00D24CA6" w:rsidRDefault="00376333" w:rsidP="00D24CA6">
      <w:pPr>
        <w:pStyle w:val="a3"/>
        <w:spacing w:before="0" w:beforeAutospacing="0" w:after="240" w:afterAutospacing="0"/>
        <w:rPr>
          <w:color w:val="333333"/>
          <w:sz w:val="32"/>
          <w:szCs w:val="21"/>
        </w:rPr>
      </w:pPr>
      <w:r>
        <w:rPr>
          <w:b/>
          <w:bCs/>
          <w:color w:val="333333"/>
          <w:sz w:val="32"/>
          <w:szCs w:val="21"/>
        </w:rPr>
        <w:t xml:space="preserve">        </w:t>
      </w:r>
      <w:r w:rsidRPr="00EC61F1">
        <w:rPr>
          <w:color w:val="333333"/>
          <w:sz w:val="32"/>
          <w:szCs w:val="21"/>
        </w:rPr>
        <w:t>  Правильная аппликатура служит самой важной помощью для хорошего, удачного исполнения разных пассажей и для других технических трудностей. В общих чертах можно установить правила, основанные на хорошем вкусе, помогающие легкому и плавному исполнению пассажей и разных технических трудностей.</w:t>
      </w:r>
      <w:r w:rsidRPr="00EC61F1">
        <w:rPr>
          <w:color w:val="333333"/>
          <w:sz w:val="32"/>
          <w:szCs w:val="21"/>
        </w:rPr>
        <w:br/>
        <w:t xml:space="preserve">1.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Не нарушать порядка пяти пальцев. Исключением могут быть только случаи, когда первый палец падал бы на черную клавишу.</w:t>
      </w:r>
      <w:r w:rsidRPr="00EC61F1">
        <w:rPr>
          <w:color w:val="333333"/>
          <w:sz w:val="32"/>
          <w:szCs w:val="21"/>
        </w:rPr>
        <w:br/>
        <w:t xml:space="preserve">2. 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пассажи стремятся в правой руке вверх или вниз в левой, тогда   по возможности избегать частого употребления 4-го и 5-го пальцев.</w:t>
      </w:r>
      <w:r w:rsidRPr="00EC61F1">
        <w:rPr>
          <w:color w:val="333333"/>
          <w:sz w:val="32"/>
          <w:szCs w:val="21"/>
        </w:rPr>
        <w:br/>
        <w:t xml:space="preserve">3.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пассажи повторяются, тогда не следует изменять прежнюю аппликатуру.</w:t>
      </w:r>
      <w:r w:rsidRPr="00EC61F1">
        <w:rPr>
          <w:color w:val="333333"/>
          <w:sz w:val="32"/>
          <w:szCs w:val="21"/>
        </w:rPr>
        <w:br/>
        <w:t xml:space="preserve">4.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в пассаже находится отрывок из какой-нибудь гаммы и арпеджио, тогда лучше не изменять обыкновенной аппликатуры той гаммы или арпеджио.</w:t>
      </w:r>
      <w:r w:rsidRPr="00EC61F1">
        <w:rPr>
          <w:color w:val="333333"/>
          <w:sz w:val="32"/>
          <w:szCs w:val="21"/>
        </w:rPr>
        <w:br/>
        <w:t xml:space="preserve">5.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Одним и тем же пальцем нельзя брать разные клавиши; исключения бывают очень редки, и разве если это будет особенно предписано самим автором. </w:t>
      </w:r>
      <w:r w:rsidRPr="00EC61F1">
        <w:rPr>
          <w:color w:val="333333"/>
          <w:sz w:val="32"/>
          <w:szCs w:val="21"/>
        </w:rPr>
        <w:br/>
        <w:t xml:space="preserve">6.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одна и та же нота повторяется, тогда надобно непременно брать её  разными пальцами.</w:t>
      </w:r>
      <w:r w:rsidRPr="00EC61F1">
        <w:rPr>
          <w:color w:val="333333"/>
          <w:sz w:val="32"/>
          <w:szCs w:val="21"/>
        </w:rPr>
        <w:br/>
        <w:t xml:space="preserve">7.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не сразу и трудно разобрать пассажи относительно надлежащей аппликатуры, тогда должно положить вместе пальцы на группы нот и рука инстинктивно возьмёт их какими пальцами ей удобнее будет исполнение.</w:t>
      </w:r>
      <w:r w:rsidRPr="00EC61F1">
        <w:rPr>
          <w:color w:val="333333"/>
          <w:sz w:val="32"/>
          <w:szCs w:val="21"/>
        </w:rPr>
        <w:br/>
        <w:t>8.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 xml:space="preserve">Не всегда удобно излагается начало пассажа на черной клавише первым пальцем; бывают случаи, когда пассаж выходит гораздо </w:t>
      </w:r>
      <w:proofErr w:type="spellStart"/>
      <w:r w:rsidRPr="00EC61F1">
        <w:rPr>
          <w:color w:val="333333"/>
          <w:sz w:val="32"/>
          <w:szCs w:val="21"/>
        </w:rPr>
        <w:t>плавнее</w:t>
      </w:r>
      <w:proofErr w:type="spellEnd"/>
      <w:r w:rsidRPr="00EC61F1">
        <w:rPr>
          <w:color w:val="333333"/>
          <w:sz w:val="32"/>
          <w:szCs w:val="21"/>
        </w:rPr>
        <w:t xml:space="preserve"> и даже спокойнее, если начать их именно первым пальцем.</w:t>
      </w:r>
      <w:r w:rsidRPr="00EC61F1">
        <w:rPr>
          <w:color w:val="333333"/>
          <w:sz w:val="32"/>
          <w:szCs w:val="21"/>
        </w:rPr>
        <w:br/>
        <w:t>9.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 xml:space="preserve">Перед верхней клавишей нужно в пассажах большей частью ставить первый палец и после неё также обыкновенно практичнее ставит его, особенно если следующая клавиша отдалена от неё на </w:t>
      </w:r>
      <w:r w:rsidRPr="00EC61F1">
        <w:rPr>
          <w:color w:val="333333"/>
          <w:sz w:val="32"/>
          <w:szCs w:val="21"/>
        </w:rPr>
        <w:lastRenderedPageBreak/>
        <w:t>три или четыре клавиши вверх.</w:t>
      </w:r>
      <w:r w:rsidRPr="00EC61F1">
        <w:rPr>
          <w:color w:val="333333"/>
          <w:sz w:val="32"/>
          <w:szCs w:val="21"/>
        </w:rPr>
        <w:br/>
        <w:t xml:space="preserve">10.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в пассаже встречается расстояние больше кварты вверх или если пассаж кончается таким расстоянием, то во всяком случае надо класть первый палец на последнюю клавишу перед оными.</w:t>
      </w:r>
      <w:r w:rsidRPr="00EC61F1">
        <w:rPr>
          <w:color w:val="333333"/>
          <w:sz w:val="32"/>
          <w:szCs w:val="21"/>
        </w:rPr>
        <w:br/>
        <w:t xml:space="preserve">11.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В арпеджио или в пассажах, похожих на арпеджио, надобно брать первым пальцем те клавиши (если они белые) в пассаже, на которых кончаются естественные группы, составляющие пассаж.</w:t>
      </w:r>
      <w:r w:rsidRPr="00EC61F1">
        <w:rPr>
          <w:color w:val="333333"/>
          <w:sz w:val="32"/>
          <w:szCs w:val="21"/>
        </w:rPr>
        <w:br/>
        <w:t xml:space="preserve">12. </w:t>
      </w:r>
      <w:r>
        <w:rPr>
          <w:color w:val="333333"/>
          <w:sz w:val="32"/>
          <w:szCs w:val="21"/>
        </w:rPr>
        <w:t xml:space="preserve"> </w:t>
      </w:r>
      <w:r w:rsidRPr="00EC61F1">
        <w:rPr>
          <w:color w:val="333333"/>
          <w:sz w:val="32"/>
          <w:szCs w:val="21"/>
        </w:rPr>
        <w:t>Если пассажи кончаются на чёрной клавише, не принадлежащей собственно к пассажу, то можно брать её четвёртым пальцем.</w:t>
      </w:r>
      <w:r w:rsidRPr="00EC61F1">
        <w:rPr>
          <w:color w:val="333333"/>
          <w:sz w:val="32"/>
          <w:szCs w:val="21"/>
        </w:rPr>
        <w:br/>
        <w:t>13.  Во всяком случае, следует так постановить аппликатуру, чтобы пассажи кончались: вверх – не подставкой первого пальца, и вниз – не 3-м и 4-м пальцами.</w:t>
      </w:r>
      <w:r w:rsidRPr="00EC61F1">
        <w:rPr>
          <w:color w:val="333333"/>
          <w:sz w:val="32"/>
          <w:szCs w:val="21"/>
        </w:rPr>
        <w:br/>
        <w:t>14. Следует также соблюдать правильную аппликатуру в том случае, когда в аккомпанемент приходится играть какую-либо басовую ноту 5-м пальцем левой руки и принадлежащий к ней аккорд отдельно, а именно: не допускается никогда, чтобы 5-й палец участвовал в самом аккорде. Этот 5-й палец левой руки назначается всегда для низких басовых нот; иначе он помешает верности и ловкости игры тем, что не даст руке остановиться в прямом и спокойном направлении. Единственным исключением тут является, когда аккорд состоит из четырёх только нот.</w:t>
      </w:r>
      <w:r w:rsidRPr="00EC61F1">
        <w:rPr>
          <w:color w:val="333333"/>
          <w:sz w:val="32"/>
          <w:szCs w:val="21"/>
        </w:rPr>
        <w:br/>
        <w:t xml:space="preserve">15. Ряд двойных нот, терциями соединенных под дугой, довольно трудно связывается, в особенности, когда терции играются одновременно на верхних и на нижних клавишах. </w:t>
      </w:r>
      <w:r>
        <w:rPr>
          <w:color w:val="333333"/>
          <w:sz w:val="32"/>
          <w:szCs w:val="21"/>
        </w:rPr>
        <w:t xml:space="preserve"> </w:t>
      </w:r>
      <w:proofErr w:type="gramStart"/>
      <w:r w:rsidRPr="00EC61F1">
        <w:rPr>
          <w:color w:val="333333"/>
          <w:sz w:val="32"/>
          <w:szCs w:val="21"/>
        </w:rPr>
        <w:t>Например</w:t>
      </w:r>
      <w:proofErr w:type="gramEnd"/>
      <w:r w:rsidRPr="00EC61F1">
        <w:rPr>
          <w:color w:val="333333"/>
          <w:sz w:val="32"/>
          <w:szCs w:val="21"/>
        </w:rPr>
        <w:t>: ре-диез фа-диез и ми-соль или фа-диез-ля и соль-си-бемоль. Тогда первая терция играется правой рукой 2-м и 3-м</w:t>
      </w:r>
      <w:r>
        <w:rPr>
          <w:color w:val="333333"/>
          <w:sz w:val="32"/>
          <w:szCs w:val="21"/>
        </w:rPr>
        <w:t>, а вторая 1-м и 4-м пальцами; </w:t>
      </w:r>
      <w:r w:rsidRPr="00EC61F1">
        <w:rPr>
          <w:color w:val="333333"/>
          <w:sz w:val="32"/>
          <w:szCs w:val="21"/>
        </w:rPr>
        <w:t>с левой же рукой, разумеется, наоборот. Если же требуется связать между  собой аккорды, тогда, по крайней мере, одна клавиша должна быть связана в обоих аккордах.</w:t>
      </w:r>
      <w:r w:rsidRPr="00EC61F1">
        <w:rPr>
          <w:color w:val="333333"/>
          <w:sz w:val="32"/>
          <w:szCs w:val="21"/>
        </w:rPr>
        <w:br/>
        <w:t>16. Тоже надобно избегать излишнего употребления первого пальца в ровных (плавных) пассажах или в так называемых руладах (</w:t>
      </w:r>
      <w:proofErr w:type="spellStart"/>
      <w:r w:rsidRPr="00EC61F1">
        <w:rPr>
          <w:color w:val="333333"/>
          <w:sz w:val="32"/>
          <w:szCs w:val="21"/>
        </w:rPr>
        <w:t>roulades</w:t>
      </w:r>
      <w:proofErr w:type="spellEnd"/>
      <w:r w:rsidRPr="00EC61F1">
        <w:rPr>
          <w:color w:val="333333"/>
          <w:sz w:val="32"/>
          <w:szCs w:val="21"/>
        </w:rPr>
        <w:t xml:space="preserve">). Чем реже рука переменяет свою позицию, тем спокойнее и </w:t>
      </w:r>
      <w:proofErr w:type="spellStart"/>
      <w:r w:rsidRPr="00EC61F1">
        <w:rPr>
          <w:color w:val="333333"/>
          <w:sz w:val="32"/>
          <w:szCs w:val="21"/>
        </w:rPr>
        <w:t>плавнее</w:t>
      </w:r>
      <w:proofErr w:type="spellEnd"/>
      <w:r w:rsidRPr="00EC61F1">
        <w:rPr>
          <w:color w:val="333333"/>
          <w:sz w:val="32"/>
          <w:szCs w:val="21"/>
        </w:rPr>
        <w:t xml:space="preserve"> будет исполнение рулады или вообще пассажа. Позицией руки в этом смысле называется то положение её, в котором она берёт клавиши без новой подставки первого пальца.</w:t>
      </w:r>
      <w:r w:rsidRPr="00EC61F1">
        <w:rPr>
          <w:color w:val="333333"/>
          <w:sz w:val="32"/>
          <w:szCs w:val="21"/>
        </w:rPr>
        <w:br/>
        <w:t xml:space="preserve">17.  Вообще </w:t>
      </w:r>
      <w:r>
        <w:rPr>
          <w:color w:val="333333"/>
          <w:sz w:val="32"/>
          <w:szCs w:val="21"/>
        </w:rPr>
        <w:t>надобно соблюдать, чтобы рука, </w:t>
      </w:r>
      <w:r w:rsidRPr="00EC61F1">
        <w:rPr>
          <w:color w:val="333333"/>
          <w:sz w:val="32"/>
          <w:szCs w:val="21"/>
        </w:rPr>
        <w:t xml:space="preserve">какой бы аппликатурой она не играла, всегда сохраняла бы спокойное и округлённое положение грациозного вида. Как только она начинает </w:t>
      </w:r>
      <w:r w:rsidRPr="00EC61F1">
        <w:rPr>
          <w:color w:val="333333"/>
          <w:sz w:val="32"/>
          <w:szCs w:val="21"/>
        </w:rPr>
        <w:lastRenderedPageBreak/>
        <w:t>ковылять и вертеться, так что игра становится не ровной и плавной, тогда виной тому неправильная аппликатура.</w:t>
      </w:r>
      <w:r w:rsidRPr="00EC61F1">
        <w:rPr>
          <w:color w:val="333333"/>
          <w:sz w:val="32"/>
          <w:szCs w:val="21"/>
        </w:rPr>
        <w:br/>
      </w:r>
      <w:r w:rsidRPr="00EC61F1">
        <w:rPr>
          <w:color w:val="333333"/>
          <w:sz w:val="32"/>
          <w:szCs w:val="21"/>
        </w:rPr>
        <w:br/>
      </w:r>
      <w:r w:rsidR="00364800">
        <w:rPr>
          <w:b/>
          <w:bCs/>
          <w:color w:val="333333"/>
          <w:sz w:val="32"/>
          <w:szCs w:val="21"/>
        </w:rPr>
        <w:t xml:space="preserve">6. </w:t>
      </w:r>
      <w:r w:rsidRPr="00EC61F1">
        <w:rPr>
          <w:b/>
          <w:bCs/>
          <w:color w:val="333333"/>
          <w:sz w:val="32"/>
          <w:szCs w:val="21"/>
        </w:rPr>
        <w:t>Заключение</w:t>
      </w:r>
      <w:r w:rsidR="00D24CA6">
        <w:rPr>
          <w:color w:val="333333"/>
          <w:sz w:val="32"/>
          <w:szCs w:val="21"/>
        </w:rPr>
        <w:br/>
      </w:r>
      <w:r w:rsidRPr="00EC61F1">
        <w:rPr>
          <w:color w:val="333333"/>
          <w:sz w:val="32"/>
          <w:szCs w:val="21"/>
        </w:rPr>
        <w:t>   Чаще всего ученики стремятся сыграть с начала до конца «во что бы то ни стало», не обращая внимания на аппликатуру, лиги, штрихи, ритм, никак не руководя своими действиями, ничего не слыша. Происходит какая-то путаница в сознании, неумение отличить читку с листа от разб</w:t>
      </w:r>
      <w:r w:rsidR="00617750">
        <w:rPr>
          <w:color w:val="333333"/>
          <w:sz w:val="32"/>
          <w:szCs w:val="21"/>
        </w:rPr>
        <w:t>ора. При таком «способе» работы </w:t>
      </w:r>
      <w:r w:rsidRPr="00EC61F1">
        <w:rPr>
          <w:color w:val="333333"/>
          <w:sz w:val="32"/>
          <w:szCs w:val="21"/>
        </w:rPr>
        <w:t>наступает быстрое «</w:t>
      </w:r>
      <w:proofErr w:type="spellStart"/>
      <w:r w:rsidRPr="00EC61F1">
        <w:rPr>
          <w:color w:val="333333"/>
          <w:sz w:val="32"/>
          <w:szCs w:val="21"/>
        </w:rPr>
        <w:t>забалтывание</w:t>
      </w:r>
      <w:proofErr w:type="spellEnd"/>
      <w:r w:rsidRPr="00EC61F1">
        <w:rPr>
          <w:color w:val="333333"/>
          <w:sz w:val="32"/>
          <w:szCs w:val="21"/>
        </w:rPr>
        <w:t>» произвед</w:t>
      </w:r>
      <w:r w:rsidR="00617750">
        <w:rPr>
          <w:color w:val="333333"/>
          <w:sz w:val="32"/>
          <w:szCs w:val="21"/>
        </w:rPr>
        <w:t>ения. «Торопливость хуже лени» </w:t>
      </w:r>
      <w:r w:rsidRPr="00EC61F1">
        <w:rPr>
          <w:color w:val="333333"/>
          <w:sz w:val="32"/>
          <w:szCs w:val="21"/>
        </w:rPr>
        <w:t>(</w:t>
      </w:r>
      <w:proofErr w:type="spellStart"/>
      <w:r w:rsidRPr="00EC61F1">
        <w:rPr>
          <w:color w:val="333333"/>
          <w:sz w:val="32"/>
          <w:szCs w:val="21"/>
        </w:rPr>
        <w:t>Л.Толстой</w:t>
      </w:r>
      <w:proofErr w:type="spellEnd"/>
      <w:r w:rsidRPr="00EC61F1">
        <w:rPr>
          <w:color w:val="333333"/>
          <w:sz w:val="32"/>
          <w:szCs w:val="21"/>
        </w:rPr>
        <w:t>).  Простая и ясная цель – сыграть произведение «гладко» с начала и до конца.  Ровность, «гладкость» исполнения зависит от хорошо продуманной аппликатуры. От любого ученика требуется быть внимательным и аккуратным. Основной недостаток учеников в подборе аппликатуры – необдуман</w:t>
      </w:r>
      <w:r w:rsidR="00617750">
        <w:rPr>
          <w:color w:val="333333"/>
          <w:sz w:val="32"/>
          <w:szCs w:val="21"/>
        </w:rPr>
        <w:t>ность. Они не умеют «смотреть» </w:t>
      </w:r>
      <w:r w:rsidRPr="00EC61F1">
        <w:rPr>
          <w:color w:val="333333"/>
          <w:sz w:val="32"/>
          <w:szCs w:val="21"/>
        </w:rPr>
        <w:t>вперё</w:t>
      </w:r>
      <w:r w:rsidR="00617750">
        <w:rPr>
          <w:color w:val="333333"/>
          <w:sz w:val="32"/>
          <w:szCs w:val="21"/>
        </w:rPr>
        <w:t>д, применяя тот или иной палец,</w:t>
      </w:r>
      <w:r w:rsidRPr="00EC61F1">
        <w:rPr>
          <w:color w:val="333333"/>
          <w:sz w:val="32"/>
          <w:szCs w:val="21"/>
        </w:rPr>
        <w:t xml:space="preserve"> что и приводит к плохим результатам. При разборе музыкального произведения мы должны идти прямо к цели, а не «плутать» вокруг да около. Для этого необходимо быть аккуратным. А иногда требуется волевое усилие, чтобы остановиться и проверить, что же происходит в той или иной партии, в том или ином голосе, в той или иной руке.</w:t>
      </w:r>
      <w:r w:rsidRPr="00EC61F1">
        <w:rPr>
          <w:color w:val="333333"/>
          <w:sz w:val="32"/>
          <w:szCs w:val="21"/>
        </w:rPr>
        <w:br/>
        <w:t>«Удобная аппликатура». От этого термина ве</w:t>
      </w:r>
      <w:r w:rsidR="00617750">
        <w:rPr>
          <w:color w:val="333333"/>
          <w:sz w:val="32"/>
          <w:szCs w:val="21"/>
        </w:rPr>
        <w:t xml:space="preserve">ет уютом и покоем. </w:t>
      </w:r>
      <w:r w:rsidR="00617750" w:rsidRPr="00EC61F1">
        <w:rPr>
          <w:color w:val="333333"/>
          <w:sz w:val="32"/>
          <w:szCs w:val="21"/>
        </w:rPr>
        <w:t>Натан Перельман</w:t>
      </w:r>
      <w:r w:rsidR="00617750" w:rsidRPr="00617750">
        <w:rPr>
          <w:color w:val="333333"/>
          <w:sz w:val="32"/>
          <w:szCs w:val="21"/>
        </w:rPr>
        <w:t>:</w:t>
      </w:r>
      <w:r w:rsidRPr="00EC61F1">
        <w:rPr>
          <w:color w:val="333333"/>
          <w:sz w:val="32"/>
          <w:szCs w:val="21"/>
        </w:rPr>
        <w:br/>
        <w:t> </w:t>
      </w:r>
      <w:r w:rsidR="00617750">
        <w:rPr>
          <w:color w:val="333333"/>
          <w:sz w:val="32"/>
          <w:szCs w:val="21"/>
        </w:rPr>
        <w:t>«</w:t>
      </w:r>
      <w:r w:rsidRPr="00EC61F1">
        <w:rPr>
          <w:color w:val="333333"/>
          <w:sz w:val="32"/>
          <w:szCs w:val="21"/>
        </w:rPr>
        <w:t>Плохая аппликатура, подобно косноязычию, отражает скученность мыслей, хор</w:t>
      </w:r>
      <w:r w:rsidR="00617750">
        <w:rPr>
          <w:color w:val="333333"/>
          <w:sz w:val="32"/>
          <w:szCs w:val="21"/>
        </w:rPr>
        <w:t xml:space="preserve">ошая –красноречива». </w:t>
      </w:r>
      <w:r w:rsidRPr="00EC61F1">
        <w:rPr>
          <w:color w:val="333333"/>
          <w:sz w:val="32"/>
          <w:szCs w:val="21"/>
        </w:rPr>
        <w:br/>
      </w:r>
      <w:r w:rsidR="00D24CA6" w:rsidRPr="00364800">
        <w:rPr>
          <w:rFonts w:cs="Tahoma"/>
          <w:b/>
          <w:color w:val="464646"/>
          <w:sz w:val="32"/>
        </w:rPr>
        <w:t xml:space="preserve">7.    Список </w:t>
      </w:r>
      <w:r w:rsidR="00D43421">
        <w:rPr>
          <w:rFonts w:cs="Tahoma"/>
          <w:b/>
          <w:color w:val="464646"/>
          <w:sz w:val="32"/>
        </w:rPr>
        <w:t xml:space="preserve">использованной </w:t>
      </w:r>
      <w:r w:rsidR="00D24CA6" w:rsidRPr="00364800">
        <w:rPr>
          <w:rFonts w:cs="Tahoma"/>
          <w:b/>
          <w:color w:val="464646"/>
          <w:sz w:val="32"/>
        </w:rPr>
        <w:t>литературы</w:t>
      </w:r>
    </w:p>
    <w:p w:rsidR="00D24CA6" w:rsidRDefault="00D24CA6" w:rsidP="00D24CA6">
      <w:pPr>
        <w:pStyle w:val="a3"/>
        <w:spacing w:before="0" w:beforeAutospacing="0" w:after="240" w:afterAutospacing="0"/>
        <w:rPr>
          <w:rFonts w:cs="Tahoma"/>
          <w:b/>
          <w:color w:val="464646"/>
          <w:sz w:val="32"/>
        </w:rPr>
      </w:pPr>
    </w:p>
    <w:p w:rsidR="00D24CA6" w:rsidRPr="00EC61F1" w:rsidRDefault="00D24CA6" w:rsidP="00D24CA6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32"/>
          <w:szCs w:val="18"/>
          <w:lang w:eastAsia="ru-RU"/>
        </w:rPr>
      </w:pPr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1. Алексеев А.Д. Методика обучения игре на фортепиано. – М.: Музыка,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1978. 1978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2</w:t>
      </w:r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 Вебер К.Э. Путеводитель при обучен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ии игре на фортепиано. –        Союз художников,2002.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3</w:t>
      </w:r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. </w:t>
      </w:r>
      <w:proofErr w:type="spellStart"/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Либерман</w:t>
      </w:r>
      <w:proofErr w:type="spellEnd"/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Е.Я. Работа над фортепианной техникой. –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М.: Музыка, 1985. – 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br/>
        <w:t>4</w:t>
      </w:r>
      <w:r w:rsidRPr="00EC61F1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 Перельман Н. Е.В классе рояля. – М.: Классика – X</w:t>
      </w:r>
      <w:r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XI, 1986. </w:t>
      </w:r>
    </w:p>
    <w:p w:rsidR="00364800" w:rsidRDefault="00364800" w:rsidP="00D24CA6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Default="00364800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Default="00364800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Default="00364800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Default="00364800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Default="00364800" w:rsidP="00F74A41">
      <w:pPr>
        <w:pStyle w:val="a3"/>
        <w:spacing w:before="0" w:beforeAutospacing="0" w:after="240" w:afterAutospacing="0"/>
        <w:rPr>
          <w:rFonts w:cs="Tahoma"/>
          <w:color w:val="464646"/>
          <w:sz w:val="32"/>
        </w:rPr>
      </w:pPr>
    </w:p>
    <w:p w:rsidR="00364800" w:rsidRPr="00EC61F1" w:rsidRDefault="00364800" w:rsidP="00D24CA6">
      <w:pPr>
        <w:pStyle w:val="a3"/>
        <w:spacing w:before="0" w:beforeAutospacing="0" w:after="240" w:afterAutospacing="0"/>
        <w:rPr>
          <w:rFonts w:ascii="Arial" w:hAnsi="Arial" w:cs="Arial"/>
          <w:color w:val="333333"/>
          <w:sz w:val="32"/>
          <w:szCs w:val="18"/>
        </w:rPr>
      </w:pPr>
      <w:r w:rsidRPr="00364800">
        <w:rPr>
          <w:rFonts w:cs="Tahoma"/>
          <w:b/>
          <w:color w:val="464646"/>
          <w:sz w:val="32"/>
        </w:rPr>
        <w:t xml:space="preserve"> </w:t>
      </w:r>
    </w:p>
    <w:p w:rsidR="00364800" w:rsidRPr="00364800" w:rsidRDefault="00364800" w:rsidP="00F74A41">
      <w:pPr>
        <w:pStyle w:val="a3"/>
        <w:spacing w:before="0" w:beforeAutospacing="0" w:after="240" w:afterAutospacing="0"/>
        <w:rPr>
          <w:rFonts w:cs="Tahoma"/>
          <w:b/>
          <w:color w:val="464646"/>
          <w:sz w:val="32"/>
        </w:rPr>
      </w:pPr>
    </w:p>
    <w:sectPr w:rsidR="00364800" w:rsidRPr="0036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FBD"/>
    <w:multiLevelType w:val="hybridMultilevel"/>
    <w:tmpl w:val="9C9ECFA0"/>
    <w:lvl w:ilvl="0" w:tplc="1220D7B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89"/>
    <w:rsid w:val="00134E56"/>
    <w:rsid w:val="00164B96"/>
    <w:rsid w:val="001A0358"/>
    <w:rsid w:val="002B763B"/>
    <w:rsid w:val="002C3C15"/>
    <w:rsid w:val="00364800"/>
    <w:rsid w:val="00376333"/>
    <w:rsid w:val="00403AB4"/>
    <w:rsid w:val="004138AF"/>
    <w:rsid w:val="00431A06"/>
    <w:rsid w:val="004B5DDD"/>
    <w:rsid w:val="00557780"/>
    <w:rsid w:val="00571B6E"/>
    <w:rsid w:val="00617750"/>
    <w:rsid w:val="00752328"/>
    <w:rsid w:val="00771D88"/>
    <w:rsid w:val="007C0292"/>
    <w:rsid w:val="00967B0A"/>
    <w:rsid w:val="00990AEF"/>
    <w:rsid w:val="009C2CF3"/>
    <w:rsid w:val="00A46433"/>
    <w:rsid w:val="00CC2A2B"/>
    <w:rsid w:val="00D24CA6"/>
    <w:rsid w:val="00D43421"/>
    <w:rsid w:val="00E079EF"/>
    <w:rsid w:val="00E44433"/>
    <w:rsid w:val="00E94EC5"/>
    <w:rsid w:val="00EC6341"/>
    <w:rsid w:val="00EF6059"/>
    <w:rsid w:val="00F57089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9A14"/>
  <w15:chartTrackingRefBased/>
  <w15:docId w15:val="{BB9FEDF2-3112-4FA9-B8F8-3295D7FD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2023-03-25T15:12:00Z</dcterms:created>
  <dcterms:modified xsi:type="dcterms:W3CDTF">2023-03-26T09:29:00Z</dcterms:modified>
</cp:coreProperties>
</file>