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center"/>
        <w:rPr>
          <w:rFonts w:ascii="Times New Roman" w:cs="Times New Roman" w:eastAsia="Times New Roman" w:hAnsi="Times New Roman"/>
          <w:b w:val="0"/>
          <w:i w:val="0"/>
          <w:smallCaps w:val="0"/>
          <w:strike w:val="0"/>
          <w:color w:val="000000"/>
          <w:sz w:val="28"/>
          <w:szCs w:val="28"/>
          <w:highlight w:val="white"/>
          <w:u w:val="none"/>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highlight w:val="white"/>
          <w:u w:val="none"/>
          <w:vertAlign w:val="baseline"/>
          <w:rtl w:val="0"/>
        </w:rPr>
        <w:t xml:space="preserve">Формирование средств театральной выразительности у детей старшего дошкольного возраста посредством кукольного театра.</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Театральная деятельность способствует самореализации ребёнка и взаимообогащению, так как взрослые и дети являются равноправными партнёрами взаимодействия. Посредством кукольного театра ребенок естественно и непринужденно усваивает богатейший опыт взрослых, перенимая образцы поведения, совершенствуя средства театральной выразительности и формируется доверие между взрослыми и детьми.</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Педагоги стремятся раскрыть потенциальные возможности каждого ребенка, выявить скрытые таланты средствами театрального искусства.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исследованиях лингвистов и методистов Н.М. Аксариной, Т.А. Ладыженской, Н.Е. Богуславской и др., подтверждается факт о том, что структура речи и ее свойства могут побудить мысли и чувства людей, поддерживая обостренное внимание и интерес к сказанному или же написанному. Эти особенности речевой структуры и дают основание называть ее выразительной [1, с. 9].</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24"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Понятие «выразительность речи» - интегративная особенность речи, состоящая из нескольких интегрированных компонентов, основными из которых являются вербальные и невербальные средства [7, с. 21].</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Посредством интонационной выразительности речи выражают суждение, которое связано с отношением к нему говорящего.  Интонационная выразительность речи основывается на осознанной передаче мысли, которая проявляться в разных формах. </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Содержательными компонентами выразительности речи являются мимика, жесты, поза, движения, интонации. П</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ри использовании средств театральной выразительности речь характеризуется выразительностью и наиболее полно передает содержание мыслей и чувств говорящего [1, с. 218].</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8"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Старшие дошкольники в процессе постановки кукольного театра отражают содержание знакомых произведений. При восприятии текста сначала его соотносят с созданным словесным образом, а уже осмыслив его, передают свои впечатления в речи.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38"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На связность (плавность) изложения текста влияют характеристики звуковой культуры речи: сила голоса, четкая дикций, а также темп речи. Если же рассматривать звуковую сторону речи, то от нее во многом зависит и интонационное оформление высказывания, а отсюда и эмоциональное воздействие на слушателя [7, с. 36].</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5" w:line="360" w:lineRule="auto"/>
        <w:ind w:left="0" w:right="106"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 старшему дошкольному возрасту дети постепенно осваивают умение использовать разные темпы речи. Зачастую в процессе собственного высказывания, они не владеют ровным дыханием, умением постепенно расходовать воздух, теряя звучность голоса, комкая слова, преждевременно заканчивая фразу. Часто начинают говорить на вдохе, «захлебываясь». По мере развития навыков владения артикуляционным аппаратом создаются предпосылки для формирования естественного темпа речи [4, с. 6].</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Дети старшего  возраста не всегда последовательно излагают свои мысли, перескакивая с одной темы на другую, что свидетельствует о том, что часто нарушается логика высказывания, речь характеризуется скудным использованием образных выражений и фраз, актерские навыки не достаточно развиты: не могут выстраивать диалог, не способны демонстрировать выразительную мимику, эмоционально-образное развитие. Взрослый помогает детям советом, подсказывает, где найти необходимый материал, в свою очередь они охотно используют в игре элементы костюмов, имеющиеся в игровой комнате [2, с. 32].</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методической литературе представлено несколько классификаций игр в кукольный театр. Авторы рассматривают следующие виды театра: настольный кукольный театр; театр на руке; верховые куклы; напольные куклы; театр живой куклы и др [5, с. 38].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 процессе организации разных видов кукольного театра, дошкольник осваивает умение не только отражать различные изменения, происходящие  в окружающем мире, но и активно формируются средства театральной выразительности. Сочетание различных видов кукольного театра значительно расширит и активизирует средства театральной выразительности каждого ребенка.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Вопросы, связанные с формированием средств театральной выразительности у дошкольников представлены в работах Н. Карпинской, А. Николаичевой, Л. Фурминой, Л. Ворошниной, Р. Сигуткиной, И. Реуцкой, Л. Бочкаревой, И. Медведевой и Т. Шишовой и др.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Антипина Е.А. отмечает, что кукольные театры, основанные на разыгрывании сказок - способствуют познанию мира ребенком. Русская народная сказка радует детей своим оптимизмом, добротой, любовью ко всему живому, мудрой ясностью в понимании жизни, сочувствием слабому, лукавством и юмором при этом формируется опыт социальных навыков поведения, а любимые герои становятся образцами для подражания. Ребенок получает роль одного из ее героев, приобщается к культуре своего народа, непроизвольно впитывает то отношение к миру, которое дает силу и стойкость в будущей жизни [1, с. 23].</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 w:line="360" w:lineRule="auto"/>
        <w:ind w:left="0" w:right="24"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Зимина И. отмечает, что воспитатель создает условия для кукольного спектакля с помощью насыщения предметно-игровой среды мелкими образными игрушками. Готовность к организации кукольного театра ребенка определяется как система знаний и умений, обеспечивающих возможность совместной деятельности по созданию спектакля и комфортность ребенка на всех ее этапах. Эта система включает: знания об искусстве театра и эмоционально-положительное отношение к нему; умения, позволяющие дошкольнику создать образ в соответствии со сценической задачей; умение строить сценический образ действующих лиц; практические умения по осуществлению собственной сценической деятельности [3, с. 35].</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 w:line="360" w:lineRule="auto"/>
        <w:ind w:left="0" w:right="24"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Томчикова С.Н. выделяет этапы подготовки к кукольному театру. На начальном этапе важно заинтересовать кукольным театром, предложив образцы для накопления художественных впечатлений. Далее осуществляется выбор литературного произведения для постановки. Знакомство со сказкой осуществляется на основе анализа, беседы по содержанию. Основной метод – многократное повторение [7, с. 28].</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 w:line="360" w:lineRule="auto"/>
        <w:ind w:left="0" w:right="24"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Следует отметить, что педагогическое сопровождение кукольного театра должно быть направлено на проявление самостоятельности у ребенка и пробуждение игрового творчества, желанию совместно придумывать сюжеты, ролевые диалоги диалоги и элементы предметно - игровой среды. Педагог должен стремиться пробудить у ребенка способность к импровизации, насыщению сюжетов оригинальными событиями, сочетающими реальные и фантастические элементы.</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 w:line="360" w:lineRule="auto"/>
        <w:ind w:left="0" w:right="24"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4" w:line="360" w:lineRule="auto"/>
        <w:ind w:left="0" w:right="24" w:firstLine="709"/>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Список используемой литературы</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Антипина, А.Е. Театрализованная деятельность в детском саду / А.Е. Антипина. – М.: ВЛАДОС, 2006. – 103 с.</w:t>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Бачурина, В. Азбука развития: учебно – методическое пособие / В. Бачурина. – М.: Владос, 2007. – 173 с.</w:t>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Зимина, И. Театр и театрализованные игры в детском саду  / И. Зимина // Дошкольное воспитание.- 2005.- № 4.- С. 35 – 39.</w:t>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Караманенко, Т.Н. и Ю. Г. Кукольный театр дошкольникам / Т.Н. и Ю.Г. Караманенко.- М.: Просвещение, 1982. – 192 с.</w:t>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Кряжева, Н.Л. Мир детских эмоций</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Н.Л. Кряжева.</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 Ярославль: Академия развития, 2020. – 87 с.</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Томчикова, С.Н. Театральный мини-фестиваль в дошкольном учреждении  / С. Н. Томчикова // Справочник старшего воспитателя. – 2019. - № 12. - С. 38 - 43.</w:t>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rPr>
      </w:pP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Щеткин, А.В. Театральная деятельность в детском саду. Для занятий с детьми 4-5 лет </w:t>
      </w: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 / А.В. Щеткин.</w:t>
      </w:r>
      <w:r w:rsidDel="00000000" w:rsidR="00000000" w:rsidRPr="00000000">
        <w:rPr>
          <w:rFonts w:ascii="Times New Roman" w:cs="Times New Roman" w:eastAsia="Times New Roman" w:hAnsi="Times New Roman"/>
          <w:b w:val="0"/>
          <w:i w:val="0"/>
          <w:smallCaps w:val="0"/>
          <w:strike w:val="0"/>
          <w:color w:val="000000"/>
          <w:sz w:val="28"/>
          <w:szCs w:val="28"/>
          <w:highlight w:val="white"/>
          <w:u w:val="none"/>
          <w:vertAlign w:val="baseline"/>
          <w:rtl w:val="0"/>
        </w:rPr>
        <w:t xml:space="preserve">- М.: Мозаика-Синтез, 2008. – 180 с.</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pacing w:after="0" w:before="0" w:line="360" w:lineRule="auto"/>
        <w:ind w:left="0" w:right="0" w:firstLine="709"/>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footerReference r:id="rId11" w:type="even"/>
      <w:pgSz w:h="16838" w:w="11906" w:orient="portrait"/>
      <w:pgMar w:bottom="1134" w:top="1134" w:left="1701" w:right="85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20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407" w:hanging="840.0000000000001"/>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ru-R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3.xml"/><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