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65" w:rsidRPr="00481D5F" w:rsidRDefault="00DE0F65" w:rsidP="00637032">
      <w:pPr>
        <w:pStyle w:val="ac"/>
        <w:ind w:left="142"/>
        <w:jc w:val="center"/>
        <w:rPr>
          <w:rFonts w:ascii="Times New Roman" w:hAnsi="Times New Roman" w:cs="Times New Roman"/>
        </w:rPr>
      </w:pPr>
      <w:r w:rsidRPr="00481D5F">
        <w:rPr>
          <w:rFonts w:ascii="Times New Roman" w:hAnsi="Times New Roman" w:cs="Times New Roman"/>
        </w:rPr>
        <w:t>МУНИЦИПАЛЬНОЕ БЮДЖЕТНОЕ УЧРЕЖДЕНИЕ ДОПОЛНИТЕЛЬНОГО ОБРАЗОВАНИЯ</w:t>
      </w:r>
    </w:p>
    <w:p w:rsidR="00DE0F65" w:rsidRPr="00481D5F" w:rsidRDefault="00DE0F65" w:rsidP="00DE0F65">
      <w:pPr>
        <w:pStyle w:val="ac"/>
        <w:jc w:val="center"/>
        <w:rPr>
          <w:rFonts w:ascii="Times New Roman" w:hAnsi="Times New Roman" w:cs="Times New Roman"/>
        </w:rPr>
      </w:pPr>
      <w:r w:rsidRPr="00481D5F">
        <w:rPr>
          <w:rFonts w:ascii="Times New Roman" w:hAnsi="Times New Roman" w:cs="Times New Roman"/>
        </w:rPr>
        <w:t>ДЕТСКАЯ ХОРЕОГРАФИЧЕСКАЯ ШКОЛА ИМ. М. М. ПЛИСЕЦКОЙ</w:t>
      </w:r>
    </w:p>
    <w:p w:rsidR="00DE0F65" w:rsidRPr="00481D5F" w:rsidRDefault="00DE0F65" w:rsidP="00DE0F65">
      <w:pPr>
        <w:pStyle w:val="ac"/>
        <w:jc w:val="center"/>
        <w:rPr>
          <w:rFonts w:ascii="Times New Roman" w:hAnsi="Times New Roman" w:cs="Times New Roman"/>
        </w:rPr>
      </w:pPr>
      <w:r w:rsidRPr="00481D5F">
        <w:rPr>
          <w:rFonts w:ascii="Times New Roman" w:hAnsi="Times New Roman" w:cs="Times New Roman"/>
        </w:rPr>
        <w:t>ГОРОДСКОГО ОКРУГА ТОЛЬЯТТИ</w:t>
      </w:r>
    </w:p>
    <w:p w:rsidR="00DE0F65" w:rsidRPr="00481D5F" w:rsidRDefault="00DE0F65" w:rsidP="00DE0F65">
      <w:pPr>
        <w:pStyle w:val="ac"/>
        <w:jc w:val="center"/>
        <w:rPr>
          <w:rFonts w:ascii="Times New Roman" w:hAnsi="Times New Roman" w:cs="Times New Roman"/>
        </w:rPr>
      </w:pPr>
      <w:r w:rsidRPr="00481D5F">
        <w:rPr>
          <w:rFonts w:ascii="Times New Roman" w:hAnsi="Times New Roman" w:cs="Times New Roman"/>
        </w:rPr>
        <w:t>(МБУ ДО ДХШ им. М.М. Плисецкой)</w:t>
      </w:r>
    </w:p>
    <w:p w:rsidR="00DE0F65" w:rsidRPr="006D1B06" w:rsidRDefault="00DE0F65" w:rsidP="00DE0F65">
      <w:pPr>
        <w:spacing w:line="276" w:lineRule="auto"/>
        <w:rPr>
          <w:b/>
          <w:i/>
        </w:rPr>
      </w:pPr>
    </w:p>
    <w:p w:rsidR="00DE0F65" w:rsidRPr="006D1B06" w:rsidRDefault="00DE0F65" w:rsidP="00DE0F65">
      <w:pPr>
        <w:spacing w:line="276" w:lineRule="auto"/>
        <w:rPr>
          <w:b/>
          <w:i/>
        </w:rPr>
      </w:pPr>
    </w:p>
    <w:p w:rsidR="00692726" w:rsidRDefault="00692726" w:rsidP="00692726">
      <w:pPr>
        <w:spacing w:after="200" w:line="276" w:lineRule="auto"/>
        <w:rPr>
          <w:rFonts w:ascii="PT Astra Serif" w:eastAsia="Times New Roman" w:hAnsi="PT Astra Serif" w:cs="Arial"/>
          <w:bCs/>
          <w:sz w:val="24"/>
          <w:szCs w:val="24"/>
          <w:lang w:eastAsia="ru-RU"/>
        </w:rPr>
      </w:pPr>
    </w:p>
    <w:p w:rsidR="001C7438" w:rsidRDefault="001C7438" w:rsidP="00692726">
      <w:pPr>
        <w:spacing w:after="200" w:line="276" w:lineRule="auto"/>
        <w:rPr>
          <w:rFonts w:ascii="PT Astra Serif" w:eastAsia="Times New Roman" w:hAnsi="PT Astra Serif" w:cs="Arial"/>
          <w:bCs/>
          <w:sz w:val="24"/>
          <w:szCs w:val="24"/>
          <w:lang w:eastAsia="ru-RU"/>
        </w:rPr>
      </w:pPr>
    </w:p>
    <w:p w:rsidR="00CC3286" w:rsidRDefault="00CC3286" w:rsidP="00692726">
      <w:pPr>
        <w:spacing w:after="200" w:line="276" w:lineRule="auto"/>
        <w:rPr>
          <w:rFonts w:ascii="PT Astra Serif" w:eastAsia="Times New Roman" w:hAnsi="PT Astra Serif" w:cs="Arial"/>
          <w:bCs/>
          <w:sz w:val="24"/>
          <w:szCs w:val="24"/>
          <w:lang w:eastAsia="ru-RU"/>
        </w:rPr>
      </w:pPr>
    </w:p>
    <w:p w:rsidR="00DE0F65" w:rsidRDefault="00DE0F65" w:rsidP="00E565ED">
      <w:pPr>
        <w:spacing w:after="200" w:line="276" w:lineRule="auto"/>
        <w:jc w:val="center"/>
        <w:rPr>
          <w:rFonts w:ascii="PT Astra Serif" w:eastAsia="Calibri" w:hAnsi="PT Astra Serif" w:cs="Times New Roman"/>
          <w:b/>
          <w:color w:val="002060"/>
          <w:sz w:val="32"/>
          <w:szCs w:val="32"/>
        </w:rPr>
      </w:pPr>
    </w:p>
    <w:p w:rsidR="00DE0F65" w:rsidRDefault="00DE0F65" w:rsidP="00E565ED">
      <w:pPr>
        <w:spacing w:after="200" w:line="276" w:lineRule="auto"/>
        <w:jc w:val="center"/>
        <w:rPr>
          <w:rFonts w:ascii="PT Astra Serif" w:eastAsia="Calibri" w:hAnsi="PT Astra Serif" w:cs="Times New Roman"/>
          <w:b/>
          <w:color w:val="002060"/>
          <w:sz w:val="32"/>
          <w:szCs w:val="32"/>
        </w:rPr>
      </w:pPr>
    </w:p>
    <w:p w:rsidR="00DE0F65" w:rsidRDefault="00DE0F65" w:rsidP="00E565ED">
      <w:pPr>
        <w:spacing w:after="200" w:line="276" w:lineRule="auto"/>
        <w:jc w:val="center"/>
        <w:rPr>
          <w:rFonts w:ascii="PT Astra Serif" w:eastAsia="Calibri" w:hAnsi="PT Astra Serif" w:cs="Times New Roman"/>
          <w:b/>
          <w:color w:val="002060"/>
          <w:sz w:val="32"/>
          <w:szCs w:val="32"/>
        </w:rPr>
      </w:pPr>
    </w:p>
    <w:p w:rsidR="00DE0F65" w:rsidRPr="00DE0F65" w:rsidRDefault="00DE0F65" w:rsidP="00E565ED">
      <w:pPr>
        <w:spacing w:after="200" w:line="276" w:lineRule="auto"/>
        <w:jc w:val="center"/>
        <w:rPr>
          <w:rFonts w:ascii="PT Astra Serif" w:eastAsia="Calibri" w:hAnsi="PT Astra Serif" w:cs="Times New Roman"/>
          <w:b/>
          <w:color w:val="000000" w:themeColor="text1"/>
          <w:sz w:val="32"/>
          <w:szCs w:val="32"/>
        </w:rPr>
      </w:pPr>
      <w:r w:rsidRPr="00DE0F65">
        <w:rPr>
          <w:rFonts w:ascii="PT Astra Serif" w:eastAsia="Calibri" w:hAnsi="PT Astra Serif" w:cs="Times New Roman"/>
          <w:b/>
          <w:color w:val="000000" w:themeColor="text1"/>
          <w:sz w:val="32"/>
          <w:szCs w:val="32"/>
        </w:rPr>
        <w:t>Методический доклад.</w:t>
      </w:r>
    </w:p>
    <w:p w:rsidR="00DE0F65" w:rsidRPr="00DE0F65" w:rsidRDefault="00DE0F65" w:rsidP="00E565ED">
      <w:pPr>
        <w:spacing w:after="200" w:line="276" w:lineRule="auto"/>
        <w:jc w:val="center"/>
        <w:rPr>
          <w:rFonts w:ascii="PT Astra Serif" w:eastAsia="Calibri" w:hAnsi="PT Astra Serif" w:cs="Times New Roman"/>
          <w:b/>
          <w:color w:val="000000" w:themeColor="text1"/>
          <w:sz w:val="32"/>
          <w:szCs w:val="32"/>
        </w:rPr>
      </w:pPr>
    </w:p>
    <w:p w:rsidR="00DE0F65" w:rsidRPr="00DE0F65" w:rsidRDefault="00DE0F65" w:rsidP="00E565ED">
      <w:pPr>
        <w:spacing w:after="200" w:line="276" w:lineRule="auto"/>
        <w:jc w:val="center"/>
        <w:rPr>
          <w:rFonts w:ascii="PT Astra Serif" w:eastAsia="Calibri" w:hAnsi="PT Astra Serif" w:cs="Times New Roman"/>
          <w:b/>
          <w:color w:val="000000" w:themeColor="text1"/>
          <w:sz w:val="32"/>
          <w:szCs w:val="32"/>
        </w:rPr>
      </w:pPr>
      <w:r w:rsidRPr="00DE0F65">
        <w:rPr>
          <w:rFonts w:ascii="PT Astra Serif" w:eastAsia="Calibri" w:hAnsi="PT Astra Serif" w:cs="Times New Roman"/>
          <w:b/>
          <w:color w:val="000000" w:themeColor="text1"/>
          <w:sz w:val="32"/>
          <w:szCs w:val="32"/>
        </w:rPr>
        <w:t xml:space="preserve">На тему </w:t>
      </w:r>
    </w:p>
    <w:p w:rsidR="00DE0F65" w:rsidRPr="00DE0F65" w:rsidRDefault="00DE0F65" w:rsidP="00E565ED">
      <w:pPr>
        <w:spacing w:after="200" w:line="276" w:lineRule="auto"/>
        <w:jc w:val="center"/>
        <w:rPr>
          <w:rFonts w:ascii="PT Astra Serif" w:eastAsia="Calibri" w:hAnsi="PT Astra Serif" w:cs="Times New Roman"/>
          <w:b/>
          <w:color w:val="000000" w:themeColor="text1"/>
          <w:sz w:val="32"/>
          <w:szCs w:val="32"/>
        </w:rPr>
      </w:pPr>
      <w:r w:rsidRPr="00DE0F65">
        <w:rPr>
          <w:rFonts w:ascii="PT Astra Serif" w:eastAsia="Calibri" w:hAnsi="PT Astra Serif" w:cs="Times New Roman"/>
          <w:b/>
          <w:color w:val="000000" w:themeColor="text1"/>
          <w:sz w:val="32"/>
          <w:szCs w:val="32"/>
        </w:rPr>
        <w:t>Д.Шостакович «Танцы кукол»</w:t>
      </w:r>
    </w:p>
    <w:p w:rsidR="00DE0F65" w:rsidRDefault="00DE0F65" w:rsidP="00E565ED">
      <w:pPr>
        <w:spacing w:after="200" w:line="276" w:lineRule="auto"/>
        <w:jc w:val="center"/>
        <w:rPr>
          <w:rFonts w:ascii="PT Astra Serif" w:eastAsia="Calibri" w:hAnsi="PT Astra Serif" w:cs="Times New Roman"/>
          <w:color w:val="000000" w:themeColor="text1"/>
          <w:sz w:val="32"/>
          <w:szCs w:val="32"/>
        </w:rPr>
      </w:pPr>
    </w:p>
    <w:p w:rsidR="00DE0F65" w:rsidRDefault="00DE0F65" w:rsidP="00E565ED">
      <w:pPr>
        <w:spacing w:after="200" w:line="276" w:lineRule="auto"/>
        <w:jc w:val="center"/>
        <w:rPr>
          <w:rFonts w:ascii="PT Astra Serif" w:eastAsia="Calibri" w:hAnsi="PT Astra Serif" w:cs="Times New Roman"/>
          <w:color w:val="000000" w:themeColor="text1"/>
          <w:sz w:val="32"/>
          <w:szCs w:val="32"/>
        </w:rPr>
      </w:pPr>
    </w:p>
    <w:p w:rsidR="00DE0F65" w:rsidRDefault="00DE0F65" w:rsidP="00E565ED">
      <w:pPr>
        <w:spacing w:after="200" w:line="276" w:lineRule="auto"/>
        <w:jc w:val="center"/>
        <w:rPr>
          <w:rFonts w:ascii="PT Astra Serif" w:eastAsia="Calibri" w:hAnsi="PT Astra Serif" w:cs="Times New Roman"/>
          <w:color w:val="000000" w:themeColor="text1"/>
          <w:sz w:val="32"/>
          <w:szCs w:val="32"/>
        </w:rPr>
      </w:pPr>
    </w:p>
    <w:p w:rsidR="00DE0F65" w:rsidRDefault="00DE0F65" w:rsidP="00E565ED">
      <w:pPr>
        <w:spacing w:after="200" w:line="276" w:lineRule="auto"/>
        <w:jc w:val="center"/>
        <w:rPr>
          <w:rFonts w:ascii="PT Astra Serif" w:eastAsia="Calibri" w:hAnsi="PT Astra Serif" w:cs="Times New Roman"/>
          <w:color w:val="000000" w:themeColor="text1"/>
          <w:sz w:val="32"/>
          <w:szCs w:val="32"/>
        </w:rPr>
      </w:pPr>
    </w:p>
    <w:p w:rsidR="00DE0F65" w:rsidRDefault="00DE0F65" w:rsidP="00E565ED">
      <w:pPr>
        <w:spacing w:after="200" w:line="276" w:lineRule="auto"/>
        <w:jc w:val="center"/>
        <w:rPr>
          <w:rFonts w:ascii="PT Astra Serif" w:eastAsia="Calibri" w:hAnsi="PT Astra Serif" w:cs="Times New Roman"/>
          <w:color w:val="000000" w:themeColor="text1"/>
          <w:sz w:val="32"/>
          <w:szCs w:val="32"/>
        </w:rPr>
      </w:pPr>
    </w:p>
    <w:p w:rsidR="00DE0F65" w:rsidRDefault="00DE0F65" w:rsidP="00E565ED">
      <w:pPr>
        <w:spacing w:after="200" w:line="276" w:lineRule="auto"/>
        <w:jc w:val="center"/>
        <w:rPr>
          <w:rFonts w:ascii="PT Astra Serif" w:eastAsia="Calibri" w:hAnsi="PT Astra Serif" w:cs="Times New Roman"/>
          <w:color w:val="000000" w:themeColor="text1"/>
          <w:sz w:val="32"/>
          <w:szCs w:val="32"/>
        </w:rPr>
      </w:pPr>
    </w:p>
    <w:p w:rsidR="00DE0F65" w:rsidRDefault="00DE0F65" w:rsidP="00E565ED">
      <w:pPr>
        <w:spacing w:after="200" w:line="276" w:lineRule="auto"/>
        <w:jc w:val="center"/>
        <w:rPr>
          <w:rFonts w:ascii="PT Astra Serif" w:eastAsia="Calibri" w:hAnsi="PT Astra Serif" w:cs="Times New Roman"/>
          <w:color w:val="000000" w:themeColor="text1"/>
          <w:sz w:val="32"/>
          <w:szCs w:val="32"/>
        </w:rPr>
      </w:pPr>
    </w:p>
    <w:p w:rsidR="00DE0F65" w:rsidRPr="00DE0F65" w:rsidRDefault="00DE0F65" w:rsidP="00DE0F65">
      <w:pPr>
        <w:spacing w:after="200" w:line="276" w:lineRule="auto"/>
        <w:jc w:val="right"/>
        <w:rPr>
          <w:rFonts w:ascii="PT Astra Serif" w:eastAsia="Calibri" w:hAnsi="PT Astra Serif" w:cs="Times New Roman"/>
          <w:color w:val="000000" w:themeColor="text1"/>
          <w:sz w:val="24"/>
          <w:szCs w:val="24"/>
        </w:rPr>
      </w:pPr>
      <w:r w:rsidRPr="00DE0F65">
        <w:rPr>
          <w:rFonts w:ascii="PT Astra Serif" w:eastAsia="Calibri" w:hAnsi="PT Astra Serif" w:cs="Times New Roman"/>
          <w:color w:val="000000" w:themeColor="text1"/>
          <w:sz w:val="24"/>
          <w:szCs w:val="24"/>
        </w:rPr>
        <w:t xml:space="preserve">Составитель </w:t>
      </w:r>
    </w:p>
    <w:p w:rsidR="00DE0F65" w:rsidRDefault="00DE0F65" w:rsidP="00DE0F65">
      <w:pPr>
        <w:spacing w:after="200" w:line="276" w:lineRule="auto"/>
        <w:jc w:val="right"/>
        <w:rPr>
          <w:rFonts w:ascii="PT Astra Serif" w:eastAsia="Calibri" w:hAnsi="PT Astra Serif" w:cs="Times New Roman"/>
          <w:color w:val="000000" w:themeColor="text1"/>
          <w:sz w:val="24"/>
          <w:szCs w:val="24"/>
        </w:rPr>
      </w:pPr>
      <w:r w:rsidRPr="00DE0F65">
        <w:rPr>
          <w:rFonts w:ascii="PT Astra Serif" w:eastAsia="Calibri" w:hAnsi="PT Astra Serif" w:cs="Times New Roman"/>
          <w:color w:val="000000" w:themeColor="text1"/>
          <w:sz w:val="24"/>
          <w:szCs w:val="24"/>
        </w:rPr>
        <w:t>Преподаватель Елчева М.А.</w:t>
      </w:r>
    </w:p>
    <w:p w:rsidR="00DE0F65" w:rsidRDefault="00DE0F65" w:rsidP="00DE0F65">
      <w:pPr>
        <w:spacing w:after="200" w:line="276" w:lineRule="auto"/>
        <w:jc w:val="center"/>
        <w:rPr>
          <w:rFonts w:ascii="PT Astra Serif" w:eastAsia="Calibri" w:hAnsi="PT Astra Serif" w:cs="Times New Roman"/>
          <w:color w:val="000000" w:themeColor="text1"/>
          <w:sz w:val="24"/>
          <w:szCs w:val="24"/>
        </w:rPr>
      </w:pPr>
    </w:p>
    <w:p w:rsidR="00DE0F65" w:rsidRPr="00DE0F65" w:rsidRDefault="00DE0F65" w:rsidP="00DE0F65">
      <w:pPr>
        <w:spacing w:after="200" w:line="276" w:lineRule="auto"/>
        <w:jc w:val="center"/>
        <w:rPr>
          <w:rFonts w:ascii="PT Astra Serif" w:eastAsia="Calibri" w:hAnsi="PT Astra Serif" w:cs="Times New Roman"/>
          <w:color w:val="000000" w:themeColor="text1"/>
          <w:sz w:val="24"/>
          <w:szCs w:val="24"/>
        </w:rPr>
      </w:pPr>
      <w:r>
        <w:rPr>
          <w:rFonts w:ascii="PT Astra Serif" w:eastAsia="Calibri" w:hAnsi="PT Astra Serif" w:cs="Times New Roman"/>
          <w:color w:val="000000" w:themeColor="text1"/>
          <w:sz w:val="24"/>
          <w:szCs w:val="24"/>
        </w:rPr>
        <w:t>2022г</w:t>
      </w:r>
    </w:p>
    <w:p w:rsidR="00DE0F65" w:rsidRDefault="00DE0F65" w:rsidP="00E565ED">
      <w:pPr>
        <w:spacing w:after="200" w:line="276" w:lineRule="auto"/>
        <w:jc w:val="center"/>
        <w:rPr>
          <w:rFonts w:ascii="PT Astra Serif" w:eastAsia="Calibri" w:hAnsi="PT Astra Serif" w:cs="Times New Roman"/>
          <w:b/>
          <w:color w:val="002060"/>
          <w:sz w:val="32"/>
          <w:szCs w:val="32"/>
        </w:rPr>
      </w:pPr>
    </w:p>
    <w:p w:rsidR="002D064F" w:rsidRPr="00DE0F65" w:rsidRDefault="00637032" w:rsidP="00E565ED">
      <w:pPr>
        <w:spacing w:after="200" w:line="276" w:lineRule="auto"/>
        <w:jc w:val="center"/>
        <w:rPr>
          <w:rFonts w:ascii="Times New Roman" w:eastAsia="Times New Roman" w:hAnsi="Times New Roman" w:cs="Times New Roman"/>
          <w:b/>
          <w:bCs/>
          <w:noProof/>
          <w:color w:val="000000" w:themeColor="text1"/>
          <w:sz w:val="28"/>
          <w:szCs w:val="28"/>
          <w:lang w:eastAsia="ru-RU"/>
        </w:rPr>
      </w:pPr>
      <w:r>
        <w:rPr>
          <w:rFonts w:ascii="Times New Roman" w:eastAsia="Calibri" w:hAnsi="Times New Roman" w:cs="Times New Roman"/>
          <w:b/>
          <w:color w:val="000000" w:themeColor="text1"/>
          <w:sz w:val="28"/>
          <w:szCs w:val="28"/>
        </w:rPr>
        <w:t>Введение.</w:t>
      </w:r>
    </w:p>
    <w:p w:rsidR="006C41C7" w:rsidRDefault="006C41C7" w:rsidP="00692726">
      <w:pPr>
        <w:spacing w:after="200" w:line="276" w:lineRule="auto"/>
        <w:rPr>
          <w:rFonts w:ascii="PT Astra Serif" w:eastAsia="Times New Roman" w:hAnsi="PT Astra Serif" w:cs="Arial"/>
          <w:bCs/>
          <w:noProof/>
          <w:sz w:val="24"/>
          <w:szCs w:val="24"/>
          <w:lang w:eastAsia="ru-RU"/>
        </w:rPr>
      </w:pPr>
    </w:p>
    <w:p w:rsidR="00ED4968" w:rsidRDefault="00F11825" w:rsidP="00565412">
      <w:pPr>
        <w:spacing w:after="0" w:line="360" w:lineRule="auto"/>
        <w:ind w:left="142" w:right="707" w:firstLine="709"/>
        <w:jc w:val="both"/>
        <w:rPr>
          <w:rFonts w:ascii="Times New Roman" w:eastAsia="Calibri" w:hAnsi="Times New Roman" w:cs="Times New Roman"/>
          <w:color w:val="000000" w:themeColor="text1"/>
          <w:sz w:val="28"/>
          <w:szCs w:val="28"/>
        </w:rPr>
      </w:pPr>
      <w:r w:rsidRPr="00535027">
        <w:rPr>
          <w:rFonts w:ascii="Times New Roman" w:eastAsia="Calibri" w:hAnsi="Times New Roman" w:cs="Times New Roman"/>
          <w:color w:val="000000" w:themeColor="text1"/>
          <w:sz w:val="28"/>
          <w:szCs w:val="28"/>
        </w:rPr>
        <w:t>Дмитрий Дмитриевич Шостакович- советский композитор, автор многих известных крупных произведений</w:t>
      </w:r>
      <w:r w:rsidRPr="00535027">
        <w:rPr>
          <w:rFonts w:ascii="Times New Roman" w:eastAsia="Calibri" w:hAnsi="Times New Roman" w:cs="Times New Roman"/>
          <w:b/>
          <w:color w:val="000000" w:themeColor="text1"/>
          <w:sz w:val="28"/>
          <w:szCs w:val="28"/>
        </w:rPr>
        <w:t xml:space="preserve">. </w:t>
      </w:r>
      <w:r w:rsidR="003C7A84" w:rsidRPr="00535027">
        <w:rPr>
          <w:rFonts w:ascii="Times New Roman" w:hAnsi="Times New Roman" w:cs="Times New Roman"/>
          <w:color w:val="000000" w:themeColor="text1"/>
          <w:sz w:val="28"/>
          <w:szCs w:val="28"/>
        </w:rPr>
        <w:t xml:space="preserve">Композитор работал во многих жанрах. Он сочинялсимфонии, концерты, оперы, балеты, романсы и песни, музыку к </w:t>
      </w:r>
      <w:r w:rsidR="007A68DC" w:rsidRPr="00535027">
        <w:rPr>
          <w:rFonts w:ascii="Times New Roman" w:hAnsi="Times New Roman" w:cs="Times New Roman"/>
          <w:color w:val="000000" w:themeColor="text1"/>
          <w:sz w:val="28"/>
          <w:szCs w:val="28"/>
        </w:rPr>
        <w:t>кино</w:t>
      </w:r>
      <w:r w:rsidR="003C7A84" w:rsidRPr="00535027">
        <w:rPr>
          <w:rFonts w:ascii="Times New Roman" w:hAnsi="Times New Roman" w:cs="Times New Roman"/>
          <w:color w:val="000000" w:themeColor="text1"/>
          <w:sz w:val="28"/>
          <w:szCs w:val="28"/>
        </w:rPr>
        <w:t>фильмам.</w:t>
      </w:r>
      <w:r w:rsidR="003C7A84" w:rsidRPr="00535027">
        <w:rPr>
          <w:rFonts w:ascii="Times New Roman" w:eastAsia="Calibri" w:hAnsi="Times New Roman" w:cs="Times New Roman"/>
          <w:color w:val="000000" w:themeColor="text1"/>
          <w:sz w:val="28"/>
          <w:szCs w:val="28"/>
        </w:rPr>
        <w:t xml:space="preserve">Но среди них есть особенные сочинения.  </w:t>
      </w:r>
    </w:p>
    <w:p w:rsidR="00ED4968" w:rsidRPr="00565412" w:rsidRDefault="00FC07F1" w:rsidP="00390B2F">
      <w:pPr>
        <w:spacing w:after="0" w:line="360" w:lineRule="auto"/>
        <w:ind w:left="142" w:right="707"/>
        <w:jc w:val="both"/>
        <w:rPr>
          <w:rFonts w:ascii="Times New Roman" w:eastAsia="Calibri" w:hAnsi="Times New Roman" w:cs="Times New Roman"/>
          <w:color w:val="000000" w:themeColor="text1"/>
          <w:sz w:val="28"/>
          <w:szCs w:val="28"/>
        </w:rPr>
      </w:pPr>
      <w:r w:rsidRPr="00535027">
        <w:rPr>
          <w:rFonts w:ascii="Times New Roman" w:hAnsi="Times New Roman" w:cs="Times New Roman"/>
          <w:color w:val="000000" w:themeColor="text1"/>
          <w:sz w:val="28"/>
          <w:szCs w:val="28"/>
        </w:rPr>
        <w:t>Для детского музи</w:t>
      </w:r>
      <w:r w:rsidR="003C7A84" w:rsidRPr="00535027">
        <w:rPr>
          <w:rFonts w:ascii="Times New Roman" w:hAnsi="Times New Roman" w:cs="Times New Roman"/>
          <w:color w:val="000000" w:themeColor="text1"/>
          <w:sz w:val="28"/>
          <w:szCs w:val="28"/>
        </w:rPr>
        <w:t>цир</w:t>
      </w:r>
      <w:r w:rsidRPr="00535027">
        <w:rPr>
          <w:rFonts w:ascii="Times New Roman" w:hAnsi="Times New Roman" w:cs="Times New Roman"/>
          <w:color w:val="000000" w:themeColor="text1"/>
          <w:sz w:val="28"/>
          <w:szCs w:val="28"/>
        </w:rPr>
        <w:t>ования</w:t>
      </w:r>
      <w:r w:rsidR="00DE0F65" w:rsidRPr="00535027">
        <w:rPr>
          <w:rFonts w:ascii="Times New Roman" w:hAnsi="Times New Roman" w:cs="Times New Roman"/>
          <w:color w:val="000000" w:themeColor="text1"/>
          <w:sz w:val="28"/>
          <w:szCs w:val="28"/>
        </w:rPr>
        <w:t xml:space="preserve"> </w:t>
      </w:r>
      <w:r w:rsidR="00CB5ADE" w:rsidRPr="00535027">
        <w:rPr>
          <w:rFonts w:ascii="Times New Roman" w:hAnsi="Times New Roman" w:cs="Times New Roman"/>
          <w:color w:val="000000" w:themeColor="text1"/>
          <w:sz w:val="28"/>
          <w:szCs w:val="28"/>
        </w:rPr>
        <w:t xml:space="preserve"> </w:t>
      </w:r>
      <w:r w:rsidR="003C7A84" w:rsidRPr="00535027">
        <w:rPr>
          <w:rFonts w:ascii="Times New Roman" w:hAnsi="Times New Roman" w:cs="Times New Roman"/>
          <w:color w:val="000000" w:themeColor="text1"/>
          <w:sz w:val="28"/>
          <w:szCs w:val="28"/>
        </w:rPr>
        <w:t>предназначены такие извес</w:t>
      </w:r>
      <w:r w:rsidR="00565412">
        <w:rPr>
          <w:rFonts w:ascii="Times New Roman" w:hAnsi="Times New Roman" w:cs="Times New Roman"/>
          <w:color w:val="000000" w:themeColor="text1"/>
          <w:sz w:val="28"/>
          <w:szCs w:val="28"/>
        </w:rPr>
        <w:t>тные фортепианные сочинения как</w:t>
      </w:r>
      <w:r w:rsidR="003C7A84" w:rsidRPr="00535027">
        <w:rPr>
          <w:rFonts w:ascii="Times New Roman" w:hAnsi="Times New Roman" w:cs="Times New Roman"/>
          <w:color w:val="000000" w:themeColor="text1"/>
          <w:sz w:val="28"/>
          <w:szCs w:val="28"/>
        </w:rPr>
        <w:t>«Танц</w:t>
      </w:r>
      <w:r w:rsidR="00DE0F65" w:rsidRPr="00535027">
        <w:rPr>
          <w:rFonts w:ascii="Times New Roman" w:hAnsi="Times New Roman" w:cs="Times New Roman"/>
          <w:color w:val="000000" w:themeColor="text1"/>
          <w:sz w:val="28"/>
          <w:szCs w:val="28"/>
        </w:rPr>
        <w:t>ы кукол» и «Детская тетрадь»</w:t>
      </w:r>
      <w:r w:rsidR="00637032">
        <w:rPr>
          <w:rFonts w:ascii="Times New Roman" w:hAnsi="Times New Roman" w:cs="Times New Roman"/>
          <w:color w:val="000000" w:themeColor="text1"/>
          <w:sz w:val="28"/>
          <w:szCs w:val="28"/>
        </w:rPr>
        <w:t xml:space="preserve"> </w:t>
      </w:r>
      <w:r w:rsidR="00DE0F65" w:rsidRPr="00535027">
        <w:rPr>
          <w:rFonts w:ascii="Times New Roman" w:hAnsi="Times New Roman" w:cs="Times New Roman"/>
          <w:color w:val="000000" w:themeColor="text1"/>
          <w:sz w:val="28"/>
          <w:szCs w:val="28"/>
        </w:rPr>
        <w:t xml:space="preserve"> Являются </w:t>
      </w:r>
      <w:r w:rsidR="003C7A84" w:rsidRPr="00535027">
        <w:rPr>
          <w:rFonts w:ascii="Times New Roman" w:hAnsi="Times New Roman" w:cs="Times New Roman"/>
          <w:color w:val="000000" w:themeColor="text1"/>
          <w:sz w:val="28"/>
          <w:szCs w:val="28"/>
        </w:rPr>
        <w:t xml:space="preserve">                                                             </w:t>
      </w:r>
      <w:r w:rsidR="00637032">
        <w:rPr>
          <w:rFonts w:ascii="Times New Roman" w:hAnsi="Times New Roman" w:cs="Times New Roman"/>
          <w:color w:val="000000" w:themeColor="text1"/>
          <w:sz w:val="28"/>
          <w:szCs w:val="28"/>
        </w:rPr>
        <w:t xml:space="preserve">                    </w:t>
      </w:r>
      <w:r w:rsidR="00514A05" w:rsidRPr="00535027">
        <w:rPr>
          <w:rFonts w:ascii="Times New Roman" w:hAnsi="Times New Roman" w:cs="Times New Roman"/>
          <w:color w:val="000000" w:themeColor="text1"/>
          <w:sz w:val="28"/>
          <w:szCs w:val="28"/>
        </w:rPr>
        <w:t xml:space="preserve">Шедевром </w:t>
      </w:r>
      <w:r w:rsidR="00DE0F65" w:rsidRPr="00535027">
        <w:rPr>
          <w:rFonts w:ascii="Times New Roman" w:hAnsi="Times New Roman" w:cs="Times New Roman"/>
          <w:color w:val="000000" w:themeColor="text1"/>
          <w:sz w:val="28"/>
          <w:szCs w:val="28"/>
        </w:rPr>
        <w:t xml:space="preserve"> </w:t>
      </w:r>
      <w:r w:rsidR="00514A05" w:rsidRPr="00535027">
        <w:rPr>
          <w:rFonts w:ascii="Times New Roman" w:hAnsi="Times New Roman" w:cs="Times New Roman"/>
          <w:color w:val="000000" w:themeColor="text1"/>
          <w:sz w:val="28"/>
          <w:szCs w:val="28"/>
        </w:rPr>
        <w:t>мировой классической музы</w:t>
      </w:r>
      <w:r w:rsidR="00637032">
        <w:rPr>
          <w:rFonts w:ascii="Times New Roman" w:hAnsi="Times New Roman" w:cs="Times New Roman"/>
          <w:color w:val="000000" w:themeColor="text1"/>
          <w:sz w:val="28"/>
          <w:szCs w:val="28"/>
        </w:rPr>
        <w:t>ки считается его детский сборник</w:t>
      </w:r>
      <w:r w:rsidR="00514A05" w:rsidRPr="00535027">
        <w:rPr>
          <w:rFonts w:ascii="Times New Roman" w:hAnsi="Times New Roman" w:cs="Times New Roman"/>
          <w:color w:val="000000" w:themeColor="text1"/>
          <w:sz w:val="28"/>
          <w:szCs w:val="28"/>
        </w:rPr>
        <w:t xml:space="preserve"> «Танцы кукол». Интересно, что пьесы, объединенные в «Детской тетради», композитор писал в 1944–1945 годах для своей дочери Гали Шостакович, учившейся тогда в музыкальной школе.  В мае 1945 года как дню ее рождения была написана последняя, седьмая пьеса цикла, так и называющаяся: «День рождения».</w:t>
      </w:r>
      <w:r w:rsidR="007A68DC" w:rsidRPr="00535027">
        <w:rPr>
          <w:rFonts w:ascii="Times New Roman" w:hAnsi="Times New Roman" w:cs="Times New Roman"/>
          <w:color w:val="000000" w:themeColor="text1"/>
          <w:sz w:val="28"/>
          <w:szCs w:val="28"/>
        </w:rPr>
        <w:t xml:space="preserve"> </w:t>
      </w:r>
    </w:p>
    <w:p w:rsidR="00565412" w:rsidRDefault="007A68DC" w:rsidP="00390B2F">
      <w:pPr>
        <w:tabs>
          <w:tab w:val="left" w:pos="9356"/>
        </w:tabs>
        <w:spacing w:after="0" w:line="360" w:lineRule="auto"/>
        <w:ind w:left="142" w:right="707"/>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О</w:t>
      </w:r>
      <w:r w:rsidR="00514A05" w:rsidRPr="00535027">
        <w:rPr>
          <w:rFonts w:ascii="Times New Roman" w:hAnsi="Times New Roman" w:cs="Times New Roman"/>
          <w:color w:val="000000" w:themeColor="text1"/>
          <w:sz w:val="28"/>
          <w:szCs w:val="28"/>
        </w:rPr>
        <w:t>своение характерного музыкального языка, стиля и образности Шостаковича поможет</w:t>
      </w:r>
      <w:r w:rsidRPr="00535027">
        <w:rPr>
          <w:rFonts w:ascii="Times New Roman" w:hAnsi="Times New Roman" w:cs="Times New Roman"/>
          <w:color w:val="000000" w:themeColor="text1"/>
          <w:sz w:val="28"/>
          <w:szCs w:val="28"/>
        </w:rPr>
        <w:t xml:space="preserve"> вам, ребята, </w:t>
      </w:r>
      <w:r w:rsidR="00514A05" w:rsidRPr="00535027">
        <w:rPr>
          <w:rFonts w:ascii="Times New Roman" w:hAnsi="Times New Roman" w:cs="Times New Roman"/>
          <w:color w:val="000000" w:themeColor="text1"/>
          <w:sz w:val="28"/>
          <w:szCs w:val="28"/>
        </w:rPr>
        <w:t xml:space="preserve">войти в тот большой и сложный мир его искусства, без которого невозможно представить себе культуру человека XX столетия. </w:t>
      </w:r>
      <w:r w:rsidR="004F0444" w:rsidRPr="00535027">
        <w:rPr>
          <w:rFonts w:ascii="Times New Roman" w:hAnsi="Times New Roman" w:cs="Times New Roman"/>
          <w:color w:val="000000" w:themeColor="text1"/>
          <w:sz w:val="28"/>
          <w:szCs w:val="28"/>
        </w:rPr>
        <w:t>История создания сюиты «Танцы кукол» очень необычна</w:t>
      </w:r>
      <w:r w:rsidR="004F0444" w:rsidRPr="00535027">
        <w:rPr>
          <w:rFonts w:ascii="Times New Roman" w:hAnsi="Times New Roman" w:cs="Times New Roman"/>
          <w:b/>
          <w:color w:val="000000" w:themeColor="text1"/>
          <w:sz w:val="28"/>
          <w:szCs w:val="28"/>
        </w:rPr>
        <w:t>.</w:t>
      </w:r>
      <w:r w:rsidR="00D76100" w:rsidRPr="00535027">
        <w:rPr>
          <w:rFonts w:ascii="Times New Roman" w:hAnsi="Times New Roman" w:cs="Times New Roman"/>
          <w:color w:val="000000" w:themeColor="text1"/>
          <w:sz w:val="28"/>
          <w:szCs w:val="28"/>
        </w:rPr>
        <w:t xml:space="preserve">Когда Дмитрий Дмитриевич или как его звали в детстве, Митя был маленький, ему приснился сказочный сон. Будто бы он и его маленькая подружка забрели на чердак своего дома. </w:t>
      </w:r>
    </w:p>
    <w:p w:rsidR="00565412" w:rsidRDefault="00D76100" w:rsidP="00390B2F">
      <w:pPr>
        <w:tabs>
          <w:tab w:val="left" w:pos="9356"/>
        </w:tabs>
        <w:spacing w:after="0" w:line="360" w:lineRule="auto"/>
        <w:ind w:left="142" w:right="707"/>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 xml:space="preserve">Среди старых забытых вещей они нашли огромный, покрытый паутиной и пылью сундук. Дети долго возились с ним. Тяжёлая крышка никак не хотела подниматься. Но вот сундук открыт! И что же дети увидели в нём? Сундук был наполнен самыми разными куклами. Здесь были куклы из детского кукольного театра, которые одевались на руку и оживали. Были и куклы в старинных бальных нарядах. И куклы-матрёшки в расписных сарафанах. А также куклы, сшитые из тряпок. Был и шарманщик, который накручивал </w:t>
      </w:r>
      <w:r w:rsidRPr="00535027">
        <w:rPr>
          <w:rFonts w:ascii="Times New Roman" w:hAnsi="Times New Roman" w:cs="Times New Roman"/>
          <w:color w:val="000000" w:themeColor="text1"/>
          <w:sz w:val="28"/>
          <w:szCs w:val="28"/>
        </w:rPr>
        <w:lastRenderedPageBreak/>
        <w:t xml:space="preserve">ручку своей шарманки. А на самом дне лежала кукла необыкновенной красоты. На ней было красивое платье с блёстками, золотые локоны обрамляли красивое личико, глазки, словно звёздочки горели глянцевым блеском, она напоминала сказочную Фею. Дети заигрались с куклами и устроили целое представление. Им казалось, что они очутились в красивом большом зале, где были рассажены все их куклы. И вдруг зазвучала чудесная музыка. </w:t>
      </w:r>
    </w:p>
    <w:p w:rsidR="00565412" w:rsidRDefault="00D76100" w:rsidP="00390B2F">
      <w:pPr>
        <w:tabs>
          <w:tab w:val="left" w:pos="9356"/>
        </w:tabs>
        <w:spacing w:after="0" w:line="360" w:lineRule="auto"/>
        <w:ind w:left="142" w:right="707"/>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Она была такой волшебной, что нельзя было не восторгаться ею, нежная, изящная, красивая. Услышав эту музыку, Фея-кукла, вдруг словно проснулась ото сна, ожила и стала танцевать, кружиться и стала звать других кукол на бал: «Куклы, милые, вставайте, бал волшебный открывайте!</w:t>
      </w:r>
      <w:r w:rsidR="004F0444" w:rsidRPr="00535027">
        <w:rPr>
          <w:rFonts w:ascii="Times New Roman" w:hAnsi="Times New Roman" w:cs="Times New Roman"/>
          <w:color w:val="000000" w:themeColor="text1"/>
          <w:sz w:val="28"/>
          <w:szCs w:val="28"/>
        </w:rPr>
        <w:t xml:space="preserve">» </w:t>
      </w:r>
      <w:r w:rsidRPr="00535027">
        <w:rPr>
          <w:rFonts w:ascii="Times New Roman" w:hAnsi="Times New Roman" w:cs="Times New Roman"/>
          <w:color w:val="000000" w:themeColor="text1"/>
          <w:sz w:val="28"/>
          <w:szCs w:val="28"/>
        </w:rPr>
        <w:t xml:space="preserve"> И зазвучала другая волшебная музыка и на середину зала один за другим стали выходить куклы и танцевать, танцевать… Но вдруг музыка неожиданно закончилась, и все куклы очень огорчились. Но шарманщик спас положение. </w:t>
      </w:r>
    </w:p>
    <w:p w:rsidR="00FC07F1" w:rsidRPr="00535027" w:rsidRDefault="004F0444" w:rsidP="00390B2F">
      <w:pPr>
        <w:tabs>
          <w:tab w:val="left" w:pos="9356"/>
        </w:tabs>
        <w:spacing w:after="0" w:line="360" w:lineRule="auto"/>
        <w:ind w:left="142" w:right="707"/>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w:t>
      </w:r>
      <w:r w:rsidR="00D76100" w:rsidRPr="00535027">
        <w:rPr>
          <w:rFonts w:ascii="Times New Roman" w:hAnsi="Times New Roman" w:cs="Times New Roman"/>
          <w:color w:val="000000" w:themeColor="text1"/>
          <w:sz w:val="28"/>
          <w:szCs w:val="28"/>
        </w:rPr>
        <w:t>Не печальтесь, вы друзья! Есть шарманка у меня! Ты шарманочка, играй Бал веселый продолжай!</w:t>
      </w:r>
      <w:r w:rsidRPr="00535027">
        <w:rPr>
          <w:rFonts w:ascii="Times New Roman" w:hAnsi="Times New Roman" w:cs="Times New Roman"/>
          <w:color w:val="000000" w:themeColor="text1"/>
          <w:sz w:val="28"/>
          <w:szCs w:val="28"/>
        </w:rPr>
        <w:t>»</w:t>
      </w:r>
      <w:r w:rsidR="00D76100" w:rsidRPr="00535027">
        <w:rPr>
          <w:rFonts w:ascii="Times New Roman" w:hAnsi="Times New Roman" w:cs="Times New Roman"/>
          <w:color w:val="000000" w:themeColor="text1"/>
          <w:sz w:val="28"/>
          <w:szCs w:val="28"/>
        </w:rPr>
        <w:t xml:space="preserve"> Так бы и дальше продолжался сказочный сон, но тут мама тронула Митю за плечо и сказала: «Митя, Митя просыпайся! В гостиной ждёт тебя чай с твоими любимыми пирожными</w:t>
      </w:r>
      <w:r w:rsidRPr="00535027">
        <w:rPr>
          <w:rFonts w:ascii="Times New Roman" w:hAnsi="Times New Roman" w:cs="Times New Roman"/>
          <w:color w:val="000000" w:themeColor="text1"/>
          <w:sz w:val="28"/>
          <w:szCs w:val="28"/>
        </w:rPr>
        <w:t>»</w:t>
      </w:r>
      <w:r w:rsidR="00D76100" w:rsidRPr="00535027">
        <w:rPr>
          <w:rFonts w:ascii="Times New Roman" w:hAnsi="Times New Roman" w:cs="Times New Roman"/>
          <w:color w:val="000000" w:themeColor="text1"/>
          <w:sz w:val="28"/>
          <w:szCs w:val="28"/>
        </w:rPr>
        <w:t>. И Митя проснулся! Позже, став композитором, он воплот</w:t>
      </w:r>
      <w:r w:rsidRPr="00535027">
        <w:rPr>
          <w:rFonts w:ascii="Times New Roman" w:hAnsi="Times New Roman" w:cs="Times New Roman"/>
          <w:color w:val="000000" w:themeColor="text1"/>
          <w:sz w:val="28"/>
          <w:szCs w:val="28"/>
        </w:rPr>
        <w:t xml:space="preserve">ил свой сказочный сон в музыке… </w:t>
      </w:r>
      <w:r w:rsidR="00D76100" w:rsidRPr="00535027">
        <w:rPr>
          <w:rFonts w:ascii="Times New Roman" w:hAnsi="Times New Roman" w:cs="Times New Roman"/>
          <w:color w:val="000000" w:themeColor="text1"/>
          <w:sz w:val="28"/>
          <w:szCs w:val="28"/>
        </w:rPr>
        <w:t xml:space="preserve">так появился детский альбом «Танцы кукол», который композитор посвятил своей дочери Галине. </w:t>
      </w:r>
    </w:p>
    <w:p w:rsidR="00D76100" w:rsidRPr="00565412" w:rsidRDefault="00CB5ADE"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Лирический Вальс</w:t>
      </w:r>
      <w:r w:rsidR="00565412">
        <w:rPr>
          <w:rFonts w:ascii="Times New Roman" w:hAnsi="Times New Roman" w:cs="Times New Roman"/>
          <w:color w:val="000000" w:themeColor="text1"/>
          <w:sz w:val="28"/>
          <w:szCs w:val="28"/>
        </w:rPr>
        <w:t xml:space="preserve"> </w:t>
      </w:r>
      <w:r w:rsidR="004F0444" w:rsidRPr="00535027">
        <w:rPr>
          <w:rFonts w:ascii="Times New Roman" w:hAnsi="Times New Roman" w:cs="Times New Roman"/>
          <w:color w:val="000000" w:themeColor="text1"/>
          <w:sz w:val="28"/>
          <w:szCs w:val="28"/>
        </w:rPr>
        <w:t>По названию танца можно понять его характер. Лирический – значит, задушевный, нежный, взволнованный. Начинается вальс волшебной, сказочно красивой мелодией, нежной и мечтательной. Устремлённой и</w:t>
      </w:r>
      <w:r w:rsidR="004F0444" w:rsidRPr="00535027">
        <w:rPr>
          <w:rFonts w:ascii="Times New Roman" w:hAnsi="Times New Roman" w:cs="Times New Roman"/>
          <w:b/>
          <w:color w:val="000000" w:themeColor="text1"/>
          <w:sz w:val="28"/>
          <w:szCs w:val="28"/>
        </w:rPr>
        <w:t xml:space="preserve"> </w:t>
      </w:r>
      <w:r w:rsidR="004F0444" w:rsidRPr="00535027">
        <w:rPr>
          <w:rFonts w:ascii="Times New Roman" w:hAnsi="Times New Roman" w:cs="Times New Roman"/>
          <w:color w:val="000000" w:themeColor="text1"/>
          <w:sz w:val="28"/>
          <w:szCs w:val="28"/>
        </w:rPr>
        <w:t>полётной. В вальсе три</w:t>
      </w:r>
      <w:r w:rsidR="004F0444" w:rsidRPr="00535027">
        <w:rPr>
          <w:rFonts w:ascii="Times New Roman" w:hAnsi="Times New Roman" w:cs="Times New Roman"/>
          <w:b/>
          <w:color w:val="000000" w:themeColor="text1"/>
          <w:sz w:val="28"/>
          <w:szCs w:val="28"/>
        </w:rPr>
        <w:t xml:space="preserve"> </w:t>
      </w:r>
      <w:r w:rsidR="004F0444" w:rsidRPr="00535027">
        <w:rPr>
          <w:rFonts w:ascii="Times New Roman" w:hAnsi="Times New Roman" w:cs="Times New Roman"/>
          <w:color w:val="000000" w:themeColor="text1"/>
          <w:sz w:val="28"/>
          <w:szCs w:val="28"/>
        </w:rPr>
        <w:t>части.</w:t>
      </w:r>
      <w:r w:rsidR="004F0444" w:rsidRPr="00535027">
        <w:rPr>
          <w:rFonts w:ascii="Times New Roman" w:hAnsi="Times New Roman" w:cs="Times New Roman"/>
          <w:b/>
          <w:color w:val="000000" w:themeColor="text1"/>
          <w:sz w:val="28"/>
          <w:szCs w:val="28"/>
        </w:rPr>
        <w:t xml:space="preserve"> </w:t>
      </w:r>
      <w:r w:rsidR="004F0444" w:rsidRPr="00535027">
        <w:rPr>
          <w:rFonts w:ascii="Times New Roman" w:hAnsi="Times New Roman" w:cs="Times New Roman"/>
          <w:color w:val="000000" w:themeColor="text1"/>
          <w:sz w:val="28"/>
          <w:szCs w:val="28"/>
        </w:rPr>
        <w:t>Музыка крайних частей (первой и третьей) звучит более плавно, спокойно и нежно, чем в середине.</w:t>
      </w:r>
    </w:p>
    <w:p w:rsidR="00D76100" w:rsidRPr="00535027" w:rsidRDefault="00191501" w:rsidP="00565412">
      <w:pPr>
        <w:tabs>
          <w:tab w:val="left" w:pos="9356"/>
        </w:tabs>
        <w:spacing w:after="0" w:line="360" w:lineRule="auto"/>
        <w:ind w:left="142" w:right="565"/>
        <w:jc w:val="both"/>
        <w:rPr>
          <w:rFonts w:ascii="Times New Roman" w:eastAsia="Times New Roman" w:hAnsi="Times New Roman" w:cs="Times New Roman"/>
          <w:bCs/>
          <w:color w:val="000000" w:themeColor="text1"/>
          <w:sz w:val="28"/>
          <w:szCs w:val="28"/>
          <w:lang w:eastAsia="ru-RU"/>
        </w:rPr>
      </w:pPr>
      <w:r w:rsidRPr="00535027">
        <w:rPr>
          <w:rFonts w:ascii="Times New Roman" w:hAnsi="Times New Roman" w:cs="Times New Roman"/>
          <w:b/>
          <w:color w:val="000000" w:themeColor="text1"/>
          <w:sz w:val="28"/>
          <w:szCs w:val="28"/>
          <w:shd w:val="clear" w:color="auto" w:fill="FFFFFF"/>
        </w:rPr>
        <w:t>2</w:t>
      </w:r>
      <w:r w:rsidR="005E3AC6" w:rsidRPr="00535027">
        <w:rPr>
          <w:rFonts w:ascii="Times New Roman" w:hAnsi="Times New Roman" w:cs="Times New Roman"/>
          <w:b/>
          <w:color w:val="000000" w:themeColor="text1"/>
          <w:sz w:val="28"/>
          <w:szCs w:val="28"/>
          <w:shd w:val="clear" w:color="auto" w:fill="FFFFFF"/>
        </w:rPr>
        <w:t>.</w:t>
      </w:r>
      <w:r w:rsidR="00C45492" w:rsidRPr="00535027">
        <w:rPr>
          <w:rFonts w:ascii="Times New Roman" w:hAnsi="Times New Roman" w:cs="Times New Roman"/>
          <w:color w:val="000000" w:themeColor="text1"/>
          <w:sz w:val="28"/>
          <w:szCs w:val="28"/>
          <w:shd w:val="clear" w:color="auto" w:fill="FFFFFF"/>
        </w:rPr>
        <w:t>Гавот</w:t>
      </w:r>
    </w:p>
    <w:p w:rsidR="00637032" w:rsidRDefault="00C24A29"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 xml:space="preserve">Гавот – старинный французский танец. Хороводный танец. Появился 400 лет назад. Отличается умеренным темпом, светлым, энергичным, торжественным </w:t>
      </w:r>
      <w:r w:rsidRPr="00535027">
        <w:rPr>
          <w:rFonts w:ascii="Times New Roman" w:hAnsi="Times New Roman" w:cs="Times New Roman"/>
          <w:color w:val="000000" w:themeColor="text1"/>
          <w:sz w:val="28"/>
          <w:szCs w:val="28"/>
        </w:rPr>
        <w:lastRenderedPageBreak/>
        <w:t>характером, некоторой величавостью. Позднее гавот стал популярным придворным танцем, его танцевали на балах.</w:t>
      </w:r>
    </w:p>
    <w:p w:rsidR="00637032" w:rsidRDefault="00191501" w:rsidP="00565412">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shd w:val="clear" w:color="auto" w:fill="FFFFFF"/>
        </w:rPr>
        <w:t>3</w:t>
      </w:r>
      <w:r w:rsidR="005E3AC6" w:rsidRPr="00535027">
        <w:rPr>
          <w:rFonts w:ascii="Times New Roman" w:hAnsi="Times New Roman" w:cs="Times New Roman"/>
          <w:color w:val="000000" w:themeColor="text1"/>
          <w:sz w:val="28"/>
          <w:szCs w:val="28"/>
          <w:shd w:val="clear" w:color="auto" w:fill="FFFFFF"/>
        </w:rPr>
        <w:t>.</w:t>
      </w:r>
      <w:r w:rsidR="00130666" w:rsidRPr="00535027">
        <w:rPr>
          <w:rFonts w:ascii="Times New Roman" w:hAnsi="Times New Roman" w:cs="Times New Roman"/>
          <w:color w:val="000000" w:themeColor="text1"/>
          <w:sz w:val="28"/>
          <w:szCs w:val="28"/>
          <w:shd w:val="clear" w:color="auto" w:fill="FFFFFF"/>
        </w:rPr>
        <w:t xml:space="preserve"> Романс </w:t>
      </w:r>
    </w:p>
    <w:p w:rsidR="00D76100" w:rsidRPr="00535027" w:rsidRDefault="00C24A29"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Романс – это песня нежного, лирического характера, задушевная и искренняя, повествующая о личных переживаниях человека. Но есть инструментальные пьесы (без пения) с таким же названием. Пение в инструментальной пьесе, которая называется «Романс», заменяет красивая, песенная мелодия, которая как бы поётся, а на самом деле – исполняется на музыкальном инструменте.</w:t>
      </w:r>
    </w:p>
    <w:p w:rsidR="00C24A29" w:rsidRPr="00535027" w:rsidRDefault="00191501" w:rsidP="00565412">
      <w:pPr>
        <w:tabs>
          <w:tab w:val="left" w:pos="9356"/>
        </w:tabs>
        <w:spacing w:after="0" w:line="360" w:lineRule="auto"/>
        <w:ind w:left="142" w:right="565"/>
        <w:jc w:val="both"/>
        <w:rPr>
          <w:rFonts w:ascii="Times New Roman" w:hAnsi="Times New Roman" w:cs="Times New Roman"/>
          <w:color w:val="000000" w:themeColor="text1"/>
          <w:sz w:val="28"/>
          <w:szCs w:val="28"/>
          <w:shd w:val="clear" w:color="auto" w:fill="FFFFFF"/>
        </w:rPr>
      </w:pPr>
      <w:r w:rsidRPr="00535027">
        <w:rPr>
          <w:rFonts w:ascii="Times New Roman" w:eastAsia="Times New Roman" w:hAnsi="Times New Roman" w:cs="Times New Roman"/>
          <w:bCs/>
          <w:color w:val="000000" w:themeColor="text1"/>
          <w:sz w:val="28"/>
          <w:szCs w:val="28"/>
          <w:lang w:eastAsia="ru-RU"/>
        </w:rPr>
        <w:t>4</w:t>
      </w:r>
      <w:r w:rsidR="005E3AC6" w:rsidRPr="00535027">
        <w:rPr>
          <w:rFonts w:ascii="Times New Roman" w:eastAsia="Times New Roman" w:hAnsi="Times New Roman" w:cs="Times New Roman"/>
          <w:bCs/>
          <w:color w:val="000000" w:themeColor="text1"/>
          <w:sz w:val="28"/>
          <w:szCs w:val="28"/>
          <w:lang w:eastAsia="ru-RU"/>
        </w:rPr>
        <w:t>.</w:t>
      </w:r>
      <w:r w:rsidR="00C24A29" w:rsidRPr="00535027">
        <w:rPr>
          <w:rFonts w:ascii="Times New Roman" w:hAnsi="Times New Roman" w:cs="Times New Roman"/>
          <w:color w:val="000000" w:themeColor="text1"/>
          <w:sz w:val="28"/>
          <w:szCs w:val="28"/>
        </w:rPr>
        <w:t>Полька</w:t>
      </w:r>
    </w:p>
    <w:p w:rsidR="006C41C7" w:rsidRPr="00535027" w:rsidRDefault="00130666"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 xml:space="preserve">В </w:t>
      </w:r>
      <w:r w:rsidR="00C24A29" w:rsidRPr="00535027">
        <w:rPr>
          <w:rFonts w:ascii="Times New Roman" w:hAnsi="Times New Roman" w:cs="Times New Roman"/>
          <w:color w:val="000000" w:themeColor="text1"/>
          <w:sz w:val="28"/>
          <w:szCs w:val="28"/>
        </w:rPr>
        <w:t>переводе с чешского означает «половинка шага». Это чешский народный танец, подвижный, сопровождается маленькими прыжками. Позднее от него произошёл бальный танец – более праздничный, задорный. Игрушки танцуют. Сначала тихонько, потом всё смелее, задорней, игривей, веселее. От такой музыки как будто искрятся и рассыпаются вокруг смешинки! Ноги сами так и идут в пляс!</w:t>
      </w:r>
    </w:p>
    <w:p w:rsidR="00B64393" w:rsidRPr="00535027" w:rsidRDefault="00191501" w:rsidP="00565412">
      <w:pPr>
        <w:tabs>
          <w:tab w:val="left" w:pos="9356"/>
        </w:tabs>
        <w:spacing w:after="0" w:line="360" w:lineRule="auto"/>
        <w:ind w:left="142" w:right="565"/>
        <w:jc w:val="both"/>
        <w:rPr>
          <w:rFonts w:ascii="Times New Roman" w:eastAsia="Times New Roman" w:hAnsi="Times New Roman" w:cs="Times New Roman"/>
          <w:bCs/>
          <w:color w:val="000000" w:themeColor="text1"/>
          <w:sz w:val="28"/>
          <w:szCs w:val="28"/>
          <w:lang w:eastAsia="ru-RU"/>
        </w:rPr>
      </w:pPr>
      <w:r w:rsidRPr="00535027">
        <w:rPr>
          <w:rFonts w:ascii="Times New Roman" w:hAnsi="Times New Roman" w:cs="Times New Roman"/>
          <w:color w:val="000000" w:themeColor="text1"/>
          <w:sz w:val="28"/>
          <w:szCs w:val="28"/>
          <w:shd w:val="clear" w:color="auto" w:fill="FFFFFF"/>
        </w:rPr>
        <w:t>5</w:t>
      </w:r>
      <w:r w:rsidR="005E3AC6" w:rsidRPr="00535027">
        <w:rPr>
          <w:rFonts w:ascii="Times New Roman" w:hAnsi="Times New Roman" w:cs="Times New Roman"/>
          <w:color w:val="000000" w:themeColor="text1"/>
          <w:sz w:val="28"/>
          <w:szCs w:val="28"/>
          <w:shd w:val="clear" w:color="auto" w:fill="FFFFFF"/>
        </w:rPr>
        <w:t>.</w:t>
      </w:r>
      <w:r w:rsidR="00181B17" w:rsidRPr="00535027">
        <w:rPr>
          <w:rFonts w:ascii="Times New Roman" w:hAnsi="Times New Roman" w:cs="Times New Roman"/>
          <w:color w:val="000000" w:themeColor="text1"/>
          <w:sz w:val="28"/>
          <w:szCs w:val="28"/>
          <w:shd w:val="clear" w:color="auto" w:fill="FFFFFF"/>
        </w:rPr>
        <w:t xml:space="preserve">  Вальс-шутка</w:t>
      </w:r>
    </w:p>
    <w:p w:rsidR="00C24A29" w:rsidRPr="00535027" w:rsidRDefault="00B64393"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Вальс-шутка Вальс в переводе с французского означает «кружиться». По характеру вальсы бывают разные, но чаще всего это плавный танец. «Вальс-шутка» звучит в очень высоком регистре, отрывисто, прозрачно, изящно, как музыкальная шкатулка. Звонкие и нежные звуки создают впечатление танцующей куколки</w:t>
      </w:r>
    </w:p>
    <w:p w:rsidR="0099330F" w:rsidRPr="00535027" w:rsidRDefault="00191501" w:rsidP="00565412">
      <w:pPr>
        <w:tabs>
          <w:tab w:val="left" w:pos="9356"/>
        </w:tabs>
        <w:spacing w:after="0" w:line="360" w:lineRule="auto"/>
        <w:ind w:left="142" w:right="565"/>
        <w:jc w:val="both"/>
        <w:rPr>
          <w:rFonts w:ascii="Times New Roman" w:eastAsia="Times New Roman" w:hAnsi="Times New Roman" w:cs="Times New Roman"/>
          <w:bCs/>
          <w:color w:val="000000" w:themeColor="text1"/>
          <w:sz w:val="28"/>
          <w:szCs w:val="28"/>
          <w:lang w:eastAsia="ru-RU"/>
        </w:rPr>
      </w:pPr>
      <w:r w:rsidRPr="00535027">
        <w:rPr>
          <w:rFonts w:ascii="Times New Roman" w:eastAsia="Times New Roman" w:hAnsi="Times New Roman" w:cs="Times New Roman"/>
          <w:b/>
          <w:bCs/>
          <w:color w:val="000000" w:themeColor="text1"/>
          <w:sz w:val="28"/>
          <w:szCs w:val="28"/>
          <w:lang w:eastAsia="ru-RU"/>
        </w:rPr>
        <w:t xml:space="preserve"> 6</w:t>
      </w:r>
      <w:r w:rsidR="006732CF" w:rsidRPr="00535027">
        <w:rPr>
          <w:rFonts w:ascii="Times New Roman" w:eastAsia="Times New Roman" w:hAnsi="Times New Roman" w:cs="Times New Roman"/>
          <w:b/>
          <w:bCs/>
          <w:color w:val="000000" w:themeColor="text1"/>
          <w:sz w:val="28"/>
          <w:szCs w:val="28"/>
          <w:lang w:eastAsia="ru-RU"/>
        </w:rPr>
        <w:t xml:space="preserve">. </w:t>
      </w:r>
      <w:r w:rsidR="006732CF" w:rsidRPr="00535027">
        <w:rPr>
          <w:rFonts w:ascii="Times New Roman" w:hAnsi="Times New Roman" w:cs="Times New Roman"/>
          <w:color w:val="000000" w:themeColor="text1"/>
          <w:sz w:val="28"/>
          <w:szCs w:val="28"/>
          <w:shd w:val="clear" w:color="auto" w:fill="FFFFFF"/>
        </w:rPr>
        <w:t>Шарманка</w:t>
      </w:r>
    </w:p>
    <w:p w:rsidR="00637032" w:rsidRDefault="0099330F"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 xml:space="preserve">Это старинный механический музыкальный инструмент, который воспроизводит мелодии, когда шарманщик вращает ручку, Она может играть одну или </w:t>
      </w:r>
      <w:r w:rsidR="00637032">
        <w:rPr>
          <w:rFonts w:ascii="Times New Roman" w:hAnsi="Times New Roman" w:cs="Times New Roman"/>
          <w:color w:val="000000" w:themeColor="text1"/>
          <w:sz w:val="28"/>
          <w:szCs w:val="28"/>
        </w:rPr>
        <w:t xml:space="preserve"> нескольких</w:t>
      </w:r>
      <w:r w:rsidRPr="00535027">
        <w:rPr>
          <w:rFonts w:ascii="Times New Roman" w:hAnsi="Times New Roman" w:cs="Times New Roman"/>
          <w:color w:val="000000" w:themeColor="text1"/>
          <w:sz w:val="28"/>
          <w:szCs w:val="28"/>
        </w:rPr>
        <w:t xml:space="preserve">мелодий, повторяющихся много раз. Часто мелодии шарманок жалобные, заунывные. Шарманщики были бедными людьми. Они зарабатывали себе на жизнь, бродя по дворам и улицам, накручивая без устали ручку своей шарманки. Её жалобные звуки разносились вокруг, и люди бросали шарманщику из окон мелочь. Все вы знаете сказку А. Толстого </w:t>
      </w:r>
      <w:r w:rsidRPr="00535027">
        <w:rPr>
          <w:rFonts w:ascii="Times New Roman" w:hAnsi="Times New Roman" w:cs="Times New Roman"/>
          <w:color w:val="000000" w:themeColor="text1"/>
          <w:sz w:val="28"/>
          <w:szCs w:val="28"/>
        </w:rPr>
        <w:lastRenderedPageBreak/>
        <w:t>«Золотой ключик». Папа Карло, который сделал из полена Буратино, был шарманщиком. Посмотрите на изображение шарманки. Но были и шарманки, наигрывавшие весёлые, забавные мелодии. Аккомпанемент в пьесе звучит без изменения от начала до конца. Так передаётся однообразие, механичность звучания этого инструмент</w:t>
      </w:r>
      <w:r w:rsidR="00637032">
        <w:rPr>
          <w:rFonts w:ascii="Times New Roman" w:hAnsi="Times New Roman" w:cs="Times New Roman"/>
          <w:color w:val="000000" w:themeColor="text1"/>
          <w:sz w:val="28"/>
          <w:szCs w:val="28"/>
        </w:rPr>
        <w:t xml:space="preserve"> </w:t>
      </w:r>
    </w:p>
    <w:p w:rsidR="00637032" w:rsidRDefault="003D5CBA" w:rsidP="00565412">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eastAsia="Times New Roman" w:hAnsi="Times New Roman" w:cs="Times New Roman"/>
          <w:bCs/>
          <w:color w:val="000000" w:themeColor="text1"/>
          <w:sz w:val="28"/>
          <w:szCs w:val="28"/>
          <w:lang w:eastAsia="ru-RU"/>
        </w:rPr>
        <w:t xml:space="preserve">7. </w:t>
      </w:r>
      <w:r w:rsidRPr="00535027">
        <w:rPr>
          <w:rFonts w:ascii="Times New Roman" w:hAnsi="Times New Roman" w:cs="Times New Roman"/>
          <w:color w:val="000000" w:themeColor="text1"/>
          <w:sz w:val="28"/>
          <w:szCs w:val="28"/>
        </w:rPr>
        <w:t>Танец</w:t>
      </w:r>
    </w:p>
    <w:p w:rsidR="00C24A29" w:rsidRPr="00535027" w:rsidRDefault="0099330F"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В пьесе «Танец» можно услышать, как и в «Шарманке», ярмарочное веселье, подражание народным инструментам – балалайкам, гармошке, трещоткам, бубенцам, дудочкам, которые, быть может, сопровождают кукольное представление. Музыка похожа на забавный танец петрушек, которым аккомпанирует целый оркестр народных инструментов. Мелодия построена</w:t>
      </w:r>
      <w:r w:rsidRPr="00535027">
        <w:rPr>
          <w:rFonts w:ascii="Times New Roman" w:hAnsi="Times New Roman" w:cs="Times New Roman"/>
          <w:b/>
          <w:color w:val="000000" w:themeColor="text1"/>
          <w:sz w:val="28"/>
          <w:szCs w:val="28"/>
        </w:rPr>
        <w:t xml:space="preserve"> </w:t>
      </w:r>
      <w:r w:rsidRPr="00535027">
        <w:rPr>
          <w:rFonts w:ascii="Times New Roman" w:hAnsi="Times New Roman" w:cs="Times New Roman"/>
          <w:color w:val="000000" w:themeColor="text1"/>
          <w:sz w:val="28"/>
          <w:szCs w:val="28"/>
        </w:rPr>
        <w:t>на чередовании плавных, скользящих и отрывистых, острых звуков. В музыке много шутливых акцентов, которые звучат неожиданно, задорно</w:t>
      </w:r>
    </w:p>
    <w:p w:rsidR="007F6614" w:rsidRPr="00637032" w:rsidRDefault="00DE0F65" w:rsidP="00565412">
      <w:pPr>
        <w:tabs>
          <w:tab w:val="left" w:pos="2040"/>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eastAsia="Times New Roman" w:hAnsi="Times New Roman" w:cs="Times New Roman"/>
          <w:bCs/>
          <w:color w:val="000000" w:themeColor="text1"/>
          <w:sz w:val="28"/>
          <w:szCs w:val="28"/>
          <w:lang w:eastAsia="ru-RU"/>
        </w:rPr>
        <w:t>Заключение.</w:t>
      </w:r>
    </w:p>
    <w:p w:rsidR="00DE0F65" w:rsidRDefault="00DE0F65" w:rsidP="00390B2F">
      <w:pPr>
        <w:tabs>
          <w:tab w:val="left" w:pos="9356"/>
        </w:tabs>
        <w:spacing w:after="0" w:line="360" w:lineRule="auto"/>
        <w:ind w:left="142" w:right="565"/>
        <w:jc w:val="both"/>
        <w:rPr>
          <w:rFonts w:ascii="Times New Roman" w:hAnsi="Times New Roman" w:cs="Times New Roman"/>
          <w:color w:val="000000" w:themeColor="text1"/>
          <w:sz w:val="28"/>
          <w:szCs w:val="28"/>
        </w:rPr>
      </w:pPr>
      <w:r w:rsidRPr="00535027">
        <w:rPr>
          <w:rFonts w:ascii="Times New Roman" w:hAnsi="Times New Roman" w:cs="Times New Roman"/>
          <w:color w:val="000000" w:themeColor="text1"/>
          <w:sz w:val="28"/>
          <w:szCs w:val="28"/>
        </w:rPr>
        <w:t>В 1985 году известный сценарист и режиссер Инесса Алексеевна Ковалевская создала мультипликационный фильм «Танцы кукол» на музыку Д. Шостаковича, интересный как взрослым, так и детям. Фильм оказался прекрасной иллюстрацией к одному из лучших произведений мировой классической музыки – сюите «Танцы кукол»</w:t>
      </w:r>
      <w:r w:rsidR="00637032">
        <w:rPr>
          <w:rFonts w:ascii="Times New Roman" w:eastAsia="Times New Roman" w:hAnsi="Times New Roman" w:cs="Times New Roman"/>
          <w:bCs/>
          <w:color w:val="000000" w:themeColor="text1"/>
          <w:sz w:val="28"/>
          <w:szCs w:val="28"/>
          <w:lang w:eastAsia="ru-RU"/>
        </w:rPr>
        <w:t xml:space="preserve"> </w:t>
      </w:r>
      <w:r w:rsidRPr="00535027">
        <w:rPr>
          <w:rFonts w:ascii="Times New Roman" w:hAnsi="Times New Roman" w:cs="Times New Roman"/>
          <w:color w:val="000000" w:themeColor="text1"/>
          <w:sz w:val="28"/>
          <w:szCs w:val="28"/>
        </w:rPr>
        <w:t>Вот такие замечательные произведения для детей писал Дмитрий Шостакович. Это веселые, занятные, остроумные детские пьесы, которые очень обогатили музыкальный репертуар юных пианистов. Сюита «Танцы кукол” рассчитана уже на более высокий уровень подготовки исполнителей</w:t>
      </w:r>
    </w:p>
    <w:p w:rsidR="00565412" w:rsidRDefault="00565412" w:rsidP="00565412">
      <w:pPr>
        <w:tabs>
          <w:tab w:val="left" w:pos="9356"/>
        </w:tabs>
        <w:spacing w:after="0" w:line="360" w:lineRule="auto"/>
        <w:ind w:left="142" w:right="565"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8.Список литературы</w:t>
      </w:r>
    </w:p>
    <w:p w:rsidR="00565412" w:rsidRPr="00565412" w:rsidRDefault="00565412" w:rsidP="00565412">
      <w:pPr>
        <w:spacing w:line="360" w:lineRule="auto"/>
        <w:rPr>
          <w:rFonts w:ascii="Times New Roman" w:hAnsi="Times New Roman" w:cs="Times New Roman"/>
          <w:sz w:val="28"/>
          <w:szCs w:val="28"/>
        </w:rPr>
      </w:pPr>
      <w:r w:rsidRPr="00565412">
        <w:rPr>
          <w:rFonts w:ascii="Times New Roman" w:hAnsi="Times New Roman" w:cs="Times New Roman"/>
          <w:sz w:val="28"/>
          <w:szCs w:val="28"/>
        </w:rPr>
        <w:t>1.Музыкальная энциклопедия  3 т.</w:t>
      </w:r>
    </w:p>
    <w:p w:rsidR="00565412" w:rsidRPr="00565412" w:rsidRDefault="00565412" w:rsidP="00565412">
      <w:pPr>
        <w:spacing w:line="360" w:lineRule="auto"/>
        <w:rPr>
          <w:rFonts w:ascii="Times New Roman" w:hAnsi="Times New Roman" w:cs="Times New Roman"/>
          <w:sz w:val="28"/>
          <w:szCs w:val="28"/>
        </w:rPr>
      </w:pPr>
      <w:r w:rsidRPr="00565412">
        <w:rPr>
          <w:rFonts w:ascii="Times New Roman" w:hAnsi="Times New Roman" w:cs="Times New Roman"/>
          <w:sz w:val="28"/>
          <w:szCs w:val="28"/>
        </w:rPr>
        <w:t>2.Учебник Музыкальная литература «Русская Советская»</w:t>
      </w:r>
    </w:p>
    <w:p w:rsidR="00565412" w:rsidRPr="00535027" w:rsidRDefault="00565412" w:rsidP="00565412">
      <w:pPr>
        <w:tabs>
          <w:tab w:val="left" w:pos="9356"/>
        </w:tabs>
        <w:spacing w:after="0" w:line="360" w:lineRule="auto"/>
        <w:ind w:left="142" w:right="565" w:firstLine="709"/>
        <w:jc w:val="both"/>
        <w:rPr>
          <w:rFonts w:ascii="Times New Roman" w:eastAsia="Times New Roman" w:hAnsi="Times New Roman" w:cs="Times New Roman"/>
          <w:bCs/>
          <w:color w:val="000000" w:themeColor="text1"/>
          <w:sz w:val="28"/>
          <w:szCs w:val="28"/>
          <w:lang w:eastAsia="ru-RU"/>
        </w:rPr>
      </w:pPr>
    </w:p>
    <w:p w:rsidR="00A542DF" w:rsidRPr="00535027" w:rsidRDefault="00A542DF" w:rsidP="00565412">
      <w:pPr>
        <w:tabs>
          <w:tab w:val="left" w:pos="9356"/>
        </w:tabs>
        <w:spacing w:after="0" w:line="360" w:lineRule="auto"/>
        <w:ind w:left="142" w:right="565"/>
        <w:jc w:val="both"/>
        <w:rPr>
          <w:rFonts w:ascii="Times New Roman" w:eastAsia="Times New Roman" w:hAnsi="Times New Roman" w:cs="Times New Roman"/>
          <w:bCs/>
          <w:color w:val="000000" w:themeColor="text1"/>
          <w:sz w:val="28"/>
          <w:szCs w:val="28"/>
          <w:lang w:eastAsia="ru-RU"/>
        </w:rPr>
      </w:pPr>
      <w:bookmarkStart w:id="0" w:name="_GoBack"/>
      <w:bookmarkEnd w:id="0"/>
    </w:p>
    <w:sectPr w:rsidR="00A542DF" w:rsidRPr="00535027" w:rsidSect="00130666">
      <w:footerReference w:type="default" r:id="rId8"/>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4EA" w:rsidRDefault="005A24EA" w:rsidP="001F07B8">
      <w:pPr>
        <w:spacing w:after="0" w:line="240" w:lineRule="auto"/>
      </w:pPr>
      <w:r>
        <w:separator/>
      </w:r>
    </w:p>
  </w:endnote>
  <w:endnote w:type="continuationSeparator" w:id="1">
    <w:p w:rsidR="005A24EA" w:rsidRDefault="005A24EA" w:rsidP="001F07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B8" w:rsidRDefault="001F07B8">
    <w:pPr>
      <w:pStyle w:val="a6"/>
    </w:pPr>
  </w:p>
  <w:p w:rsidR="001F07B8" w:rsidRDefault="001F07B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4EA" w:rsidRDefault="005A24EA" w:rsidP="001F07B8">
      <w:pPr>
        <w:spacing w:after="0" w:line="240" w:lineRule="auto"/>
      </w:pPr>
      <w:r>
        <w:separator/>
      </w:r>
    </w:p>
  </w:footnote>
  <w:footnote w:type="continuationSeparator" w:id="1">
    <w:p w:rsidR="005A24EA" w:rsidRDefault="005A24EA" w:rsidP="001F07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2D0B"/>
    <w:multiLevelType w:val="hybridMultilevel"/>
    <w:tmpl w:val="69D44714"/>
    <w:lvl w:ilvl="0" w:tplc="ED905796">
      <w:start w:val="1"/>
      <w:numFmt w:val="decimal"/>
      <w:lvlText w:val="%1."/>
      <w:lvlJc w:val="left"/>
      <w:pPr>
        <w:ind w:left="3930" w:hanging="360"/>
      </w:pPr>
      <w:rPr>
        <w:rFonts w:hint="default"/>
        <w:b w:val="0"/>
        <w:sz w:val="28"/>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1">
    <w:nsid w:val="14D200FF"/>
    <w:multiLevelType w:val="hybridMultilevel"/>
    <w:tmpl w:val="1B747E70"/>
    <w:lvl w:ilvl="0" w:tplc="D6144262">
      <w:start w:val="1"/>
      <w:numFmt w:val="decimal"/>
      <w:lvlText w:val="%1."/>
      <w:lvlJc w:val="left"/>
      <w:pPr>
        <w:ind w:left="9149" w:hanging="360"/>
      </w:pPr>
      <w:rPr>
        <w:rFonts w:hint="default"/>
      </w:rPr>
    </w:lvl>
    <w:lvl w:ilvl="1" w:tplc="04190019" w:tentative="1">
      <w:start w:val="1"/>
      <w:numFmt w:val="lowerLetter"/>
      <w:lvlText w:val="%2."/>
      <w:lvlJc w:val="left"/>
      <w:pPr>
        <w:ind w:left="9869" w:hanging="360"/>
      </w:pPr>
    </w:lvl>
    <w:lvl w:ilvl="2" w:tplc="0419001B" w:tentative="1">
      <w:start w:val="1"/>
      <w:numFmt w:val="lowerRoman"/>
      <w:lvlText w:val="%3."/>
      <w:lvlJc w:val="right"/>
      <w:pPr>
        <w:ind w:left="10589" w:hanging="180"/>
      </w:pPr>
    </w:lvl>
    <w:lvl w:ilvl="3" w:tplc="0419000F" w:tentative="1">
      <w:start w:val="1"/>
      <w:numFmt w:val="decimal"/>
      <w:lvlText w:val="%4."/>
      <w:lvlJc w:val="left"/>
      <w:pPr>
        <w:ind w:left="11309" w:hanging="360"/>
      </w:pPr>
    </w:lvl>
    <w:lvl w:ilvl="4" w:tplc="04190019" w:tentative="1">
      <w:start w:val="1"/>
      <w:numFmt w:val="lowerLetter"/>
      <w:lvlText w:val="%5."/>
      <w:lvlJc w:val="left"/>
      <w:pPr>
        <w:ind w:left="12029" w:hanging="360"/>
      </w:pPr>
    </w:lvl>
    <w:lvl w:ilvl="5" w:tplc="0419001B" w:tentative="1">
      <w:start w:val="1"/>
      <w:numFmt w:val="lowerRoman"/>
      <w:lvlText w:val="%6."/>
      <w:lvlJc w:val="right"/>
      <w:pPr>
        <w:ind w:left="12749" w:hanging="180"/>
      </w:pPr>
    </w:lvl>
    <w:lvl w:ilvl="6" w:tplc="0419000F" w:tentative="1">
      <w:start w:val="1"/>
      <w:numFmt w:val="decimal"/>
      <w:lvlText w:val="%7."/>
      <w:lvlJc w:val="left"/>
      <w:pPr>
        <w:ind w:left="13469" w:hanging="360"/>
      </w:pPr>
    </w:lvl>
    <w:lvl w:ilvl="7" w:tplc="04190019" w:tentative="1">
      <w:start w:val="1"/>
      <w:numFmt w:val="lowerLetter"/>
      <w:lvlText w:val="%8."/>
      <w:lvlJc w:val="left"/>
      <w:pPr>
        <w:ind w:left="14189" w:hanging="360"/>
      </w:pPr>
    </w:lvl>
    <w:lvl w:ilvl="8" w:tplc="0419001B" w:tentative="1">
      <w:start w:val="1"/>
      <w:numFmt w:val="lowerRoman"/>
      <w:lvlText w:val="%9."/>
      <w:lvlJc w:val="right"/>
      <w:pPr>
        <w:ind w:left="1490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EA6134"/>
    <w:rsid w:val="000B75E9"/>
    <w:rsid w:val="000D5CC1"/>
    <w:rsid w:val="000E3F49"/>
    <w:rsid w:val="000E7E47"/>
    <w:rsid w:val="00130666"/>
    <w:rsid w:val="00181B17"/>
    <w:rsid w:val="00191501"/>
    <w:rsid w:val="001C7438"/>
    <w:rsid w:val="001F07B8"/>
    <w:rsid w:val="00237986"/>
    <w:rsid w:val="00242A16"/>
    <w:rsid w:val="00287E73"/>
    <w:rsid w:val="002A33FD"/>
    <w:rsid w:val="002D064F"/>
    <w:rsid w:val="00330B80"/>
    <w:rsid w:val="00341DB6"/>
    <w:rsid w:val="00390B2F"/>
    <w:rsid w:val="003C7A84"/>
    <w:rsid w:val="003D5CBA"/>
    <w:rsid w:val="00410354"/>
    <w:rsid w:val="00416A27"/>
    <w:rsid w:val="004400F0"/>
    <w:rsid w:val="00452DFE"/>
    <w:rsid w:val="00496611"/>
    <w:rsid w:val="004F0444"/>
    <w:rsid w:val="004F346F"/>
    <w:rsid w:val="005065AD"/>
    <w:rsid w:val="00514A05"/>
    <w:rsid w:val="00535027"/>
    <w:rsid w:val="00565412"/>
    <w:rsid w:val="005A24EA"/>
    <w:rsid w:val="005E3AC6"/>
    <w:rsid w:val="00637032"/>
    <w:rsid w:val="006732CF"/>
    <w:rsid w:val="00675238"/>
    <w:rsid w:val="00692726"/>
    <w:rsid w:val="006B273D"/>
    <w:rsid w:val="006C41C7"/>
    <w:rsid w:val="007354AE"/>
    <w:rsid w:val="007A5025"/>
    <w:rsid w:val="007A68DC"/>
    <w:rsid w:val="007C0680"/>
    <w:rsid w:val="007D5F22"/>
    <w:rsid w:val="007F1286"/>
    <w:rsid w:val="007F3077"/>
    <w:rsid w:val="007F6614"/>
    <w:rsid w:val="00802D6B"/>
    <w:rsid w:val="0099330F"/>
    <w:rsid w:val="009A0D70"/>
    <w:rsid w:val="00A055D7"/>
    <w:rsid w:val="00A542DF"/>
    <w:rsid w:val="00A62CDA"/>
    <w:rsid w:val="00A95AD4"/>
    <w:rsid w:val="00AA0CE7"/>
    <w:rsid w:val="00AB03A7"/>
    <w:rsid w:val="00B64393"/>
    <w:rsid w:val="00B910D6"/>
    <w:rsid w:val="00BF06A8"/>
    <w:rsid w:val="00C24A29"/>
    <w:rsid w:val="00C26E28"/>
    <w:rsid w:val="00C45492"/>
    <w:rsid w:val="00C4764D"/>
    <w:rsid w:val="00C62C6B"/>
    <w:rsid w:val="00CA564B"/>
    <w:rsid w:val="00CB5ADE"/>
    <w:rsid w:val="00CC226A"/>
    <w:rsid w:val="00CC3286"/>
    <w:rsid w:val="00CD40A2"/>
    <w:rsid w:val="00D122C4"/>
    <w:rsid w:val="00D152B5"/>
    <w:rsid w:val="00D470C4"/>
    <w:rsid w:val="00D76100"/>
    <w:rsid w:val="00DB36AC"/>
    <w:rsid w:val="00DC7F57"/>
    <w:rsid w:val="00DE0F65"/>
    <w:rsid w:val="00DE4A62"/>
    <w:rsid w:val="00E565ED"/>
    <w:rsid w:val="00EA6134"/>
    <w:rsid w:val="00ED4968"/>
    <w:rsid w:val="00EE735C"/>
    <w:rsid w:val="00EF6034"/>
    <w:rsid w:val="00F07EF8"/>
    <w:rsid w:val="00F11825"/>
    <w:rsid w:val="00F22638"/>
    <w:rsid w:val="00F51FC8"/>
    <w:rsid w:val="00F60781"/>
    <w:rsid w:val="00FC07F1"/>
    <w:rsid w:val="00FE15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7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75E9"/>
    <w:rPr>
      <w:color w:val="0000FF"/>
      <w:u w:val="single"/>
    </w:rPr>
  </w:style>
  <w:style w:type="paragraph" w:styleId="a4">
    <w:name w:val="header"/>
    <w:basedOn w:val="a"/>
    <w:link w:val="a5"/>
    <w:uiPriority w:val="99"/>
    <w:unhideWhenUsed/>
    <w:rsid w:val="001F07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7B8"/>
  </w:style>
  <w:style w:type="paragraph" w:styleId="a6">
    <w:name w:val="footer"/>
    <w:basedOn w:val="a"/>
    <w:link w:val="a7"/>
    <w:uiPriority w:val="99"/>
    <w:unhideWhenUsed/>
    <w:rsid w:val="001F07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F07B8"/>
  </w:style>
  <w:style w:type="paragraph" w:styleId="a8">
    <w:name w:val="List Paragraph"/>
    <w:basedOn w:val="a"/>
    <w:uiPriority w:val="34"/>
    <w:qFormat/>
    <w:rsid w:val="005E3AC6"/>
    <w:pPr>
      <w:ind w:left="720"/>
      <w:contextualSpacing/>
    </w:pPr>
  </w:style>
  <w:style w:type="table" w:styleId="a9">
    <w:name w:val="Table Grid"/>
    <w:basedOn w:val="a1"/>
    <w:uiPriority w:val="39"/>
    <w:rsid w:val="007F66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B5A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B5ADE"/>
    <w:rPr>
      <w:rFonts w:ascii="Tahoma" w:hAnsi="Tahoma" w:cs="Tahoma"/>
      <w:sz w:val="16"/>
      <w:szCs w:val="16"/>
    </w:rPr>
  </w:style>
  <w:style w:type="paragraph" w:styleId="ac">
    <w:name w:val="No Spacing"/>
    <w:uiPriority w:val="1"/>
    <w:qFormat/>
    <w:rsid w:val="00DE0F65"/>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divs>
    <w:div w:id="91317916">
      <w:bodyDiv w:val="1"/>
      <w:marLeft w:val="0"/>
      <w:marRight w:val="0"/>
      <w:marTop w:val="0"/>
      <w:marBottom w:val="0"/>
      <w:divBdr>
        <w:top w:val="none" w:sz="0" w:space="0" w:color="auto"/>
        <w:left w:val="none" w:sz="0" w:space="0" w:color="auto"/>
        <w:bottom w:val="none" w:sz="0" w:space="0" w:color="auto"/>
        <w:right w:val="none" w:sz="0" w:space="0" w:color="auto"/>
      </w:divBdr>
    </w:div>
    <w:div w:id="999432637">
      <w:bodyDiv w:val="1"/>
      <w:marLeft w:val="0"/>
      <w:marRight w:val="0"/>
      <w:marTop w:val="0"/>
      <w:marBottom w:val="0"/>
      <w:divBdr>
        <w:top w:val="none" w:sz="0" w:space="0" w:color="auto"/>
        <w:left w:val="none" w:sz="0" w:space="0" w:color="auto"/>
        <w:bottom w:val="none" w:sz="0" w:space="0" w:color="auto"/>
        <w:right w:val="none" w:sz="0" w:space="0" w:color="auto"/>
      </w:divBdr>
      <w:divsChild>
        <w:div w:id="14773371">
          <w:marLeft w:val="0"/>
          <w:marRight w:val="0"/>
          <w:marTop w:val="0"/>
          <w:marBottom w:val="0"/>
          <w:divBdr>
            <w:top w:val="none" w:sz="0" w:space="0" w:color="auto"/>
            <w:left w:val="none" w:sz="0" w:space="0" w:color="auto"/>
            <w:bottom w:val="none" w:sz="0" w:space="0" w:color="auto"/>
            <w:right w:val="none" w:sz="0" w:space="0" w:color="auto"/>
          </w:divBdr>
          <w:divsChild>
            <w:div w:id="725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CE1BE-99BA-4A7F-8A86-D5F008C4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1052</Words>
  <Characters>5997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Максим и компания</cp:lastModifiedBy>
  <cp:revision>14</cp:revision>
  <dcterms:created xsi:type="dcterms:W3CDTF">2022-10-21T07:11:00Z</dcterms:created>
  <dcterms:modified xsi:type="dcterms:W3CDTF">2023-03-22T14:59:00Z</dcterms:modified>
</cp:coreProperties>
</file>