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E568" w14:textId="02283DD3" w:rsidR="00ED6A79" w:rsidRDefault="00ED6A79" w:rsidP="0097128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lk137755546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Усманова Р.Р. СГПИ</w:t>
      </w:r>
    </w:p>
    <w:p w14:paraId="01F6977C" w14:textId="759AC574" w:rsidR="00C7546F" w:rsidRPr="00E41348" w:rsidRDefault="00B826DE" w:rsidP="0097128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413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Использование нетрадиционных техник в изобразительном творчестве младших школьников в условиях дополнительного образования</w:t>
      </w:r>
    </w:p>
    <w:p w14:paraId="6C1E197B" w14:textId="77777777" w:rsidR="00C7546F" w:rsidRPr="00E41348" w:rsidRDefault="00B826DE" w:rsidP="00B16D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37755737"/>
      <w:bookmarkEnd w:id="0"/>
      <w:r w:rsidRPr="007D01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В настоящее время развитие творческой личности актуальная проблема, которая имеет практическую значимость. У многих детей способности не проявляются, они спрятаны глубоко внутри. Поэтому огромный труд проделывают педагоги, когда закладывают основы творческой деятельности и развивают художественные креативные способности школьников.</w:t>
      </w:r>
      <w:r w:rsidRPr="00E41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</w:t>
      </w:r>
      <w:r w:rsidR="00C7546F" w:rsidRPr="00E41348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нетрадиционных техник в изобразительном творчестве в условиях дополнительного образования, благотворно сказывается на развитии творческого воображения у детей младшего школьного возраста, поскольку считается кондицией полноценного развития личности в этот период. Поэтому изучение факторов, влияющие на формирование творческого воображения учащихся младшего школьного возраста на занятиях по изобразительному творчеству в условиях дополнительного образования актуальна и обусловлена значимостью использования нетрадиционных техник.</w:t>
      </w:r>
    </w:p>
    <w:bookmarkEnd w:id="1"/>
    <w:p w14:paraId="59C46EAF" w14:textId="77777777" w:rsidR="00B16D6B" w:rsidRPr="00E41348" w:rsidRDefault="00C7546F" w:rsidP="00B16D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348">
        <w:rPr>
          <w:rFonts w:ascii="Times New Roman" w:hAnsi="Times New Roman" w:cs="Times New Roman"/>
          <w:color w:val="000000" w:themeColor="text1"/>
          <w:sz w:val="28"/>
          <w:szCs w:val="28"/>
        </w:rPr>
        <w:t>К нетрадиционным техникам относят различные смешанные техники рисования, инновационные технологии, направления, применяемые на занятиях по изобразительному творчеству. В настоящее время к их числу можно отнести: коллажи, декоративные мозаики, работу с природным материалом, работу с бросовым материалом, с тканью, с нитками, с соленым тестом.</w:t>
      </w:r>
    </w:p>
    <w:p w14:paraId="5FD708D0" w14:textId="77777777" w:rsidR="0097128F" w:rsidRPr="00E41348" w:rsidRDefault="00C7546F" w:rsidP="00B16D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348">
        <w:rPr>
          <w:rFonts w:ascii="Times New Roman" w:hAnsi="Times New Roman" w:cs="Times New Roman"/>
          <w:color w:val="000000" w:themeColor="text1"/>
          <w:sz w:val="28"/>
          <w:szCs w:val="28"/>
        </w:rPr>
        <w:t>Отечественные педагоги и психологи, подчеркивают, для развития личности ребенка и его творческого воображения большое значение, имеет занятие изобразительным творчеством.</w:t>
      </w:r>
      <w:r w:rsidR="00B16D6B" w:rsidRPr="00E41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1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Почти вся человеческая материальная и духовная культура является продуктом воображения и творчества людей. Этот сложный психический процесс является неотъемлемым компонентом любой формы творческой деятельности ребенка, его поведения в целом. Как писал выдающийся советский педагог В. А. Сухомлинский: «Ум ребенка находится на кончиках его пальцев». </w:t>
      </w:r>
    </w:p>
    <w:p w14:paraId="5779FA37" w14:textId="77777777" w:rsidR="00C7546F" w:rsidRPr="00E41348" w:rsidRDefault="0097128F" w:rsidP="00B16D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3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Вопросам развития творческого воображения были посвящены научные работы педагогов и ученых, таких как: О.М. </w:t>
      </w:r>
      <w:r w:rsidR="00C7546F" w:rsidRPr="00E41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Дьяченко, </w:t>
      </w:r>
      <w:r w:rsidRPr="00E41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Л.С. </w:t>
      </w:r>
      <w:r w:rsidR="00C7546F" w:rsidRPr="00E41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Выготский, </w:t>
      </w:r>
      <w:r w:rsidRPr="00E41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К.Д. </w:t>
      </w:r>
      <w:r w:rsidR="00C7546F" w:rsidRPr="00E41348">
        <w:rPr>
          <w:rFonts w:ascii="Times New Roman" w:hAnsi="Times New Roman" w:cs="Times New Roman"/>
          <w:color w:val="000000" w:themeColor="text1"/>
          <w:sz w:val="28"/>
          <w:szCs w:val="28"/>
        </w:rPr>
        <w:t>Ушинский,</w:t>
      </w:r>
      <w:r w:rsidRPr="00E41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46F" w:rsidRPr="00E41348">
        <w:rPr>
          <w:rFonts w:ascii="Times New Roman" w:hAnsi="Times New Roman" w:cs="Times New Roman"/>
          <w:color w:val="000000" w:themeColor="text1"/>
          <w:sz w:val="28"/>
          <w:szCs w:val="28"/>
        </w:rPr>
        <w:t>Э. Де Боно, П. Торренс,</w:t>
      </w:r>
      <w:r w:rsidRPr="00E41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А.Н.</w:t>
      </w:r>
      <w:r w:rsidR="00C7546F" w:rsidRPr="00E41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Лук,</w:t>
      </w:r>
      <w:r w:rsidRPr="00E41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В.Д.</w:t>
      </w:r>
      <w:r w:rsidR="00C7546F" w:rsidRPr="00E41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Шадриков,</w:t>
      </w:r>
      <w:r w:rsidRPr="00E41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Л.К.</w:t>
      </w:r>
      <w:r w:rsidR="00C7546F" w:rsidRPr="00E41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Веретенникова, Родари Дж.,</w:t>
      </w:r>
      <w:r w:rsidRPr="00E41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Г.М.</w:t>
      </w:r>
      <w:r w:rsidR="00C7546F" w:rsidRPr="00E41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Выгонская,</w:t>
      </w:r>
      <w:r w:rsidRPr="00E41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Д.Б.</w:t>
      </w:r>
      <w:r w:rsidR="00C7546F" w:rsidRPr="00E41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Богоявленская и др.</w:t>
      </w:r>
      <w:r w:rsidRPr="00E41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46F" w:rsidRPr="00E41348">
        <w:rPr>
          <w:rFonts w:ascii="Times New Roman" w:hAnsi="Times New Roman" w:cs="Times New Roman"/>
          <w:color w:val="000000" w:themeColor="text1"/>
          <w:sz w:val="28"/>
          <w:szCs w:val="28"/>
        </w:rPr>
        <w:t>Не смотря на большое количество исследований, посвященных развитию творческого воображения, остается много нерешенного для методики преподавания изобразительного творчества в области повышения эффективности использования нетрадиционных техник в дополнительном образовании. Опираясь на научные работы вышеприведенных авторов, можно прийти к выводу, что современный период развития педагогики дает новые возможности повышения качества образовательного процесса и эффективности развития художественных качеств личности, к числу которых относится развитие творческого воображения</w:t>
      </w:r>
      <w:r w:rsidR="00E41348" w:rsidRPr="00E41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1348" w:rsidRPr="00E41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[3; с.15].</w:t>
      </w:r>
    </w:p>
    <w:p w14:paraId="7D80E3F9" w14:textId="77777777" w:rsidR="0097128F" w:rsidRPr="00E41348" w:rsidRDefault="0097128F" w:rsidP="00B16D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</w:pPr>
      <w:r w:rsidRPr="00E41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Творческое развитие предполагает совершенствование, достижения новых ступеней в своем развитии. Результатом творческой деятельности является создание новых, оригинальных и более совершенных материальных и духовных ценностей, обладающих объективной и субъективной значимостью. Многие из исследователей объединяют понятие «творчество» и «творческая способность», сопоставляя их друг другу. Эти два понятия принято считать неотъемлемыми составляющими всего творчества. Под понятием творческой способности обычно понимается способность, связанная с созданием чего-то качественно нового. Творчество – практическая или теоретическая деятельность человека, в которой возникают новые результаты. Существуют различные виды творчества: научное, техническое, художественное и другие [1;</w:t>
      </w:r>
      <w:r w:rsidR="00E41348" w:rsidRPr="00E41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с.</w:t>
      </w:r>
      <w:r w:rsidRPr="00E41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65].</w:t>
      </w:r>
      <w:r w:rsidR="00B16D6B" w:rsidRPr="00E41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Воображение, в свою очередь, это способность человека к построению новых образов, перерабатывая психические обретенные компоненты в прошлом.</w:t>
      </w:r>
    </w:p>
    <w:p w14:paraId="54B6B90C" w14:textId="77777777" w:rsidR="0097128F" w:rsidRPr="00E41348" w:rsidRDefault="00B16D6B" w:rsidP="00B16D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Творческое воображение младшего школьника развивается постепенно, по мере приобретения им реального жизненного опыта. Чем богаче опыт школьника, чем больше он видел, слышал, пережил, узнал, чем больше </w:t>
      </w:r>
      <w:r w:rsidRPr="00E413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впечатлений об окружающей действительности он накопил, тем более богатым материалом располагает его воображение, тем больший простор открывается для его фантазии и творчества, которое активнее и полнее всего реализуется в играх, сочинительстве сказок и историй, рисовании.</w:t>
      </w:r>
    </w:p>
    <w:p w14:paraId="00E5E94A" w14:textId="77777777" w:rsidR="00C7546F" w:rsidRPr="00E41348" w:rsidRDefault="00C7546F" w:rsidP="00B16D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</w:pPr>
      <w:r w:rsidRPr="00E41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Рисуя, ребенок формирует и развивает у себя определенные способности: зрительную оценку формы, ориентирование в пространстве, чувство цвета. Так же развиваются специальные умения и навыки: координация глаз, владение кистью руки [5</w:t>
      </w:r>
      <w:r w:rsidR="00E41348" w:rsidRPr="00E41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; с. </w:t>
      </w:r>
      <w:r w:rsidRPr="00E41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120]. </w:t>
      </w:r>
    </w:p>
    <w:p w14:paraId="0F336CE4" w14:textId="77777777" w:rsidR="00C7546F" w:rsidRPr="00E41348" w:rsidRDefault="00C7546F" w:rsidP="00B16D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</w:pPr>
      <w:r w:rsidRPr="00E41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Применение нетрадиционных техник рисования способствует обогащению знаний и представлений детей о предметах и их использовании, материалах, их свойствах, способах применения. Учить детей рисовать можно не только красками, карандашами, фломастерами, но и другими средствами [2</w:t>
      </w:r>
      <w:r w:rsidR="00E41348" w:rsidRPr="00E41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; с. </w:t>
      </w:r>
      <w:r w:rsidRPr="00E41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56].</w:t>
      </w:r>
    </w:p>
    <w:p w14:paraId="42E5125D" w14:textId="77777777" w:rsidR="00C7546F" w:rsidRPr="00E41348" w:rsidRDefault="00C7546F" w:rsidP="00B16D6B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41348">
        <w:rPr>
          <w:color w:val="000000" w:themeColor="text1"/>
          <w:sz w:val="28"/>
          <w:szCs w:val="28"/>
        </w:rPr>
        <w:t>Нетрадиционные техники рисования демонстрируют необычные сочетания материалов и инструментов. Несомненно, достоинством таких техник является универсальность их использования. Технология их выполнения интересна и доступна ребенку. Использование различных приемов способствовало выработке умений видеть образы в сочетаниях цветовых пятен и линий и оформлять их до узнаваемых изображений. Дети могут осваивать художественные приемы и интересные средства познания окружающего мира через ненавязчивое привлечение к процессу рисования</w:t>
      </w:r>
      <w:r w:rsidR="00E41348" w:rsidRPr="00E41348">
        <w:rPr>
          <w:color w:val="000000" w:themeColor="text1"/>
          <w:sz w:val="28"/>
          <w:szCs w:val="28"/>
        </w:rPr>
        <w:t xml:space="preserve"> </w:t>
      </w:r>
      <w:r w:rsidR="00E41348" w:rsidRPr="00E41348">
        <w:rPr>
          <w:color w:val="000000" w:themeColor="text1"/>
          <w:sz w:val="28"/>
          <w:szCs w:val="28"/>
          <w:shd w:val="clear" w:color="auto" w:fill="F9FAFA"/>
        </w:rPr>
        <w:t>[4; с.23].</w:t>
      </w:r>
    </w:p>
    <w:p w14:paraId="68FE4D37" w14:textId="77777777" w:rsidR="00C7546F" w:rsidRPr="00E41348" w:rsidRDefault="00C7546F" w:rsidP="00B16D6B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41348">
        <w:rPr>
          <w:color w:val="000000" w:themeColor="text1"/>
          <w:sz w:val="28"/>
          <w:szCs w:val="28"/>
        </w:rPr>
        <w:t>Учитывая возрастные особенности младших школьников, овладение разными умениями на разных возрастных этапах, для нетрадиционного рисования рекомендуется использовать особенные техники и приемы.</w:t>
      </w:r>
    </w:p>
    <w:p w14:paraId="7EE52DD0" w14:textId="77777777" w:rsidR="00C7546F" w:rsidRPr="00E41348" w:rsidRDefault="00C7546F" w:rsidP="00B16D6B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41348">
        <w:rPr>
          <w:color w:val="000000" w:themeColor="text1"/>
          <w:sz w:val="28"/>
          <w:szCs w:val="28"/>
        </w:rPr>
        <w:t xml:space="preserve">Так, для детей младшего школьного возраста при рисовании уместно использовать технику «рисование руками» (ладонью, кулачком, пальцами), </w:t>
      </w:r>
      <w:r w:rsidRPr="00E41348">
        <w:rPr>
          <w:color w:val="000000" w:themeColor="text1"/>
          <w:sz w:val="28"/>
          <w:szCs w:val="28"/>
        </w:rPr>
        <w:lastRenderedPageBreak/>
        <w:t>оттиск печатями. Для развития творческих способностей можно использовать более трудные методы и приемы в нетрадиционных техниках, например:</w:t>
      </w:r>
    </w:p>
    <w:p w14:paraId="391B87EA" w14:textId="77777777" w:rsidR="00C7546F" w:rsidRPr="00E41348" w:rsidRDefault="00C7546F" w:rsidP="00B16D6B">
      <w:pPr>
        <w:pStyle w:val="a3"/>
        <w:numPr>
          <w:ilvl w:val="0"/>
          <w:numId w:val="2"/>
        </w:numPr>
        <w:shd w:val="clear" w:color="auto" w:fill="F9FAFA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41348">
        <w:rPr>
          <w:color w:val="000000" w:themeColor="text1"/>
          <w:sz w:val="28"/>
          <w:szCs w:val="28"/>
        </w:rPr>
        <w:t>кляксография;</w:t>
      </w:r>
    </w:p>
    <w:p w14:paraId="7039DF84" w14:textId="77777777" w:rsidR="00C7546F" w:rsidRPr="00E41348" w:rsidRDefault="00C7546F" w:rsidP="00B16D6B">
      <w:pPr>
        <w:pStyle w:val="a3"/>
        <w:numPr>
          <w:ilvl w:val="0"/>
          <w:numId w:val="2"/>
        </w:numPr>
        <w:shd w:val="clear" w:color="auto" w:fill="F9FAFA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41348">
        <w:rPr>
          <w:color w:val="000000" w:themeColor="text1"/>
          <w:sz w:val="28"/>
          <w:szCs w:val="28"/>
        </w:rPr>
        <w:t>монотипия</w:t>
      </w:r>
      <w:r w:rsidR="00171163" w:rsidRPr="00E41348">
        <w:rPr>
          <w:color w:val="000000" w:themeColor="text1"/>
          <w:sz w:val="28"/>
          <w:szCs w:val="28"/>
        </w:rPr>
        <w:t xml:space="preserve"> предметная</w:t>
      </w:r>
      <w:r w:rsidRPr="00E41348">
        <w:rPr>
          <w:color w:val="000000" w:themeColor="text1"/>
          <w:sz w:val="28"/>
          <w:szCs w:val="28"/>
        </w:rPr>
        <w:t>;</w:t>
      </w:r>
    </w:p>
    <w:p w14:paraId="7740BE0A" w14:textId="77777777" w:rsidR="00C7546F" w:rsidRPr="00E41348" w:rsidRDefault="00171163" w:rsidP="00B16D6B">
      <w:pPr>
        <w:pStyle w:val="a3"/>
        <w:numPr>
          <w:ilvl w:val="0"/>
          <w:numId w:val="2"/>
        </w:numPr>
        <w:shd w:val="clear" w:color="auto" w:fill="F9FAFA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41348">
        <w:rPr>
          <w:color w:val="000000" w:themeColor="text1"/>
          <w:sz w:val="28"/>
          <w:szCs w:val="28"/>
        </w:rPr>
        <w:t>монотипия пейзажная;</w:t>
      </w:r>
    </w:p>
    <w:p w14:paraId="09C785D7" w14:textId="77777777" w:rsidR="00171163" w:rsidRPr="00E41348" w:rsidRDefault="00171163" w:rsidP="00B16D6B">
      <w:pPr>
        <w:pStyle w:val="a3"/>
        <w:numPr>
          <w:ilvl w:val="0"/>
          <w:numId w:val="2"/>
        </w:numPr>
        <w:shd w:val="clear" w:color="auto" w:fill="F9FAFA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41348">
        <w:rPr>
          <w:color w:val="000000" w:themeColor="text1"/>
          <w:sz w:val="28"/>
          <w:szCs w:val="28"/>
        </w:rPr>
        <w:t>набрызг;</w:t>
      </w:r>
    </w:p>
    <w:p w14:paraId="4666347D" w14:textId="77777777" w:rsidR="00171163" w:rsidRPr="00E41348" w:rsidRDefault="00171163" w:rsidP="00B16D6B">
      <w:pPr>
        <w:pStyle w:val="a3"/>
        <w:numPr>
          <w:ilvl w:val="0"/>
          <w:numId w:val="2"/>
        </w:numPr>
        <w:shd w:val="clear" w:color="auto" w:fill="F9FAFA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41348">
        <w:rPr>
          <w:color w:val="000000" w:themeColor="text1"/>
          <w:sz w:val="28"/>
          <w:szCs w:val="28"/>
        </w:rPr>
        <w:t>ниткография;</w:t>
      </w:r>
    </w:p>
    <w:p w14:paraId="59F87FC4" w14:textId="77777777" w:rsidR="00171163" w:rsidRPr="00E41348" w:rsidRDefault="00171163" w:rsidP="00B16D6B">
      <w:pPr>
        <w:pStyle w:val="a3"/>
        <w:numPr>
          <w:ilvl w:val="0"/>
          <w:numId w:val="2"/>
        </w:numPr>
        <w:shd w:val="clear" w:color="auto" w:fill="F9FAFA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41348">
        <w:rPr>
          <w:color w:val="000000" w:themeColor="text1"/>
          <w:sz w:val="28"/>
          <w:szCs w:val="28"/>
        </w:rPr>
        <w:t>рисование мятой бумагой;</w:t>
      </w:r>
    </w:p>
    <w:p w14:paraId="2D4A72AC" w14:textId="77777777" w:rsidR="00171163" w:rsidRPr="00E41348" w:rsidRDefault="00171163" w:rsidP="00B16D6B">
      <w:pPr>
        <w:pStyle w:val="a3"/>
        <w:numPr>
          <w:ilvl w:val="0"/>
          <w:numId w:val="2"/>
        </w:numPr>
        <w:shd w:val="clear" w:color="auto" w:fill="F9FAFA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41348">
        <w:rPr>
          <w:color w:val="000000" w:themeColor="text1"/>
          <w:sz w:val="28"/>
          <w:szCs w:val="28"/>
        </w:rPr>
        <w:t>рисование по сырому;</w:t>
      </w:r>
    </w:p>
    <w:p w14:paraId="1C1DFC9D" w14:textId="77777777" w:rsidR="00171163" w:rsidRPr="00E41348" w:rsidRDefault="00171163" w:rsidP="00B16D6B">
      <w:pPr>
        <w:pStyle w:val="a3"/>
        <w:numPr>
          <w:ilvl w:val="0"/>
          <w:numId w:val="2"/>
        </w:numPr>
        <w:shd w:val="clear" w:color="auto" w:fill="F9FAFA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41348">
        <w:rPr>
          <w:color w:val="000000" w:themeColor="text1"/>
          <w:sz w:val="28"/>
          <w:szCs w:val="28"/>
        </w:rPr>
        <w:t>рисование мыльными пузырями;</w:t>
      </w:r>
    </w:p>
    <w:p w14:paraId="4570DB7E" w14:textId="77777777" w:rsidR="00171163" w:rsidRPr="00E41348" w:rsidRDefault="00171163" w:rsidP="00B16D6B">
      <w:pPr>
        <w:pStyle w:val="a3"/>
        <w:numPr>
          <w:ilvl w:val="0"/>
          <w:numId w:val="2"/>
        </w:numPr>
        <w:shd w:val="clear" w:color="auto" w:fill="F9FAFA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41348">
        <w:rPr>
          <w:color w:val="000000" w:themeColor="text1"/>
          <w:sz w:val="28"/>
          <w:szCs w:val="28"/>
        </w:rPr>
        <w:t>пластилинография.</w:t>
      </w:r>
    </w:p>
    <w:p w14:paraId="15A13D0E" w14:textId="77777777" w:rsidR="00171163" w:rsidRPr="00E41348" w:rsidRDefault="00171163" w:rsidP="00B16D6B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9FAFA"/>
        </w:rPr>
      </w:pPr>
      <w:r w:rsidRPr="00E41348">
        <w:rPr>
          <w:color w:val="000000" w:themeColor="text1"/>
          <w:sz w:val="28"/>
          <w:szCs w:val="28"/>
          <w:shd w:val="clear" w:color="auto" w:fill="F9FAFA"/>
        </w:rPr>
        <w:t>Каждая из этих техник – маленькая игра. Их применение позволяет младшим школьникам чувствовать себя рискованнее, смелее, непосредственнее, развивает воображение, творческую активность и дает полную свободу для самовыражения.</w:t>
      </w:r>
    </w:p>
    <w:p w14:paraId="65AFF21D" w14:textId="77777777" w:rsidR="00171163" w:rsidRPr="00E41348" w:rsidRDefault="00171163" w:rsidP="00B16D6B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9FAFA"/>
        </w:rPr>
      </w:pPr>
      <w:r w:rsidRPr="00E41348">
        <w:rPr>
          <w:color w:val="000000" w:themeColor="text1"/>
          <w:sz w:val="28"/>
          <w:szCs w:val="28"/>
          <w:shd w:val="clear" w:color="auto" w:fill="F9FAFA"/>
        </w:rPr>
        <w:t>Таким образом, рисование приносит младшим школьникам положительные эмоции, что, в свою очередь, составляет психическое здоровье и эмоциональное благополучие. Рисование с использованием нетрадиционных техник изображения не утомляет младших школьников, у них сохраняется высокая активность, работоспособность на протяжении всего времени, отведенного на выполнение задания. Кроме того, нетрадиционные техники позволяют осуществлять индивидуальный подход к детям, учитывать их желание, интерес. Использование нетрадиционных техник способствует интеллектуальному развитию ребенка, развивает пространственное мышление младших школьников, развивает мелкую моторику, учит свободно выражать свой замысел, идею, а также имеется широкая свобода в выборе изобразительных материалов и техник.</w:t>
      </w:r>
    </w:p>
    <w:p w14:paraId="29E82CEF" w14:textId="77777777" w:rsidR="0097128F" w:rsidRPr="00E41348" w:rsidRDefault="0097128F" w:rsidP="00B16D6B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41348">
        <w:rPr>
          <w:color w:val="000000" w:themeColor="text1"/>
          <w:sz w:val="28"/>
          <w:szCs w:val="28"/>
          <w:shd w:val="clear" w:color="auto" w:fill="F9FAFA"/>
        </w:rPr>
        <w:t xml:space="preserve">Можно подвести итог, что нетрадиционные техники в рисовании оказывают большое влияние на развитие творческих способностей младших школьников. Для этого педагог сам должен знать большое количество </w:t>
      </w:r>
      <w:r w:rsidRPr="00E41348">
        <w:rPr>
          <w:color w:val="000000" w:themeColor="text1"/>
          <w:sz w:val="28"/>
          <w:szCs w:val="28"/>
          <w:shd w:val="clear" w:color="auto" w:fill="F9FAFA"/>
        </w:rPr>
        <w:lastRenderedPageBreak/>
        <w:t>нетрадиционных техник художественного изображения и использовать для этого самые разнообразные материалы. Но при этом, необходимо учитывать возрастные и индивидуальные особенности детей, заботиться о том, чтобы деятельность ребенка была успешной, активной и работоспособной. Необходимо учитывать его свободу в выражении своего замысла и свободу в выборе художественных материалов и нетрадиционных техник. Кроме этого, уровень развития творческих способностей будет выше, если нетрадиционные техники рисования использовать не только во внеурочной деятельности, но и на уроках изобразительного искусства.</w:t>
      </w:r>
    </w:p>
    <w:p w14:paraId="4B10A3F7" w14:textId="77777777" w:rsidR="00B826DE" w:rsidRPr="00E41348" w:rsidRDefault="00B826DE" w:rsidP="00B16D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6F1E16" w14:textId="77777777" w:rsidR="00B16D6B" w:rsidRPr="00E41348" w:rsidRDefault="00B16D6B" w:rsidP="00B16D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413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Список литературы:</w:t>
      </w:r>
    </w:p>
    <w:p w14:paraId="39E2064A" w14:textId="77777777" w:rsidR="00B16D6B" w:rsidRPr="00E41348" w:rsidRDefault="00E41348" w:rsidP="00B16D6B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Закон «об образовании»</w:t>
      </w:r>
    </w:p>
    <w:p w14:paraId="2F18059F" w14:textId="77777777" w:rsidR="00E41348" w:rsidRPr="00E41348" w:rsidRDefault="00E41348" w:rsidP="00B16D6B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Фатеева А. А. Рисуем без кисточки. Учебное пособие. 2015–361с.</w:t>
      </w:r>
    </w:p>
    <w:p w14:paraId="479C7C34" w14:textId="77777777" w:rsidR="00E41348" w:rsidRPr="00E41348" w:rsidRDefault="00E41348" w:rsidP="00B16D6B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Погодина С. В. Теория и методика развития детского изобразительного творчества, Москва, Издательский центр академия 2013–146с.</w:t>
      </w:r>
      <w:r w:rsidRPr="00E413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1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5.Никитина А. В. Нетрадиционные техники рисования. Планирование, конспекты занятий — СПб.: КАРО, 2017. — 96с.</w:t>
      </w:r>
    </w:p>
    <w:p w14:paraId="5955AFC1" w14:textId="77777777" w:rsidR="00E41348" w:rsidRPr="00E41348" w:rsidRDefault="00E41348" w:rsidP="00B16D6B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Теплов Б. М. Способности и одаренность. Новые исследования в психологии и возрастной </w:t>
      </w:r>
      <w:proofErr w:type="gramStart"/>
      <w:r w:rsidRPr="00E41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физиологии.-</w:t>
      </w:r>
      <w:proofErr w:type="gramEnd"/>
      <w:r w:rsidRPr="00E41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2016г. -№ 1(5)- 124с.</w:t>
      </w:r>
    </w:p>
    <w:p w14:paraId="47446949" w14:textId="77777777" w:rsidR="00E41348" w:rsidRPr="00E41348" w:rsidRDefault="00E41348" w:rsidP="00B16D6B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Шадриков, В.Д. Способности человека [Текст]: / В.Д. Шадриков - Воронеж: НПО «МО-ДЭК», 2012 г. – 288 с.</w:t>
      </w:r>
    </w:p>
    <w:sectPr w:rsidR="00E41348" w:rsidRPr="00E4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7632"/>
    <w:multiLevelType w:val="hybridMultilevel"/>
    <w:tmpl w:val="806C2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315ECE"/>
    <w:multiLevelType w:val="hybridMultilevel"/>
    <w:tmpl w:val="9FAAB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F24E34"/>
    <w:multiLevelType w:val="multilevel"/>
    <w:tmpl w:val="CDA8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A968BE"/>
    <w:multiLevelType w:val="hybridMultilevel"/>
    <w:tmpl w:val="2F4E516C"/>
    <w:lvl w:ilvl="0" w:tplc="55F646EE">
      <w:start w:val="1"/>
      <w:numFmt w:val="bullet"/>
      <w:lvlText w:val="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575130">
    <w:abstractNumId w:val="2"/>
  </w:num>
  <w:num w:numId="2" w16cid:durableId="1442997324">
    <w:abstractNumId w:val="3"/>
  </w:num>
  <w:num w:numId="3" w16cid:durableId="1280139754">
    <w:abstractNumId w:val="1"/>
  </w:num>
  <w:num w:numId="4" w16cid:durableId="182990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DE"/>
    <w:rsid w:val="00171163"/>
    <w:rsid w:val="007D01F4"/>
    <w:rsid w:val="0097128F"/>
    <w:rsid w:val="00B16D6B"/>
    <w:rsid w:val="00B826DE"/>
    <w:rsid w:val="00C7546F"/>
    <w:rsid w:val="00E3355E"/>
    <w:rsid w:val="00E41348"/>
    <w:rsid w:val="00ED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B49E"/>
  <w15:chartTrackingRefBased/>
  <w15:docId w15:val="{7BB83733-610C-4DA2-8EC2-5CF9B2B3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C75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C75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B16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07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354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Семыкина</dc:creator>
  <cp:keywords/>
  <dc:description/>
  <cp:lastModifiedBy>Роксана Усманова</cp:lastModifiedBy>
  <cp:revision>3</cp:revision>
  <dcterms:created xsi:type="dcterms:W3CDTF">2023-06-15T17:43:00Z</dcterms:created>
  <dcterms:modified xsi:type="dcterms:W3CDTF">2023-06-15T18:23:00Z</dcterms:modified>
</cp:coreProperties>
</file>