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6DB" w:rsidRDefault="00D80A91" w:rsidP="00D80A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грамматическая компетенция.</w:t>
      </w:r>
    </w:p>
    <w:p w:rsidR="00D80A91" w:rsidRDefault="00D80A91" w:rsidP="00D80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Объективной потребностью современного образования является поиск оптимальных путей организации учебно-воспитательного процесса, рациональных вариантов содержания и использование разных стратегий обучения. Актуальность данных задач бесспорна и при реализации комплекса целей обучения и овладения иностранным языком в условиях средней школы.</w:t>
      </w:r>
    </w:p>
    <w:p w:rsidR="00F77EC3" w:rsidRDefault="00D80A91" w:rsidP="00D80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Успешному развитию иноязычной коммуникативной компетенции способствует прочно сформированная языковая компетенция, основу которой составляют грамматические навыки и знания правил или норм изучаемого языка. Существующие стратегии </w:t>
      </w:r>
      <w:r w:rsidR="00F77EC3">
        <w:rPr>
          <w:rFonts w:ascii="Times New Roman" w:hAnsi="Times New Roman" w:cs="Times New Roman"/>
          <w:sz w:val="28"/>
          <w:szCs w:val="28"/>
        </w:rPr>
        <w:t>формирования грамматической компетенции в контексте современного личностно-ориентированного образования нуждаются в дальнейшем исследовании и в определённой коррекции вектора обучения.</w:t>
      </w:r>
    </w:p>
    <w:p w:rsidR="00F77EC3" w:rsidRDefault="00F77EC3" w:rsidP="00D80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грамматической компетенцией обычно понимают систему грамматических навыков, однако прочность и гибкость навыков зависят не только от постоянной тренировки, но и от того, ведётся ли она осознанно, с опорой на знания или интуитивно.</w:t>
      </w:r>
    </w:p>
    <w:p w:rsidR="004779C0" w:rsidRDefault="00F77EC3" w:rsidP="00D80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Грамматическая иноязычная компетенция – это синтез трёх компонентов: грамматических явлений </w:t>
      </w:r>
      <w:r w:rsidR="004779C0">
        <w:rPr>
          <w:rFonts w:ascii="Times New Roman" w:hAnsi="Times New Roman" w:cs="Times New Roman"/>
          <w:sz w:val="28"/>
          <w:szCs w:val="28"/>
        </w:rPr>
        <w:t>изучаемого иностранного языка, знания правил</w:t>
      </w:r>
      <w:r w:rsidR="004779C0" w:rsidRPr="004779C0">
        <w:rPr>
          <w:rFonts w:ascii="Times New Roman" w:hAnsi="Times New Roman" w:cs="Times New Roman"/>
          <w:sz w:val="28"/>
          <w:szCs w:val="28"/>
        </w:rPr>
        <w:t>/</w:t>
      </w:r>
      <w:r w:rsidR="004779C0">
        <w:rPr>
          <w:rFonts w:ascii="Times New Roman" w:hAnsi="Times New Roman" w:cs="Times New Roman"/>
          <w:sz w:val="28"/>
          <w:szCs w:val="28"/>
        </w:rPr>
        <w:t xml:space="preserve">норм их образования и функционирования в речи и системы грамматических навыков. Иными словами, грамматическая компетенция – это многогранное понятие, каждый компонент которого отличается спецификой и требует своего подхода и способа овладения им. </w:t>
      </w:r>
    </w:p>
    <w:p w:rsidR="00AB41C3" w:rsidRDefault="004779C0" w:rsidP="00D80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Известно, что любая деятельность, любые действие и поступок всегда мотивированы, и вопрос о роли мотивации в учении – один из основополагающих в новой личностной парадигме образования. Организация мотивов деятельности на уроках иностранного языка играет очень важную роль, так как обучение новому языку </w:t>
      </w:r>
      <w:r w:rsidR="00AB41C3">
        <w:rPr>
          <w:rFonts w:ascii="Times New Roman" w:hAnsi="Times New Roman" w:cs="Times New Roman"/>
          <w:sz w:val="28"/>
          <w:szCs w:val="28"/>
        </w:rPr>
        <w:t xml:space="preserve">осуществляется в искусственно заданных условиях. В этой связи учитель, задумываясь об усилении </w:t>
      </w:r>
      <w:proofErr w:type="gramStart"/>
      <w:r w:rsidR="00AB41C3">
        <w:rPr>
          <w:rFonts w:ascii="Times New Roman" w:hAnsi="Times New Roman" w:cs="Times New Roman"/>
          <w:sz w:val="28"/>
          <w:szCs w:val="28"/>
        </w:rPr>
        <w:t>мотивации деятельности</w:t>
      </w:r>
      <w:proofErr w:type="gramEnd"/>
      <w:r w:rsidR="00AB41C3">
        <w:rPr>
          <w:rFonts w:ascii="Times New Roman" w:hAnsi="Times New Roman" w:cs="Times New Roman"/>
          <w:sz w:val="28"/>
          <w:szCs w:val="28"/>
        </w:rPr>
        <w:t xml:space="preserve"> учащихся с новым грамматическим материалом, в частности, должен обращать внимание в первую очередь на возрастные особенности обучающихся.</w:t>
      </w:r>
    </w:p>
    <w:p w:rsidR="00680F79" w:rsidRDefault="00AB41C3" w:rsidP="00D80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5A3A">
        <w:rPr>
          <w:rFonts w:ascii="Times New Roman" w:hAnsi="Times New Roman" w:cs="Times New Roman"/>
          <w:sz w:val="28"/>
          <w:szCs w:val="28"/>
        </w:rPr>
        <w:t xml:space="preserve">Поскольку школьникам свойственно </w:t>
      </w:r>
      <w:r w:rsidR="00680F79">
        <w:rPr>
          <w:rFonts w:ascii="Times New Roman" w:hAnsi="Times New Roman" w:cs="Times New Roman"/>
          <w:sz w:val="28"/>
          <w:szCs w:val="28"/>
        </w:rPr>
        <w:t xml:space="preserve">стремление к познанию и разрешению проблем, выявлению логических и причинно-следственных связей, выражению своего отношения к явлениям, то в этом и следует искать </w:t>
      </w:r>
      <w:r w:rsidR="00680F79">
        <w:rPr>
          <w:rFonts w:ascii="Times New Roman" w:hAnsi="Times New Roman" w:cs="Times New Roman"/>
          <w:sz w:val="28"/>
          <w:szCs w:val="28"/>
        </w:rPr>
        <w:lastRenderedPageBreak/>
        <w:t>мотивы деятельности учеников при изучении иностранного языка и, в частности грамматики.</w:t>
      </w:r>
    </w:p>
    <w:p w:rsidR="00680F79" w:rsidRDefault="00680F79" w:rsidP="00D80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Личностно-ориентированное образование нацелено на развитие творческой личности, а это предполагает творческое освоение любой информации, в том числе и грамматической.</w:t>
      </w:r>
    </w:p>
    <w:p w:rsidR="00680F79" w:rsidRDefault="00680F79" w:rsidP="00D80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реализовать это положение, необходимо внедрять в практику такие технологии, цель которых – не только накопление знаний, но и постоянное обогащение опытом творчества.</w:t>
      </w:r>
    </w:p>
    <w:p w:rsidR="00DC0671" w:rsidRDefault="00680F79" w:rsidP="00D80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Процесс овладения иностранным языком, а также грамматической компетенцией, всегда индивидуален. Его личностный характер и качество зависят от ряда факторов, один из которых – уровень </w:t>
      </w:r>
      <w:r w:rsidRPr="00680F7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качество владения правилами, </w:t>
      </w:r>
      <w:r w:rsidR="00DC0671">
        <w:rPr>
          <w:rFonts w:ascii="Times New Roman" w:hAnsi="Times New Roman" w:cs="Times New Roman"/>
          <w:sz w:val="28"/>
          <w:szCs w:val="28"/>
        </w:rPr>
        <w:t>т.е. знаниями, обеспечивающими (наряду с тренировкой) правильность оформления речевого высказывания и его адекватное понимание в тексте.</w:t>
      </w:r>
    </w:p>
    <w:p w:rsidR="00B32652" w:rsidRDefault="00DC0671" w:rsidP="00D80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Качество грамматических навыков у большинства учащихся прямо пропорционально качеству знания правил, а практика заучивания готовых правил для подростков не всегда эффективна, правила забываются. Нужен иной способ овладения знаниями, в котором была бы увеличена доля самостоятельной когнитивной деятельности ученика</w:t>
      </w:r>
      <w:r w:rsidR="00B32652">
        <w:rPr>
          <w:rFonts w:ascii="Times New Roman" w:hAnsi="Times New Roman" w:cs="Times New Roman"/>
          <w:sz w:val="28"/>
          <w:szCs w:val="28"/>
        </w:rPr>
        <w:t xml:space="preserve"> при восприятии новой информации и действий по её переработке. Это обеспечивает трансформацию полученной информации в личностно значимую материальную форму, которая в свёрнутом виде сможет затем </w:t>
      </w:r>
      <w:proofErr w:type="spellStart"/>
      <w:r w:rsidR="00B32652">
        <w:rPr>
          <w:rFonts w:ascii="Times New Roman" w:hAnsi="Times New Roman" w:cs="Times New Roman"/>
          <w:sz w:val="28"/>
          <w:szCs w:val="28"/>
        </w:rPr>
        <w:t>интериоризироваться</w:t>
      </w:r>
      <w:proofErr w:type="spellEnd"/>
      <w:r w:rsidR="00B32652">
        <w:rPr>
          <w:rFonts w:ascii="Times New Roman" w:hAnsi="Times New Roman" w:cs="Times New Roman"/>
          <w:sz w:val="28"/>
          <w:szCs w:val="28"/>
        </w:rPr>
        <w:t xml:space="preserve"> и храниться в памяти человека как персональная информация. </w:t>
      </w:r>
    </w:p>
    <w:p w:rsidR="00E84809" w:rsidRDefault="00B32652" w:rsidP="00D80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Практика обучения показывает, что любое новое грамматическое явление иностранного языка вызывает у учащихся потребность каким-то образом </w:t>
      </w:r>
      <w:r w:rsidR="00E84809">
        <w:rPr>
          <w:rFonts w:ascii="Times New Roman" w:hAnsi="Times New Roman" w:cs="Times New Roman"/>
          <w:sz w:val="28"/>
          <w:szCs w:val="28"/>
        </w:rPr>
        <w:t>зафиксировать его образно чувственной форме, чтобы лучше запомнить.</w:t>
      </w:r>
    </w:p>
    <w:p w:rsidR="0042747C" w:rsidRDefault="00E84809" w:rsidP="00D80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Рисунки и схемы есть не что иное, как приёмы мнемотехники, т.е. приемы установления связей между запоминаемыми объектами и их мысленным </w:t>
      </w:r>
      <w:r w:rsidR="0030447D">
        <w:rPr>
          <w:rFonts w:ascii="Times New Roman" w:hAnsi="Times New Roman" w:cs="Times New Roman"/>
          <w:sz w:val="28"/>
          <w:szCs w:val="28"/>
        </w:rPr>
        <w:t>размещением в воображаемом пространстве. Мнемотехника как система запоминания базируется на приёме формирования ассоциаций.</w:t>
      </w:r>
    </w:p>
    <w:p w:rsidR="0042747C" w:rsidRDefault="0042747C" w:rsidP="00D80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Осмысленная, личностно переработанная информация представляет собой обобщённый конструкт, который в свёрнутой форме хранится в памяти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ученика и является надёжной базой для овладения грамматическими навыками. </w:t>
      </w:r>
    </w:p>
    <w:p w:rsidR="00D80A91" w:rsidRDefault="0042747C" w:rsidP="00D80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Итак, реализация с помощью описанных выше средств основных положений личностно-ориентированного подхода к обучению иностранного языка способствует наряду с тренировкой формированию персональной грамматической компетенции школьника, которая в свою очередь служит базой для более успешного развития его когнитивных и коммуникативных умений в области изучаемого иностранного языка и обеспечивает комплексное формирование лингвистической, коммуникативной и компенсаторной компетенции обучаемого. </w:t>
      </w:r>
      <w:r w:rsidR="00E84809">
        <w:rPr>
          <w:rFonts w:ascii="Times New Roman" w:hAnsi="Times New Roman" w:cs="Times New Roman"/>
          <w:sz w:val="28"/>
          <w:szCs w:val="28"/>
        </w:rPr>
        <w:t xml:space="preserve"> </w:t>
      </w:r>
      <w:r w:rsidR="00B32652">
        <w:rPr>
          <w:rFonts w:ascii="Times New Roman" w:hAnsi="Times New Roman" w:cs="Times New Roman"/>
          <w:sz w:val="28"/>
          <w:szCs w:val="28"/>
        </w:rPr>
        <w:t xml:space="preserve"> </w:t>
      </w:r>
      <w:r w:rsidR="00415A3A">
        <w:rPr>
          <w:rFonts w:ascii="Times New Roman" w:hAnsi="Times New Roman" w:cs="Times New Roman"/>
          <w:sz w:val="28"/>
          <w:szCs w:val="28"/>
        </w:rPr>
        <w:t xml:space="preserve"> </w:t>
      </w:r>
      <w:r w:rsidR="004779C0">
        <w:rPr>
          <w:rFonts w:ascii="Times New Roman" w:hAnsi="Times New Roman" w:cs="Times New Roman"/>
          <w:sz w:val="28"/>
          <w:szCs w:val="28"/>
        </w:rPr>
        <w:t xml:space="preserve"> </w:t>
      </w:r>
      <w:r w:rsidR="00D80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47C" w:rsidRDefault="0042747C" w:rsidP="00D8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47C" w:rsidRDefault="0042747C" w:rsidP="00D8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47C" w:rsidRDefault="0042747C" w:rsidP="00D8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47C" w:rsidRDefault="0042747C" w:rsidP="00D8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47C" w:rsidRDefault="0042747C" w:rsidP="00D8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47C" w:rsidRDefault="0042747C" w:rsidP="00D8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47C" w:rsidRDefault="0042747C" w:rsidP="00D8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47C" w:rsidRDefault="0042747C" w:rsidP="00D8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47C" w:rsidRDefault="0042747C" w:rsidP="00D8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47C" w:rsidRDefault="0042747C" w:rsidP="00D8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47C" w:rsidRDefault="0042747C" w:rsidP="00D8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47C" w:rsidRDefault="0042747C" w:rsidP="00D8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47C" w:rsidRDefault="0042747C" w:rsidP="00D8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47C" w:rsidRDefault="0042747C" w:rsidP="00D8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47C" w:rsidRDefault="0042747C" w:rsidP="00D8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47C" w:rsidRDefault="0042747C" w:rsidP="00D8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47C" w:rsidRDefault="0042747C" w:rsidP="00D8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47C" w:rsidRDefault="0042747C" w:rsidP="00D8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47C" w:rsidRDefault="0042747C" w:rsidP="00D8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47C" w:rsidRDefault="0042747C" w:rsidP="00D8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47C" w:rsidRDefault="0042747C" w:rsidP="00D8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47C" w:rsidRDefault="0042747C" w:rsidP="00D8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47C" w:rsidRDefault="0042747C" w:rsidP="00D8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47C" w:rsidRDefault="0042747C" w:rsidP="00D8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47C" w:rsidRDefault="0042747C" w:rsidP="004274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НА ТЕМУ:</w:t>
      </w:r>
    </w:p>
    <w:p w:rsidR="0042747C" w:rsidRDefault="0042747C" w:rsidP="004274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«ПЕРСОНАЛЬНАЯ ГРАММАТИЧЕСКАЯ КОМ</w:t>
      </w:r>
      <w:r w:rsidR="009333C5">
        <w:rPr>
          <w:rFonts w:ascii="Times New Roman" w:hAnsi="Times New Roman" w:cs="Times New Roman"/>
          <w:sz w:val="28"/>
          <w:szCs w:val="28"/>
        </w:rPr>
        <w:t>ПЕТЕНЦИЯ»</w:t>
      </w:r>
    </w:p>
    <w:p w:rsidR="009333C5" w:rsidRDefault="009333C5" w:rsidP="00427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3C5" w:rsidRDefault="009333C5" w:rsidP="009333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33C5" w:rsidRDefault="009333C5" w:rsidP="009333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33C5" w:rsidRDefault="009333C5" w:rsidP="009333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33C5" w:rsidRDefault="009333C5" w:rsidP="009333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333C5" w:rsidRDefault="009333C5" w:rsidP="009333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иностранного языка</w:t>
      </w:r>
    </w:p>
    <w:p w:rsidR="009333C5" w:rsidRDefault="0077783B" w:rsidP="009333C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З.З.</w:t>
      </w:r>
    </w:p>
    <w:p w:rsidR="009333C5" w:rsidRDefault="009333C5" w:rsidP="009333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33C5" w:rsidRDefault="009333C5" w:rsidP="009333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33C5" w:rsidRDefault="009333C5" w:rsidP="009333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33C5" w:rsidRDefault="009333C5" w:rsidP="009333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33C5" w:rsidRDefault="009333C5" w:rsidP="009333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33C5" w:rsidRDefault="009333C5" w:rsidP="009333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33C5" w:rsidRDefault="009333C5" w:rsidP="009333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33C5" w:rsidRDefault="009333C5" w:rsidP="009333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33C5" w:rsidRDefault="009333C5" w:rsidP="009333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33C5" w:rsidRPr="00D80A91" w:rsidRDefault="009333C5" w:rsidP="0036310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33C5" w:rsidRPr="00D8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91"/>
    <w:rsid w:val="0030447D"/>
    <w:rsid w:val="00363103"/>
    <w:rsid w:val="003E26DB"/>
    <w:rsid w:val="00415A3A"/>
    <w:rsid w:val="0042747C"/>
    <w:rsid w:val="004779C0"/>
    <w:rsid w:val="00680F79"/>
    <w:rsid w:val="00751142"/>
    <w:rsid w:val="0077783B"/>
    <w:rsid w:val="009333C5"/>
    <w:rsid w:val="00AB41C3"/>
    <w:rsid w:val="00B32652"/>
    <w:rsid w:val="00D80A91"/>
    <w:rsid w:val="00DC0671"/>
    <w:rsid w:val="00E84809"/>
    <w:rsid w:val="00F7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C8FDE-BE27-4312-B4E1-13C496E4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User_18</cp:lastModifiedBy>
  <cp:revision>2</cp:revision>
  <cp:lastPrinted>2013-12-18T09:16:00Z</cp:lastPrinted>
  <dcterms:created xsi:type="dcterms:W3CDTF">2023-09-05T14:12:00Z</dcterms:created>
  <dcterms:modified xsi:type="dcterms:W3CDTF">2023-09-05T14:12:00Z</dcterms:modified>
</cp:coreProperties>
</file>