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общеобразовательное учреждение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«Средняя общеобразовательная школа»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Токсовский</w:t>
      </w:r>
      <w:r>
        <w:rPr>
          <w:rFonts w:ascii="Times New Roman" w:hAnsi="Times New Roman"/>
          <w:sz w:val="28"/>
        </w:rPr>
        <w:t xml:space="preserve"> центр образования имени Героя Советского Союза Петрова Василия Яковлевича»</w:t>
      </w:r>
    </w:p>
    <w:p w14:paraId="04000000">
      <w:pPr>
        <w:pStyle w:val="Style_1"/>
      </w:pPr>
    </w:p>
    <w:p w14:paraId="05000000">
      <w:pPr>
        <w:pStyle w:val="Style_1"/>
      </w:pPr>
    </w:p>
    <w:p w14:paraId="06000000">
      <w:pPr>
        <w:pStyle w:val="Style_1"/>
      </w:pPr>
    </w:p>
    <w:p w14:paraId="07000000">
      <w:pPr>
        <w:pStyle w:val="Style_1"/>
      </w:pPr>
    </w:p>
    <w:p w14:paraId="08000000">
      <w:pPr>
        <w:pStyle w:val="Style_1"/>
      </w:pPr>
    </w:p>
    <w:p w14:paraId="09000000">
      <w:pPr>
        <w:pStyle w:val="Style_1"/>
      </w:pPr>
    </w:p>
    <w:p w14:paraId="0A000000">
      <w:pPr>
        <w:pStyle w:val="Style_1"/>
      </w:pPr>
    </w:p>
    <w:p w14:paraId="0B000000">
      <w:pPr>
        <w:pStyle w:val="Style_1"/>
      </w:pPr>
    </w:p>
    <w:p w14:paraId="0C000000">
      <w:pPr>
        <w:pStyle w:val="Style_1"/>
      </w:pPr>
    </w:p>
    <w:p w14:paraId="0D000000">
      <w:pPr>
        <w:pStyle w:val="Style_1"/>
      </w:pPr>
    </w:p>
    <w:p w14:paraId="0E000000">
      <w:pPr>
        <w:pStyle w:val="Style_1"/>
      </w:pPr>
    </w:p>
    <w:p w14:paraId="0F000000">
      <w:pPr>
        <w:pStyle w:val="Style_1"/>
      </w:pPr>
    </w:p>
    <w:p w14:paraId="10000000">
      <w:pPr>
        <w:pStyle w:val="Style_1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Методическая разработка:</w:t>
      </w:r>
    </w:p>
    <w:p w14:paraId="11000000">
      <w:pPr>
        <w:spacing w:after="0" w:before="0"/>
        <w:ind/>
        <w:jc w:val="center"/>
        <w:rPr>
          <w:rFonts w:ascii="Times New Roman" w:hAnsi="Times New Roman"/>
          <w:b w:val="0"/>
          <w:sz w:val="40"/>
        </w:rPr>
      </w:pPr>
      <w:r>
        <w:rPr>
          <w:rFonts w:ascii="Times New Roman" w:hAnsi="Times New Roman"/>
          <w:b w:val="0"/>
          <w:sz w:val="40"/>
        </w:rPr>
        <w:t>Формирование предложно-падежных конструкций у детей старшего дошкольного возраста</w:t>
      </w:r>
    </w:p>
    <w:p w14:paraId="12000000">
      <w:pPr>
        <w:spacing w:after="0" w:before="0"/>
        <w:ind/>
        <w:jc w:val="center"/>
        <w:rPr>
          <w:rFonts w:ascii="Times New Roman" w:hAnsi="Times New Roman"/>
          <w:b w:val="0"/>
          <w:sz w:val="40"/>
        </w:rPr>
      </w:pPr>
      <w:r>
        <w:rPr>
          <w:rFonts w:ascii="Times New Roman" w:hAnsi="Times New Roman"/>
          <w:b w:val="0"/>
          <w:sz w:val="40"/>
        </w:rPr>
        <w:t xml:space="preserve"> с общим недоразвитие речи.</w:t>
      </w:r>
    </w:p>
    <w:p w14:paraId="13000000">
      <w:pPr>
        <w:spacing w:after="0" w:before="0"/>
        <w:ind/>
        <w:jc w:val="center"/>
        <w:rPr>
          <w:rFonts w:ascii="Arial" w:hAnsi="Arial"/>
          <w:b w:val="1"/>
          <w:sz w:val="54"/>
        </w:rPr>
      </w:pPr>
    </w:p>
    <w:p w14:paraId="14000000">
      <w:pPr>
        <w:spacing w:after="0" w:before="0"/>
        <w:ind/>
        <w:jc w:val="center"/>
        <w:rPr>
          <w:rFonts w:ascii="Arial" w:hAnsi="Arial"/>
          <w:b w:val="1"/>
          <w:sz w:val="54"/>
        </w:rPr>
      </w:pPr>
    </w:p>
    <w:p w14:paraId="15000000">
      <w:pPr>
        <w:spacing w:after="0" w:before="0"/>
        <w:ind/>
        <w:jc w:val="center"/>
        <w:rPr>
          <w:rFonts w:ascii="Arial" w:hAnsi="Arial"/>
          <w:b w:val="1"/>
          <w:sz w:val="54"/>
        </w:rPr>
      </w:pPr>
    </w:p>
    <w:p w14:paraId="16000000">
      <w:pPr>
        <w:spacing w:after="0" w:before="0"/>
        <w:ind/>
        <w:jc w:val="center"/>
        <w:rPr>
          <w:rFonts w:ascii="Arial" w:hAnsi="Arial"/>
          <w:b w:val="1"/>
          <w:sz w:val="54"/>
        </w:rPr>
      </w:pPr>
    </w:p>
    <w:p w14:paraId="17000000">
      <w:pPr>
        <w:spacing w:after="0" w:before="0"/>
        <w:ind/>
        <w:jc w:val="center"/>
        <w:rPr>
          <w:rFonts w:ascii="Arial" w:hAnsi="Arial"/>
          <w:b w:val="1"/>
          <w:sz w:val="54"/>
        </w:rPr>
      </w:pPr>
    </w:p>
    <w:p w14:paraId="18000000">
      <w:pPr>
        <w:spacing w:after="0" w:before="0"/>
        <w:ind/>
        <w:jc w:val="center"/>
        <w:rPr>
          <w:rFonts w:ascii="Arial" w:hAnsi="Arial"/>
          <w:b w:val="1"/>
          <w:sz w:val="54"/>
        </w:rPr>
      </w:pPr>
    </w:p>
    <w:p w14:paraId="19000000">
      <w:pPr>
        <w:spacing w:after="0" w:before="0"/>
        <w:ind/>
        <w:jc w:val="center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t>учитель-логопед : Ефремова Е.Г</w:t>
      </w:r>
    </w:p>
    <w:p w14:paraId="1A000000">
      <w:pPr>
        <w:pStyle w:val="Style_1"/>
      </w:pPr>
    </w:p>
    <w:p w14:paraId="1B000000">
      <w:pPr>
        <w:pStyle w:val="Style_1"/>
      </w:pPr>
    </w:p>
    <w:p w14:paraId="1C000000">
      <w:pPr>
        <w:pStyle w:val="Style_1"/>
      </w:pPr>
    </w:p>
    <w:p w14:paraId="1D000000">
      <w:pPr>
        <w:pStyle w:val="Style_1"/>
      </w:pPr>
    </w:p>
    <w:p w14:paraId="1E000000">
      <w:pPr>
        <w:pStyle w:val="Style_1"/>
      </w:pPr>
    </w:p>
    <w:p w14:paraId="1F000000">
      <w:pPr>
        <w:pStyle w:val="Style_1"/>
      </w:pPr>
    </w:p>
    <w:p w14:paraId="20000000">
      <w:pPr>
        <w:pStyle w:val="Style_1"/>
      </w:pPr>
    </w:p>
    <w:p w14:paraId="21000000">
      <w:pPr>
        <w:pStyle w:val="Style_1"/>
      </w:pPr>
    </w:p>
    <w:p w14:paraId="22000000">
      <w:pPr>
        <w:pStyle w:val="Style_1"/>
      </w:pPr>
    </w:p>
    <w:p w14:paraId="23000000">
      <w:pPr>
        <w:widowControl w:val="0"/>
        <w:spacing w:after="0" w:line="240" w:lineRule="auto"/>
        <w:ind w:firstLine="0" w:left="-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Методическая разработка по формированию</w:t>
      </w:r>
      <w:r>
        <w:rPr>
          <w:sz w:val="28"/>
        </w:rPr>
        <w:t xml:space="preserve"> предложно-падежных конструкций у детей старшего дошкольного возраста с тяжелым нарушением речи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sz w:val="28"/>
        </w:rPr>
        <w:t xml:space="preserve">                                                                    «Каждая сознательная работа требует</w:t>
      </w:r>
    </w:p>
    <w:p w14:paraId="24000000">
      <w:pPr>
        <w:spacing w:after="0" w:line="240" w:lineRule="auto"/>
        <w:ind w:firstLine="0" w:left="-567"/>
        <w:contextualSpacing w:val="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серьёзного понимания значения пространства</w:t>
      </w:r>
    </w:p>
    <w:p w14:paraId="25000000">
      <w:pPr>
        <w:spacing w:after="0" w:line="240" w:lineRule="auto"/>
        <w:ind w:firstLine="0" w:left="-567"/>
        <w:contextualSpacing w:val="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умения справляться с этими соотношениями».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П. Ф. Лесгафт</w:t>
      </w:r>
    </w:p>
    <w:p w14:paraId="26000000">
      <w:pPr>
        <w:widowControl w:val="0"/>
        <w:spacing w:after="0" w:line="240" w:lineRule="auto"/>
        <w:ind w:firstLine="0" w:left="-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Анотация:</w:t>
      </w:r>
      <w:r>
        <w:rPr>
          <w:rFonts w:ascii="Times New Roman" w:hAnsi="Times New Roman"/>
          <w:sz w:val="28"/>
        </w:rPr>
        <w:t xml:space="preserve"> В данной методической разработке предлагается система работы по обучению д</w:t>
      </w:r>
      <w:r>
        <w:rPr>
          <w:rFonts w:ascii="Times New Roman" w:hAnsi="Times New Roman"/>
          <w:sz w:val="28"/>
        </w:rPr>
        <w:t>етей с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ОНР по формированию пространственных представлений и  умению правильно употреблять предлоги в речи. </w:t>
      </w:r>
      <w:r>
        <w:rPr>
          <w:rFonts w:ascii="Times New Roman" w:hAnsi="Times New Roman"/>
          <w:sz w:val="28"/>
        </w:rPr>
        <w:t xml:space="preserve">На занятиях у детей уточняется значение предлогов, проводится их дифференциации и формируется умение правильно употреблять предложно-падежные конструкции в речи (т.е. правильное употребление некоторых предлогов с именами существительными косвенных падежей). </w:t>
      </w:r>
    </w:p>
    <w:p w14:paraId="27000000">
      <w:pPr>
        <w:widowControl w:val="0"/>
        <w:spacing w:after="0" w:line="240" w:lineRule="auto"/>
        <w:ind w:firstLine="0" w:left="-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Актуальность: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sz w:val="28"/>
        </w:rPr>
        <w:t xml:space="preserve">Одним из важнейших показателей целостного гармоничного развития ребенка является уровень овладения пространственными представлениями, умение свободно ориентироваться в пространстве и знание основных пространственных понятий. Сформированные пространственные представления необходимы в различных видах деятельности и формах активности детей, таких как двигательная деятельность, игра, счет, письмо, </w:t>
      </w:r>
      <w:r>
        <w:rPr>
          <w:rFonts w:ascii="Times New Roman" w:hAnsi="Times New Roman"/>
          <w:sz w:val="28"/>
        </w:rPr>
        <w:t xml:space="preserve">рисование, конструирование, чтение и другие. </w:t>
      </w:r>
    </w:p>
    <w:p w14:paraId="28000000">
      <w:pPr>
        <w:widowControl w:val="0"/>
        <w:spacing w:after="0" w:line="240" w:lineRule="auto"/>
        <w:ind w:firstLine="0" w:left="-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Неготовность детей старшего дошкольного возраста  с тяжелым нарушением речи к началу школьного обучения, во многих случаях общая оценка интел</w:t>
      </w:r>
      <w:r>
        <w:rPr>
          <w:rFonts w:ascii="Times New Roman" w:hAnsi="Times New Roman"/>
          <w:sz w:val="28"/>
        </w:rPr>
        <w:t>лектуального развития может и не выходить за пределы средне нормативных показателей.</w:t>
      </w:r>
      <w:r>
        <w:rPr>
          <w:rFonts w:ascii="Times New Roman" w:hAnsi="Times New Roman"/>
          <w:sz w:val="28"/>
        </w:rPr>
        <w:t xml:space="preserve"> В то же время, при более детальном изучении у них обнаруживает</w:t>
      </w:r>
      <w:r>
        <w:rPr>
          <w:rFonts w:ascii="Times New Roman" w:hAnsi="Times New Roman"/>
          <w:sz w:val="28"/>
        </w:rPr>
        <w:t>ся специфика двигательного, речевого, когнитивного и эмоци</w:t>
      </w:r>
      <w:r>
        <w:rPr>
          <w:rFonts w:ascii="Times New Roman" w:hAnsi="Times New Roman"/>
          <w:sz w:val="28"/>
        </w:rPr>
        <w:t>онально-аффективного развития, несформированность предпо</w:t>
      </w:r>
      <w:r>
        <w:rPr>
          <w:rFonts w:ascii="Times New Roman" w:hAnsi="Times New Roman"/>
          <w:sz w:val="28"/>
        </w:rPr>
        <w:t xml:space="preserve">сылок овладения программным материалом. </w:t>
      </w:r>
      <w:r>
        <w:rPr>
          <w:rFonts w:ascii="Times New Roman" w:hAnsi="Times New Roman"/>
          <w:sz w:val="28"/>
        </w:rPr>
        <w:t>Признавая необходимость комплексного воздействия на ребенка с недоразвитием речи,</w:t>
      </w:r>
      <w:r>
        <w:rPr>
          <w:rFonts w:ascii="Times New Roman" w:hAnsi="Times New Roman"/>
          <w:sz w:val="28"/>
        </w:rPr>
        <w:t xml:space="preserve"> важно подчеркнуть значимость дифференцированного подхода в формировании пространственных представлений и практических ориентировок с отражением их в речи.</w:t>
      </w:r>
    </w:p>
    <w:p w14:paraId="29000000">
      <w:pPr>
        <w:widowControl w:val="0"/>
        <w:spacing w:after="0" w:line="240" w:lineRule="auto"/>
        <w:ind w:firstLine="0" w:left="-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Цель методической разработки: </w:t>
      </w:r>
      <w:r>
        <w:rPr>
          <w:rFonts w:ascii="Times New Roman" w:hAnsi="Times New Roman"/>
          <w:sz w:val="28"/>
        </w:rPr>
        <w:t>формирование пространственных представлений и практических ориентировок у детей старшего дошкольного возраста с тяжелыми нарушениями речи с отражением их в речи.</w:t>
      </w:r>
    </w:p>
    <w:p w14:paraId="2A000000">
      <w:pPr>
        <w:spacing w:line="240" w:lineRule="auto"/>
        <w:ind w:firstLine="0" w:left="-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2B000000">
      <w:pPr>
        <w:numPr>
          <w:ilvl w:val="0"/>
          <w:numId w:val="1"/>
        </w:numPr>
        <w:spacing w:after="120" w:before="0"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падежных окончаний единственного и множественного числа существительных в беспредложных и предложных формах.</w:t>
      </w:r>
    </w:p>
    <w:p w14:paraId="2C000000">
      <w:pPr>
        <w:numPr>
          <w:ilvl w:val="0"/>
          <w:numId w:val="1"/>
        </w:numPr>
        <w:spacing w:after="120" w:before="0"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умений согласования существительных с прилагательными, местоимениями, числительными с зависимости от рода, числа и падежа.</w:t>
      </w:r>
    </w:p>
    <w:p w14:paraId="2D000000">
      <w:pPr>
        <w:spacing w:after="120" w:before="0"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Формирование навыка свободного использования разнообразных предложно-падежных форм при выражении своих мыслей.</w:t>
      </w:r>
    </w:p>
    <w:p w14:paraId="2E000000">
      <w:pPr>
        <w:spacing w:after="120" w:before="0" w:line="240" w:lineRule="auto"/>
        <w:ind w:firstLine="0"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Развитие оптико-пространственных представлений.</w:t>
      </w:r>
    </w:p>
    <w:p w14:paraId="2F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Сроки проведения:</w:t>
      </w:r>
      <w:r>
        <w:rPr>
          <w:rFonts w:ascii="Times New Roman" w:hAnsi="Times New Roman"/>
          <w:sz w:val="28"/>
        </w:rPr>
        <w:t xml:space="preserve">  Долгосрочный 2  уч. года</w:t>
      </w:r>
    </w:p>
    <w:p w14:paraId="30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Участники:</w:t>
      </w:r>
      <w:r>
        <w:rPr>
          <w:rFonts w:ascii="Times New Roman" w:hAnsi="Times New Roman"/>
          <w:sz w:val="28"/>
        </w:rPr>
        <w:t xml:space="preserve"> Дети, родители (законные представители), воспитатели, специалисты                                            </w:t>
      </w:r>
    </w:p>
    <w:p w14:paraId="31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Форма проведения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Логопедические индивидуальные занятия,ф</w:t>
      </w:r>
      <w:r>
        <w:rPr>
          <w:rFonts w:ascii="Times New Roman" w:hAnsi="Times New Roman"/>
          <w:sz w:val="28"/>
        </w:rPr>
        <w:t xml:space="preserve">ронтальные и подгрупповые </w:t>
      </w:r>
      <w:r>
        <w:rPr>
          <w:rFonts w:ascii="Times New Roman" w:hAnsi="Times New Roman"/>
          <w:sz w:val="28"/>
        </w:rPr>
        <w:t>занятия, режимные моменты, домашние задания.</w:t>
      </w:r>
    </w:p>
    <w:p w14:paraId="32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Методы и приёмы формирования предложно — падежных конструкций.</w:t>
      </w:r>
    </w:p>
    <w:p w14:paraId="33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Методы:</w:t>
      </w:r>
      <w:r>
        <w:rPr>
          <w:rFonts w:ascii="Times New Roman" w:hAnsi="Times New Roman"/>
          <w:b w:val="1"/>
          <w:color w:val="336699"/>
          <w:sz w:val="28"/>
        </w:rPr>
        <w:t xml:space="preserve"> </w:t>
      </w:r>
    </w:p>
    <w:p w14:paraId="34000000">
      <w:pPr>
        <w:numPr>
          <w:numId w:val="2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Дидактические игры</w:t>
      </w:r>
    </w:p>
    <w:p w14:paraId="35000000">
      <w:pPr>
        <w:numPr>
          <w:numId w:val="2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Игры-драматизации</w:t>
      </w:r>
    </w:p>
    <w:p w14:paraId="36000000">
      <w:pPr>
        <w:numPr>
          <w:numId w:val="2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Словесные упражнения</w:t>
      </w:r>
    </w:p>
    <w:p w14:paraId="37000000">
      <w:pPr>
        <w:numPr>
          <w:numId w:val="2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Рассматривание картин</w:t>
      </w:r>
    </w:p>
    <w:p w14:paraId="38000000">
      <w:pPr>
        <w:numPr>
          <w:numId w:val="2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Пересказ коротких рассказов и сказок.</w:t>
      </w:r>
    </w:p>
    <w:p w14:paraId="39000000">
      <w:pPr>
        <w:spacing w:line="240" w:lineRule="auto"/>
        <w:ind w:firstLine="0" w:left="-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Методические приемы используемые при формировании предложно - падежных конструкций  </w:t>
      </w:r>
    </w:p>
    <w:p w14:paraId="3A000000">
      <w:pPr>
        <w:numPr>
          <w:numId w:val="3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</w:t>
      </w:r>
    </w:p>
    <w:p w14:paraId="3B000000">
      <w:pPr>
        <w:numPr>
          <w:numId w:val="3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Объяснение</w:t>
      </w:r>
    </w:p>
    <w:p w14:paraId="3C000000">
      <w:pPr>
        <w:numPr>
          <w:numId w:val="3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Сравнение двух форм</w:t>
      </w:r>
    </w:p>
    <w:p w14:paraId="3D000000">
      <w:pPr>
        <w:numPr>
          <w:numId w:val="3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Повторение </w:t>
      </w:r>
    </w:p>
    <w:p w14:paraId="3E000000">
      <w:pPr>
        <w:numPr>
          <w:numId w:val="3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проблемной ситуации</w:t>
      </w:r>
    </w:p>
    <w:p w14:paraId="3F000000">
      <w:pPr>
        <w:numPr>
          <w:numId w:val="3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Подсказ нужной формы</w:t>
      </w:r>
    </w:p>
    <w:p w14:paraId="40000000">
      <w:pPr>
        <w:numPr>
          <w:numId w:val="3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 подсказывающего и оценочного характера и др.</w:t>
      </w:r>
    </w:p>
    <w:p w14:paraId="41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Срок реализации:  </w:t>
      </w:r>
      <w:r>
        <w:rPr>
          <w:rFonts w:ascii="Times New Roman" w:hAnsi="Times New Roman"/>
          <w:sz w:val="28"/>
        </w:rPr>
        <w:t>проект рассчитан на два года обучения - старшая и подготовительная группы.</w:t>
      </w:r>
    </w:p>
    <w:p w14:paraId="42000000">
      <w:pPr>
        <w:spacing w:line="240" w:lineRule="auto"/>
        <w:ind w:firstLine="0" w:left="-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Ожидаемые результаты.</w:t>
      </w:r>
    </w:p>
    <w:p w14:paraId="43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могут:</w:t>
      </w:r>
    </w:p>
    <w:p w14:paraId="44000000">
      <w:pPr>
        <w:numPr>
          <w:numId w:val="4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слышать в речи окружающих предлоги и выделять их как отдельное служебное слово; </w:t>
      </w:r>
    </w:p>
    <w:p w14:paraId="45000000">
      <w:pPr>
        <w:numPr>
          <w:numId w:val="4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правильно понимать их значение и пользоваться ими в собственной речи; </w:t>
      </w:r>
    </w:p>
    <w:p w14:paraId="46000000">
      <w:pPr>
        <w:numPr>
          <w:numId w:val="4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словосочетания и  предложения с использованием предлогов в соответствующих падежах;</w:t>
      </w:r>
    </w:p>
    <w:p w14:paraId="47000000">
      <w:pPr>
        <w:numPr>
          <w:numId w:val="4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предложно - падежные конструкции в речевой практике;</w:t>
      </w:r>
    </w:p>
    <w:p w14:paraId="48000000">
      <w:pPr>
        <w:numPr>
          <w:numId w:val="4"/>
        </w:num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научиться самостоятельно использовать предлоги для обозначения пространственного расположения предметов, совместности действия. Употреблять сложные предлоги.</w:t>
      </w:r>
    </w:p>
    <w:p w14:paraId="49000000">
      <w:pPr>
        <w:spacing w:after="0" w:line="240" w:lineRule="auto"/>
        <w:ind w:firstLine="0" w:left="-567"/>
        <w:jc w:val="center"/>
        <w:rPr>
          <w:rFonts w:ascii="Times New Roman" w:hAnsi="Times New Roman"/>
          <w:b w:val="1"/>
          <w:sz w:val="28"/>
        </w:rPr>
      </w:pPr>
    </w:p>
    <w:p w14:paraId="4A000000">
      <w:pPr>
        <w:spacing w:after="0" w:line="240" w:lineRule="auto"/>
        <w:ind w:firstLine="0" w:left="-567"/>
        <w:jc w:val="center"/>
        <w:rPr>
          <w:rFonts w:ascii="Times New Roman" w:hAnsi="Times New Roman"/>
          <w:b w:val="1"/>
          <w:sz w:val="28"/>
        </w:rPr>
      </w:pPr>
    </w:p>
    <w:p w14:paraId="4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Этапы проекта</w:t>
      </w:r>
    </w:p>
    <w:p w14:paraId="4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Ind w:type="dxa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84"/>
          <w:left w:type="dxa" w:w="84"/>
          <w:bottom w:type="dxa" w:w="84"/>
          <w:right w:type="dxa" w:w="84"/>
        </w:tblCellMar>
      </w:tblPr>
      <w:tblGrid>
        <w:gridCol w:w="2947"/>
        <w:gridCol w:w="3566"/>
        <w:gridCol w:w="1117"/>
        <w:gridCol w:w="1709"/>
      </w:tblGrid>
      <w:tr>
        <w:tc>
          <w:tcPr>
            <w:tcW w:type="dxa" w:w="29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D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type="dxa" w:w="3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E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</w:tc>
        <w:tc>
          <w:tcPr>
            <w:tcW w:type="dxa" w:w="1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4F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Cрок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0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>
        <w:tc>
          <w:tcPr>
            <w:tcW w:type="dxa" w:w="9339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1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 Подготовительный этап</w:t>
            </w:r>
          </w:p>
        </w:tc>
      </w:tr>
      <w:tr>
        <w:tc>
          <w:tcPr>
            <w:tcW w:type="dxa" w:w="29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2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Диагностический</w:t>
            </w:r>
          </w:p>
        </w:tc>
        <w:tc>
          <w:tcPr>
            <w:tcW w:type="dxa" w:w="3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 Выявить уровень сформированности пространственных представлений; представлений о предложно-падежных конструкциях с пространственным значением и возможности владения ими в речи.</w:t>
            </w:r>
          </w:p>
        </w:tc>
        <w:tc>
          <w:tcPr>
            <w:tcW w:type="dxa" w:w="1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4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5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учитель-логопед, педагог -психолог, воспитатели.</w:t>
            </w:r>
          </w:p>
        </w:tc>
      </w:tr>
      <w:tr>
        <w:tc>
          <w:tcPr>
            <w:tcW w:type="dxa" w:w="29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6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работы с родителями по оказанию консультативной помощи в освоении пространственных представлений детей</w:t>
            </w:r>
          </w:p>
        </w:tc>
        <w:tc>
          <w:tcPr>
            <w:tcW w:type="dxa" w:w="3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57000000">
            <w:pPr>
              <w:spacing w:after="0"/>
              <w:ind w:firstLine="0" w:lef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рекомендации родителям и педагогам по осуществлению коррекционной работы по освоению пространственных представлений и предложно-падежных конструкции детьми старшего дошкольного возраста с ТНР</w:t>
            </w:r>
          </w:p>
        </w:tc>
        <w:tc>
          <w:tcPr>
            <w:tcW w:type="dxa" w:w="1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8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59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оспитатели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A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</w:p>
          <w:p w14:paraId="5B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учитель-логопед</w:t>
            </w:r>
          </w:p>
          <w:p w14:paraId="5C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</w:p>
          <w:p w14:paraId="5D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узкие специалисты,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E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</w:p>
          <w:p w14:paraId="5F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9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bottom"/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II. Основной этап</w:t>
            </w:r>
          </w:p>
        </w:tc>
        <w:tc>
          <w:tcPr>
            <w:tcW w:type="dxa" w:w="3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61000000"/>
        </w:tc>
        <w:tc>
          <w:tcPr>
            <w:tcW w:type="dxa" w:w="1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62000000"/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84"/>
              <w:left w:type="dxa" w:w="84"/>
              <w:bottom w:type="dxa" w:w="84"/>
              <w:right w:type="dxa" w:w="84"/>
            </w:tcMar>
          </w:tcPr>
          <w:p w14:paraId="63000000"/>
        </w:tc>
      </w:tr>
      <w:tr>
        <w:tc>
          <w:tcPr>
            <w:tcW w:type="dxa" w:w="29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системы работы по формированию пространственных представлений и  освоению предложно- падежных конструкции детьми</w:t>
            </w:r>
          </w:p>
        </w:tc>
        <w:tc>
          <w:tcPr>
            <w:tcW w:type="dxa" w:w="3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5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План занятий . см. приложение 2</w:t>
            </w:r>
          </w:p>
          <w:p w14:paraId="66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Организация предметно-развивающей среды по теме, подбор игр - составление картотеки;</w:t>
            </w:r>
          </w:p>
        </w:tc>
        <w:tc>
          <w:tcPr>
            <w:tcW w:type="dxa" w:w="1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сетябрь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Учитель-логопед</w:t>
            </w:r>
          </w:p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по ФИЗО</w:t>
            </w:r>
          </w:p>
          <w:p w14:paraId="6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Музыкальный руководитель</w:t>
            </w:r>
          </w:p>
        </w:tc>
      </w:tr>
      <w:tr>
        <w:tc>
          <w:tcPr>
            <w:tcW w:type="dxa" w:w="29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Наглядное информирование родителей</w:t>
            </w:r>
          </w:p>
        </w:tc>
        <w:tc>
          <w:tcPr>
            <w:tcW w:type="dxa" w:w="3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Буклеты, папки-передвижки, стендовая информация, тематические родительские собрания.</w:t>
            </w:r>
          </w:p>
        </w:tc>
        <w:tc>
          <w:tcPr>
            <w:tcW w:type="dxa" w:w="1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Узкие специалисты</w:t>
            </w:r>
          </w:p>
        </w:tc>
      </w:tr>
      <w:tr>
        <w:tc>
          <w:tcPr>
            <w:tcW w:type="dxa" w:w="9339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III. Заключительный этап</w:t>
            </w:r>
          </w:p>
        </w:tc>
      </w:tr>
      <w:tr>
        <w:tc>
          <w:tcPr>
            <w:tcW w:type="dxa" w:w="29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Подведение итогов работы по реализации системы коррекционной работы по формированию пространственных представлений и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 освоению предложно-падежных конструкции детьми старшего дошкольного возраста с ТНР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type="dxa" w:w="35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Диагностическое обследование для определения д</w:t>
            </w:r>
            <w:r>
              <w:rPr>
                <w:rFonts w:ascii="Times New Roman" w:hAnsi="Times New Roman"/>
                <w:color w:val="000000"/>
                <w:sz w:val="24"/>
              </w:rPr>
              <w:t>ля определения результативности коррекционного воздействия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Анализ реализации проекта.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3. Определение перспектив дальнейшей работы.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4. Презентация проекта на педагогическом совете</w:t>
            </w:r>
          </w:p>
        </w:tc>
        <w:tc>
          <w:tcPr>
            <w:tcW w:type="dxa" w:w="1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1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7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учитель-логопед,  педагог-психолог, воспитатели,</w:t>
            </w:r>
          </w:p>
        </w:tc>
      </w:tr>
    </w:tbl>
    <w:p w14:paraId="75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76000000">
      <w:pPr>
        <w:ind w:firstLine="0"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    </w:t>
      </w:r>
      <w:r>
        <w:rPr>
          <w:rFonts w:ascii="Times New Roman" w:hAnsi="Times New Roman"/>
          <w:b w:val="1"/>
          <w:sz w:val="28"/>
        </w:rPr>
        <w:t>Первый этап</w:t>
      </w:r>
    </w:p>
    <w:p w14:paraId="77000000">
      <w:pPr>
        <w:ind w:firstLine="0"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подготовительный (диагностический) этап</w:t>
      </w:r>
    </w:p>
    <w:p w14:paraId="78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диагностики уровня</w:t>
      </w:r>
      <w:r>
        <w:rPr>
          <w:rFonts w:ascii="Times New Roman" w:hAnsi="Times New Roman"/>
          <w:sz w:val="28"/>
        </w:rPr>
        <w:t xml:space="preserve">  </w:t>
      </w:r>
      <w:r>
        <w:rPr>
          <w:rFonts w:ascii="Times New Roman" w:hAnsi="Times New Roman"/>
          <w:sz w:val="28"/>
        </w:rPr>
        <w:t>сформированности предложно-падежных конструкций у детей старшего дошкольного возраста с ОНР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уровня была подобрана и адаптирована методика «Изучение сформированности предложно-падежных конструкций у детей старшего дошкольного возраста с ОНР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уровня», состоящая из трех серий:</w:t>
      </w:r>
    </w:p>
    <w:p w14:paraId="79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Серия №1 «Обследование понимания пространственных предлогов детьми».</w:t>
      </w:r>
    </w:p>
    <w:p w14:paraId="7A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Серия №2 «Изучение владения предложно-падежными формами во фразовой речи».</w:t>
      </w:r>
    </w:p>
    <w:p w14:paraId="7B000000">
      <w:pPr>
        <w:ind w:firstLine="0" w:left="-567"/>
        <w:jc w:val="both"/>
        <w:rPr>
          <w:rFonts w:ascii="Times New Roman" w:hAnsi="Times New Roman"/>
          <w:i w:val="1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Серия №3 «Диагностика умения правильно употреблять предложно-падежные конструкции в связной речи ».  </w:t>
      </w:r>
      <w:r>
        <w:rPr>
          <w:rFonts w:ascii="Times New Roman" w:hAnsi="Times New Roman"/>
          <w:i w:val="1"/>
          <w:sz w:val="28"/>
          <w:u w:val="single"/>
        </w:rPr>
        <w:t xml:space="preserve">См. </w:t>
      </w:r>
      <w:r>
        <w:rPr>
          <w:rFonts w:ascii="Times New Roman" w:hAnsi="Times New Roman"/>
          <w:i w:val="1"/>
          <w:sz w:val="28"/>
          <w:u w:val="single"/>
        </w:rPr>
        <w:t>Приложение 1</w:t>
      </w:r>
    </w:p>
    <w:p w14:paraId="7C000000">
      <w:pPr>
        <w:ind/>
        <w:jc w:val="center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Второй этап</w:t>
      </w:r>
    </w:p>
    <w:p w14:paraId="7D000000">
      <w:pPr>
        <w:ind/>
        <w:jc w:val="center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Основной этап</w:t>
      </w:r>
    </w:p>
    <w:p w14:paraId="7E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онтогенетическим принципом сначала отрабатывают предлоги В, НА, ПОД ,  а позднее - предлоги НАД, ИЗ, ОКОЛО, ЗА, ПЕРЕД, МЕЖДУ, ПО и др. При этом необходимо учитывать, что с предлогами употребляются следующие падежные формы:</w:t>
      </w:r>
    </w:p>
    <w:p w14:paraId="7F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Родительный падеж с предлогом У, обозначающий местонахождение, с предлогом С, ИЗ, ДО со значением направления действия (лежит у забора, берет с парты, из портфеля);</w:t>
      </w:r>
    </w:p>
    <w:p w14:paraId="80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Дательный падеж с предлогом ПО (значение местонахождения), с предлогом К (значение направления действия). Например: по дороге, к дому, к машине и т.д.;</w:t>
      </w:r>
    </w:p>
    <w:p w14:paraId="81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Винительный падеж с предлогами В, НА, ЗА, ПОД (значение направления действия). Например: ставит на стол, кладёт на стол, под стол, за стол;</w:t>
      </w:r>
    </w:p>
    <w:p w14:paraId="82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Творительный падеж с предлогами ЗА, НАД, ПОД, ПЕРЕД (значение местонахождения), обозначающий часть пространства, в пределах которого совершается действие. Например: лежит за книгой, перед книгой;</w:t>
      </w:r>
    </w:p>
    <w:p w14:paraId="83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Предложный падеж с предлогами В, НА, обозначающие местонахождение предмета (лежит на столе).</w:t>
      </w:r>
    </w:p>
    <w:p w14:paraId="84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этих примеров также видно, что предложно-падежные конструкции обозначают как местонахождение предмета, место действия, так и направление. Один и тот же предлог, употребляющийся в различных предложно-падежных конструкциях, имеет различные значения. Например, предлог В с винительным падежом обозначает направление действия, а с предложным падежом - местонахождение (кладет на стол, но лежит на столе).</w:t>
      </w:r>
    </w:p>
    <w:p w14:paraId="85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Исходя из этого, при проведении логопедической работы необходимо уточнить и отдифференцировать различные значения одного и того же предлога. Так, сначала нужно уточнить понимание и употребление предлога со значением местонахождения (где?), а затем - тот же предлог, но со значением направления действия (куда?).</w:t>
      </w:r>
    </w:p>
    <w:p w14:paraId="86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большинстве случаев нарушение понимания и употребления предложных конструкций проявляется в неправильном употреблении не только предлогов, но и падежных окончаний. В связи с этим проводится работа как над усвоением значения предлогов, так и над правильным оформлением флексий в предложных конструкциях. Употребление предложно-падежных конструкций целесообразно давать в приглагольных словосочетаниях, так как от характера глагола зависят значения предлога и падежная форма существительного. Например: лежит (где?) в портфеле, кладет (куда?) в портфель.</w:t>
      </w:r>
    </w:p>
    <w:p w14:paraId="87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 это важно в конструкциях, обозначающих направление действия. Употребление того или иного предлога со значением направления действия часто определяется в словосочетании характером глагольной приставки. В русском языке имеется определенное соответствие в использовании глагольных приставок и предлогов: Входит в дом (в-в), выходит из дома (вы-из), подходит к дому (под-к), отходит от дерева (от-от) .</w:t>
      </w:r>
    </w:p>
    <w:p w14:paraId="88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этим необходимо проводить работу по уточнению соответствия в употреблении глагольной приставки и предлога. Можно использовать задания по добавлению предлога к падежной флексии существительного в словосочетаниях с глаголом: влетела... (клетка), вылетела... (клетка), подлетела... (клетка), отлетела... (клетка), залетела... (клетка).</w:t>
      </w:r>
    </w:p>
    <w:p w14:paraId="89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предлог сначала отрабатывается отдельно от других предлогов. После изолированной работы над отдельными предлогами проводится дифференциация нескольких предлогов.</w:t>
      </w:r>
    </w:p>
    <w:p w14:paraId="8A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первые занятия выносятся наиболее простые предлоги (например: НА, ПОД), обозначающие место действия. Эти предлоги в развитии речи появляются в числе первых.</w:t>
      </w:r>
    </w:p>
    <w:p w14:paraId="8B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над предлогами проводится поэтапно. Сначала уточняется понимание детьми пространственного расположения предметов, выраженного данными предлогами. Например:</w:t>
      </w:r>
    </w:p>
    <w:p w14:paraId="8C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Логопед дает детям «усеченное» задание, используя стилизованные модели: - Положи яблоко... стол, а морковь... стул.  И спрашивает: - Понятно, как надо выполнить действия? А теперь послушайте ещё раз: «положи яблоко на стол, а морковь под стул». - Одинаковые или разные действия с предметами нужно выполнить? Чем они отличаются?</w:t>
      </w:r>
    </w:p>
    <w:p w14:paraId="8D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логопед учит детей дифференцировать задания, вслушиваться в речевую инструкцию, удерживать в памяти её последовательность.</w:t>
      </w:r>
    </w:p>
    <w:p w14:paraId="8E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Постепенно задания усложняются: в ряду моделей «маленьких слов» надо выделить, например, модели слова ПОД или НА.</w:t>
      </w:r>
    </w:p>
    <w:p w14:paraId="8F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Затем детям предлагается задание на понимание обобщенного значения предлогов НА, ПОД. Книга лежит на столе. А где ещё может лежать книга? (На стуле, на окне, на полке и т.д.) Мяч упал под стол. Куда он ещё может закатиться? (под шкаф, под кровать, под скамейку и т.д.).</w:t>
      </w:r>
    </w:p>
    <w:p w14:paraId="90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Детям предлагается из предложенных моделей изобразить и проговорить другие варианты.  При этом логопеду следует голосом выделять предлог и изменяемое окончание.</w:t>
      </w:r>
    </w:p>
    <w:p w14:paraId="91000000">
      <w:pPr>
        <w:spacing w:line="240" w:lineRule="auto"/>
        <w:ind w:firstLine="0" w:left="-567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После обучающего момента в занятия обязательно включаются упражнения на закрепления правильного и сознательного употребления в речи предложных конструкций, составление предложений. </w:t>
      </w:r>
      <w:r>
        <w:rPr>
          <w:rFonts w:ascii="Times New Roman" w:hAnsi="Times New Roman"/>
          <w:i w:val="1"/>
          <w:sz w:val="28"/>
          <w:u w:val="single"/>
        </w:rPr>
        <w:t>План занятий см. приложение №2</w:t>
      </w:r>
    </w:p>
    <w:p w14:paraId="92000000">
      <w:pPr>
        <w:ind w:firstLine="0" w:left="-567"/>
        <w:jc w:val="center"/>
        <w:rPr>
          <w:rFonts w:ascii="Times New Roman" w:hAnsi="Times New Roman"/>
          <w:b w:val="1"/>
          <w:sz w:val="28"/>
        </w:rPr>
      </w:pPr>
    </w:p>
    <w:p w14:paraId="93000000">
      <w:pPr>
        <w:ind w:firstLine="0" w:left="-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Работа с родителями (законными представителями)</w:t>
      </w:r>
    </w:p>
    <w:p w14:paraId="94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создание информационного пространства для повышения уровня компетентности родителей обучающихся с ограниченными возможностями здоровья о процессе коррекции предложно-падежных конструкций у обучающихся с тяжелыми нарушениями речи на основе современных требований и использования инновационных технологий и методов.</w:t>
      </w:r>
    </w:p>
    <w:p w14:paraId="95000000">
      <w:pPr>
        <w:spacing w:line="240" w:lineRule="auto"/>
        <w:ind w:firstLine="0" w:left="-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96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познакомить родителей с играми и упражнениями, направленными на формирование предложно-падежных конструкций, которые можно организовать в домашних условиях;</w:t>
      </w:r>
    </w:p>
    <w:p w14:paraId="97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создать условия для организации совместной деятельности детей и взрослых, направленные на сближение детей, родителей, педагогов;</w:t>
      </w:r>
    </w:p>
    <w:p w14:paraId="98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профессиональный диалог по вопросам использования логопедических игр в коррекции предложно-падежных конструкций;</w:t>
      </w:r>
    </w:p>
    <w:p w14:paraId="99000000">
      <w:pPr>
        <w:spacing w:line="240" w:lineRule="auto"/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показать участникам мероприятия  эффективные технологии, методы и приемы формирования и усвоения предложно-падежных конструкций.</w:t>
      </w:r>
    </w:p>
    <w:p w14:paraId="9A000000">
      <w:pPr>
        <w:spacing w:after="0" w:line="240" w:lineRule="auto"/>
        <w:ind w:hanging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Виды</w:t>
      </w:r>
      <w:r>
        <w:rPr>
          <w:rFonts w:ascii="Times New Roman" w:hAnsi="Times New Roman"/>
          <w:b w:val="1"/>
          <w:spacing w:val="-6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деятельности:</w:t>
      </w:r>
    </w:p>
    <w:p w14:paraId="9B000000">
      <w:pPr>
        <w:spacing w:line="240" w:lineRule="auto"/>
        <w:ind w:hanging="567" w:left="0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Родительские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собрания,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индивидуальные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консультации,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тематические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консультации.</w:t>
      </w:r>
    </w:p>
    <w:p w14:paraId="9C000000">
      <w:pPr>
        <w:pStyle w:val="Style_1"/>
      </w:pPr>
      <w:r>
        <w:t xml:space="preserve">2. </w:t>
      </w:r>
      <w:r>
        <w:t>Мероприятия, направленные на способность ребенка перенести</w:t>
      </w:r>
      <w:r>
        <w:t xml:space="preserve"> </w:t>
      </w:r>
      <w:r>
        <w:t>полученные знания и умения в новую жизненную ситуацию (оформление</w:t>
      </w:r>
      <w:r>
        <w:t xml:space="preserve"> </w:t>
      </w:r>
      <w:r>
        <w:t>рекомендаций по закреплению сформированных на занятиях умений дома,</w:t>
      </w:r>
      <w:r>
        <w:t xml:space="preserve"> </w:t>
      </w:r>
      <w:r>
        <w:t>совместные</w:t>
      </w:r>
      <w:r>
        <w:t xml:space="preserve"> </w:t>
      </w:r>
      <w:r>
        <w:t>мероприятия</w:t>
      </w:r>
      <w:r>
        <w:t>).</w:t>
      </w:r>
    </w:p>
    <w:p w14:paraId="9D000000">
      <w:pPr>
        <w:pStyle w:val="Style_1"/>
      </w:pPr>
      <w:r>
        <w:t>Перспективный</w:t>
      </w:r>
      <w:r>
        <w:t xml:space="preserve"> </w:t>
      </w:r>
      <w:r>
        <w:t>план</w:t>
      </w:r>
      <w:r>
        <w:t xml:space="preserve"> </w:t>
      </w:r>
      <w:r>
        <w:t>взаимодействия</w:t>
      </w:r>
      <w:r>
        <w:t xml:space="preserve"> </w:t>
      </w:r>
      <w:r>
        <w:t>с</w:t>
      </w:r>
      <w:r>
        <w:t xml:space="preserve"> </w:t>
      </w:r>
      <w:r>
        <w:t>семьями</w:t>
      </w:r>
      <w:r>
        <w:t xml:space="preserve"> </w:t>
      </w:r>
      <w:r>
        <w:t>обучающихся (приложение № 4)</w:t>
      </w:r>
    </w:p>
    <w:p w14:paraId="9E000000">
      <w:pPr>
        <w:ind w:firstLine="0" w:left="-567" w:right="847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                                                     Третий этап.</w:t>
      </w:r>
      <w:r>
        <w:rPr>
          <w:rFonts w:ascii="Times New Roman" w:hAnsi="Times New Roman"/>
          <w:sz w:val="28"/>
        </w:rPr>
        <w:t xml:space="preserve"> </w:t>
      </w:r>
    </w:p>
    <w:p w14:paraId="9F000000">
      <w:pPr>
        <w:ind w:firstLine="0" w:left="-567" w:right="847"/>
        <w:jc w:val="center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sz w:val="28"/>
        </w:rPr>
        <w:t>Заключительный этап</w:t>
      </w:r>
    </w:p>
    <w:p w14:paraId="A0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Данные, полученные в ходе обследования уровня сформированности предложно-падежных  конструкций</w:t>
      </w:r>
      <w:r>
        <w:rPr>
          <w:rFonts w:ascii="Times New Roman" w:hAnsi="Times New Roman"/>
          <w:sz w:val="28"/>
        </w:rPr>
        <w:t xml:space="preserve"> у детей (12 человек) старшего дошкольного возраста с ТНР </w:t>
      </w:r>
      <w:r>
        <w:rPr>
          <w:rFonts w:ascii="Times New Roman" w:hAnsi="Times New Roman"/>
          <w:sz w:val="28"/>
        </w:rPr>
        <w:t xml:space="preserve"> до и после коррекционного воздействия</w:t>
      </w: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54"/>
        <w:gridCol w:w="3118"/>
        <w:gridCol w:w="3118"/>
      </w:tblGrid>
      <w:tr>
        <w:trPr>
          <w:trHeight w:hRule="atLeast" w:val="360"/>
        </w:trPr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1"/>
              <w:ind w:firstLine="567" w:left="-567"/>
            </w:pPr>
            <w:r>
              <w:t>Уровень сформированности</w:t>
            </w:r>
          </w:p>
        </w:tc>
        <w:tc>
          <w:tcPr>
            <w:tcW w:type="dxa" w:w="3118"/>
            <w:tcBorders>
              <w:top w:color="000000" w:sz="4" w:val="single"/>
              <w:left w:color="000000" w:sz="6" w:val="dotted"/>
              <w:bottom w:color="000000" w:sz="4" w:val="single"/>
              <w:right w:color="000000" w:sz="4" w:val="single"/>
            </w:tcBorders>
          </w:tcPr>
          <w:p w14:paraId="A2000000">
            <w:pPr>
              <w:ind w:firstLine="567" w:left="-567"/>
            </w:pPr>
            <w:r>
              <w:t>Начало учебного года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 w:firstLine="567" w:left="-567"/>
            </w:pPr>
            <w:r>
              <w:t>Конец учебного года</w:t>
            </w:r>
          </w:p>
        </w:tc>
      </w:tr>
      <w:tr>
        <w:trPr>
          <w:trHeight w:hRule="atLeast" w:val="360"/>
        </w:trPr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1"/>
              <w:ind w:firstLine="567" w:left="-567"/>
            </w:pPr>
            <w:r>
              <w:t>предложно- падежных</w:t>
            </w:r>
          </w:p>
        </w:tc>
        <w:tc>
          <w:tcPr>
            <w:tcW w:type="dxa" w:w="3118"/>
            <w:tcBorders>
              <w:top w:color="000000" w:sz="4" w:val="single"/>
              <w:left w:color="000000" w:sz="6" w:val="dotted"/>
              <w:bottom w:color="000000" w:sz="4" w:val="single"/>
              <w:right w:color="000000" w:sz="4" w:val="single"/>
            </w:tcBorders>
          </w:tcPr>
          <w:p w14:paraId="A5000000">
            <w:pPr>
              <w:ind w:firstLine="567" w:left="-567"/>
            </w:pPr>
            <w:r>
              <w:t>Высокий уровень-0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 w:firstLine="567" w:left="-567"/>
            </w:pPr>
            <w:r>
              <w:t>Высокий уровень-6</w:t>
            </w:r>
          </w:p>
        </w:tc>
      </w:tr>
      <w:tr>
        <w:trPr>
          <w:trHeight w:hRule="atLeast" w:val="360"/>
        </w:trPr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pStyle w:val="Style_1"/>
              <w:ind w:firstLine="567" w:left="-567"/>
            </w:pPr>
            <w:r>
              <w:t>конструкций</w:t>
            </w:r>
          </w:p>
        </w:tc>
        <w:tc>
          <w:tcPr>
            <w:tcW w:type="dxa" w:w="3118"/>
            <w:tcBorders>
              <w:top w:color="000000" w:sz="4" w:val="single"/>
              <w:left w:color="000000" w:sz="6" w:val="dotted"/>
              <w:bottom w:color="000000" w:sz="4" w:val="single"/>
              <w:right w:color="000000" w:sz="4" w:val="single"/>
            </w:tcBorders>
          </w:tcPr>
          <w:p w14:paraId="A8000000">
            <w:pPr>
              <w:ind w:firstLine="567" w:left="-567"/>
            </w:pPr>
            <w:r>
              <w:t>Средний уровень-7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 w:firstLine="567" w:left="-567"/>
            </w:pPr>
            <w:r>
              <w:t>Средний уровень-5</w:t>
            </w:r>
          </w:p>
        </w:tc>
      </w:tr>
      <w:tr>
        <w:trPr>
          <w:trHeight w:hRule="atLeast" w:val="360"/>
        </w:trPr>
        <w:tc>
          <w:tcPr>
            <w:tcW w:type="dxa" w:w="3354"/>
            <w:tcBorders>
              <w:top w:color="000000" w:sz="6" w:val="dotted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1"/>
              <w:ind w:firstLine="567" w:left="-567"/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 w:firstLine="567" w:left="-567"/>
            </w:pPr>
            <w:r>
              <w:t>Низкий уровень-5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 w:firstLine="567" w:left="-567"/>
            </w:pPr>
            <w:r>
              <w:t>Низкий уровень-1</w:t>
            </w:r>
          </w:p>
        </w:tc>
      </w:tr>
    </w:tbl>
    <w:p w14:paraId="AD000000">
      <w:pPr>
        <w:ind w:firstLine="0" w:left="-567"/>
        <w:jc w:val="both"/>
        <w:rPr>
          <w:rFonts w:ascii="Times New Roman" w:hAnsi="Times New Roman"/>
          <w:sz w:val="28"/>
        </w:rPr>
      </w:pPr>
    </w:p>
    <w:p w14:paraId="AE000000">
      <w:pPr>
        <w:ind w:firstLine="0" w:left="-567"/>
        <w:jc w:val="both"/>
        <w:rPr>
          <w:rFonts w:ascii="Times New Roman" w:hAnsi="Times New Roman"/>
          <w:sz w:val="28"/>
        </w:rPr>
      </w:pPr>
    </w:p>
    <w:p w14:paraId="AF000000">
      <w:pPr>
        <w:ind w:firstLine="142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результаты позволяют судить о том, что на начало учебного года у детей с нарушениями речи недостаточный  уровень сформированности  предложно-падежных  конструкций. В  речи  многих  детей имелись  неточности  в  употреблении  предлогов,  большинство  детей  вообще  не употребляли    предлоги  в  речи.  Так  же  детям  затруднительно употребление  существительных  в  разных  формах,  а  именно  правильного окончания   существительного   в   определенном   падеже   и   употребление существительных  родительного  падежа  множественного  числа, соотносить предлоги с нужной падежной формой существительного. Отмечаются отклонения в оптико-пространственной ориентировке по  картинкам,  непонимания  различия между пространственными предлогами.</w:t>
      </w:r>
    </w:p>
    <w:p w14:paraId="B0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Основываясь на результатах диагностических данных, можно сделать следующие выводы об уровне развития предложно-падежных конструкций у детей старшей дошкольной группы начало уч.года: н</w:t>
      </w:r>
      <w:r>
        <w:rPr>
          <w:rFonts w:ascii="Times New Roman" w:hAnsi="Times New Roman"/>
          <w:sz w:val="28"/>
        </w:rPr>
        <w:t xml:space="preserve">изкий уровень: 42%, средний уровень: 58%. </w:t>
      </w:r>
      <w:r>
        <w:rPr>
          <w:rFonts w:ascii="Times New Roman" w:hAnsi="Times New Roman"/>
          <w:sz w:val="28"/>
        </w:rPr>
        <w:t xml:space="preserve">Конец учебного года: </w:t>
      </w:r>
      <w:r>
        <w:rPr>
          <w:rFonts w:ascii="Times New Roman" w:hAnsi="Times New Roman"/>
          <w:sz w:val="28"/>
        </w:rPr>
        <w:t>высокий уровень 50%, средний уровень 42%, низкий уровень 8%</w:t>
      </w:r>
    </w:p>
    <w:p w14:paraId="B1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Сравнивая результаты диагностики можно отметить что у детей к концу учебного года наблюдаются значительные изменения</w:t>
      </w:r>
      <w:r>
        <w:rPr>
          <w:rFonts w:ascii="Times New Roman" w:hAnsi="Times New Roman"/>
          <w:sz w:val="28"/>
        </w:rPr>
        <w:t>:</w:t>
      </w:r>
    </w:p>
    <w:p w14:paraId="B2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Большинство детей понимают и дифференцируют значение  пространственных предлогов, используют предлоги в речи,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составляют предложения по картинкам используя предложно-падежную конструкцию,</w:t>
      </w:r>
      <w:r>
        <w:rPr>
          <w:rFonts w:ascii="Times New Roman" w:hAnsi="Times New Roman"/>
          <w:sz w:val="28"/>
        </w:rPr>
        <w:t xml:space="preserve"> правильно подбирать предлог по смыслу в соответствии с падежным окончанием.</w:t>
      </w:r>
    </w:p>
    <w:p w14:paraId="B3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У некоторых детей сохраняются аграмматизмы в предложно-падежных конструкциях.</w:t>
      </w:r>
      <w:r>
        <w:rPr>
          <w:rFonts w:ascii="Times New Roman" w:hAnsi="Times New Roman"/>
          <w:sz w:val="28"/>
        </w:rPr>
        <w:t xml:space="preserve"> Ошибки  обусловлены недостаточной дифференциацией значения предлогов, </w:t>
      </w:r>
      <w:r>
        <w:rPr>
          <w:rFonts w:ascii="Times New Roman" w:hAnsi="Times New Roman"/>
          <w:sz w:val="28"/>
        </w:rPr>
        <w:t>недостаточным различением грамматического и лексического значения управляющих слов.</w:t>
      </w:r>
    </w:p>
    <w:p w14:paraId="B4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Исходя из вышесказанного, можно сделать вывод о том, что предложенная система упражнений, направленная на коррекцию предложно-падежных</w:t>
      </w:r>
      <w:r>
        <w:rPr>
          <w:rFonts w:ascii="Times New Roman" w:hAnsi="Times New Roman"/>
          <w:sz w:val="28"/>
        </w:rPr>
        <w:t xml:space="preserve"> конструкций </w:t>
      </w:r>
      <w:r>
        <w:rPr>
          <w:rFonts w:ascii="Times New Roman" w:hAnsi="Times New Roman"/>
          <w:sz w:val="28"/>
        </w:rPr>
        <w:t>у детей старшего дошкольного возраста с ОНР</w:t>
      </w:r>
      <w:r>
        <w:rPr>
          <w:rFonts w:ascii="Times New Roman" w:hAnsi="Times New Roman"/>
          <w:sz w:val="28"/>
        </w:rPr>
        <w:t xml:space="preserve"> привела к положительной динамике.</w:t>
      </w:r>
    </w:p>
    <w:p w14:paraId="B5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Список используемой и рекомендуемой литературы</w:t>
      </w:r>
    </w:p>
    <w:p w14:paraId="B6000000">
      <w:pPr>
        <w:numPr>
          <w:numId w:val="5"/>
        </w:numPr>
        <w:ind w:hanging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Гвоздев А.Н. Формирование у ребенка грамматического строя языка.</w:t>
      </w:r>
      <w:r>
        <w:rPr>
          <w:rFonts w:ascii="Times New Roman" w:hAnsi="Times New Roman"/>
          <w:sz w:val="28"/>
        </w:rPr>
        <w:t xml:space="preserve"> М., 1949.</w:t>
      </w:r>
    </w:p>
    <w:p w14:paraId="B7000000">
      <w:pPr>
        <w:numPr>
          <w:numId w:val="5"/>
        </w:numPr>
        <w:ind w:hanging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Лалаева Р.И., Серебрякова Н.В. Формирование лексики и грамматического строя у дошкольников с ОНР. СПб., 2001.</w:t>
      </w:r>
    </w:p>
    <w:p w14:paraId="B8000000">
      <w:pPr>
        <w:numPr>
          <w:numId w:val="5"/>
        </w:numPr>
        <w:ind w:hanging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Нищева Н.В. Система коррекционной работы в логопедической группе для детей с ОНР. СПб., 2001.</w:t>
      </w:r>
    </w:p>
    <w:p w14:paraId="B9000000">
      <w:pPr>
        <w:numPr>
          <w:numId w:val="5"/>
        </w:numPr>
        <w:ind w:hanging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Новикова Е.В. Секреты предлогов и падежей. М., 2001.</w:t>
      </w:r>
    </w:p>
    <w:p w14:paraId="BA000000">
      <w:pPr>
        <w:numPr>
          <w:numId w:val="5"/>
        </w:numPr>
        <w:ind w:hanging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Ткаченко Т.А. В первый класс - без дефектов речи. СПб., 1999.</w:t>
      </w:r>
    </w:p>
    <w:p w14:paraId="BB000000">
      <w:pPr>
        <w:numPr>
          <w:numId w:val="5"/>
        </w:numPr>
        <w:ind w:hanging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Филичева Т.Б., Туманова Т.В., Чиркина Г.В. Программа логопедической работы по преодолению общего недоразвития у детей. М., 2008.</w:t>
      </w:r>
    </w:p>
    <w:p w14:paraId="BC000000">
      <w:pPr>
        <w:numPr>
          <w:numId w:val="5"/>
        </w:numPr>
        <w:ind w:hanging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Филичева Т.Б. Преодоление задержки речевого развития у дошкольников. М., 1973.</w:t>
      </w:r>
    </w:p>
    <w:p w14:paraId="BD000000">
      <w:pPr>
        <w:numPr>
          <w:numId w:val="5"/>
        </w:numPr>
        <w:ind w:hanging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Яцель О.С. Учимся правильно употреблять предлоги в речи. М., 2005.</w:t>
      </w:r>
    </w:p>
    <w:p w14:paraId="BE000000">
      <w:pPr>
        <w:ind w:firstLine="0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14:paraId="BF000000">
      <w:pPr>
        <w:ind/>
        <w:jc w:val="both"/>
        <w:rPr>
          <w:rFonts w:ascii="Times New Roman" w:hAnsi="Times New Roman"/>
          <w:sz w:val="28"/>
        </w:rPr>
      </w:pPr>
    </w:p>
    <w:p w14:paraId="C0000000">
      <w:pPr>
        <w:ind/>
        <w:jc w:val="both"/>
        <w:rPr>
          <w:rFonts w:ascii="Times New Roman" w:hAnsi="Times New Roman"/>
          <w:sz w:val="28"/>
        </w:rPr>
      </w:pPr>
    </w:p>
    <w:p w14:paraId="C1000000">
      <w:pPr>
        <w:ind/>
        <w:jc w:val="both"/>
        <w:rPr>
          <w:rFonts w:ascii="Times New Roman" w:hAnsi="Times New Roman"/>
          <w:sz w:val="28"/>
        </w:rPr>
      </w:pPr>
    </w:p>
    <w:p w14:paraId="C2000000">
      <w:pPr>
        <w:widowControl w:val="0"/>
        <w:spacing w:after="0" w:line="240" w:lineRule="auto"/>
        <w:ind w:firstLine="113"/>
        <w:jc w:val="center"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1134" w:left="1701" w:right="850" w:top="851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2023-11-02T11:27:40Z</dcterms:modified>
</cp:coreProperties>
</file>