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7A" w:rsidRDefault="00E90B7A" w:rsidP="00E90B7A"/>
    <w:p w:rsidR="00E90B7A" w:rsidRDefault="00E90B7A" w:rsidP="00E90B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Доклад на тему:</w:t>
      </w:r>
    </w:p>
    <w:p w:rsidR="00E90B7A" w:rsidRDefault="00E90B7A" w:rsidP="00E90B7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10101"/>
          <w:sz w:val="28"/>
          <w:szCs w:val="28"/>
        </w:rPr>
        <w:t>Патриотическое воспитание детей младшего</w:t>
      </w:r>
    </w:p>
    <w:p w:rsidR="00E90B7A" w:rsidRDefault="00E90B7A" w:rsidP="00E90B7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10101"/>
          <w:sz w:val="28"/>
          <w:szCs w:val="28"/>
        </w:rPr>
        <w:t>дошкольного возраста.</w:t>
      </w:r>
    </w:p>
    <w:p w:rsidR="00E90B7A" w:rsidRDefault="00E90B7A" w:rsidP="00E90B7A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E90B7A" w:rsidRDefault="00E90B7A" w:rsidP="00E90B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10101"/>
          <w:sz w:val="28"/>
          <w:szCs w:val="28"/>
        </w:rPr>
        <w:t>Первые чувства патриотизма. Доступны ли они малышам?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10101"/>
          <w:sz w:val="28"/>
          <w:szCs w:val="28"/>
        </w:rPr>
        <w:t>Исходя из моего опыта работы в этом направлении, можно дать утвердительный ответ: </w:t>
      </w:r>
      <w:r>
        <w:rPr>
          <w:rStyle w:val="c2"/>
          <w:color w:val="000000"/>
          <w:sz w:val="28"/>
          <w:szCs w:val="28"/>
        </w:rPr>
        <w:t>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E90B7A" w:rsidRDefault="00E90B7A" w:rsidP="00E90B7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воспитания патриотизма у детей младшего дошкольного возраста - формирование духовно-нравственного отношения и чувства сопричастности к семье, родном дому.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Поставленная цель определяет следующие задачи: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1.​ Привитие детям чувств любви к своему родному краю, своей семье, к родной природе, культуре и традициям;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2.​ Создавать эмоционально-благополучную атмосферу во взаимоотношениях между взрослыми и детьми;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3.​ Упражнять детей в проявлении сострадания, заботы, внимания к родным людям.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предлагаю вашему вниманию свой опыт работы по патриотическому воспитанию.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соответствии с актуальностью решения вопросов нравственно-патриотического воспитания и основываясь на задачи в реализуемой программе, мной была поставлена цель – создание оптимальных условий для развития нравственно – патриотических чувств у дошкольников младшего возраста.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Патриотическое воспитание я осуществляю в непосредственно-образовательной деятельности, в совместной и в самостоятельной деятельностях, для которых создаю развивающую предметно-пространственную среду.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своей работе использую такие методы и формы как: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Игры: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Игры-беседы: "Я берегу игрушки и одежду", "Родная страна";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Игры-посиделки: " Ладушки в гостях у бабушки".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Игры-ситуации с использованием игрушек: "Кукла Дина стирает", "Кукла заболела", "Готовим для кукол обед" "Уборка квартиры", "Помоги маме сварить суп" </w:t>
      </w:r>
      <w:proofErr w:type="spellStart"/>
      <w:r>
        <w:rPr>
          <w:rStyle w:val="c2"/>
          <w:color w:val="000000"/>
          <w:sz w:val="28"/>
          <w:szCs w:val="28"/>
        </w:rPr>
        <w:t>и.др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Малые фольклорные формы: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-​ Русские народные сказки: "Волк и семеро козлят", "Колобок", "Маша и медведь", "Репка","</w:t>
      </w:r>
      <w:proofErr w:type="spellStart"/>
      <w:r>
        <w:rPr>
          <w:rStyle w:val="c2"/>
          <w:color w:val="000000"/>
          <w:sz w:val="28"/>
          <w:szCs w:val="28"/>
        </w:rPr>
        <w:t>Заюшкина</w:t>
      </w:r>
      <w:proofErr w:type="spellEnd"/>
      <w:r>
        <w:rPr>
          <w:rStyle w:val="c2"/>
          <w:color w:val="000000"/>
          <w:sz w:val="28"/>
          <w:szCs w:val="28"/>
        </w:rPr>
        <w:t xml:space="preserve"> избушка", "Кот, лиса и петух".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"Наша- то хозяюшка сметлива была", " Сорока- белобока кашу </w:t>
      </w:r>
      <w:proofErr w:type="spellStart"/>
      <w:r>
        <w:rPr>
          <w:rStyle w:val="c2"/>
          <w:color w:val="000000"/>
          <w:sz w:val="28"/>
          <w:szCs w:val="28"/>
        </w:rPr>
        <w:t>варила","Как</w:t>
      </w:r>
      <w:proofErr w:type="spellEnd"/>
      <w:r>
        <w:rPr>
          <w:rStyle w:val="c2"/>
          <w:color w:val="000000"/>
          <w:sz w:val="28"/>
          <w:szCs w:val="28"/>
        </w:rPr>
        <w:t xml:space="preserve"> у нашего кота".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</w:t>
      </w:r>
      <w:proofErr w:type="spellStart"/>
      <w:r>
        <w:rPr>
          <w:rStyle w:val="c2"/>
          <w:color w:val="000000"/>
          <w:sz w:val="28"/>
          <w:szCs w:val="28"/>
        </w:rPr>
        <w:t>Заклички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: :</w:t>
      </w:r>
      <w:proofErr w:type="gramEnd"/>
      <w:r>
        <w:rPr>
          <w:rStyle w:val="c2"/>
          <w:color w:val="000000"/>
          <w:sz w:val="28"/>
          <w:szCs w:val="28"/>
        </w:rPr>
        <w:t xml:space="preserve"> "Приди весна с радостью", "Весна, весна красная", "Солнышко, солнышко ведрышко.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Народные подвижные </w:t>
      </w:r>
      <w:proofErr w:type="spellStart"/>
      <w:r>
        <w:rPr>
          <w:rStyle w:val="c2"/>
          <w:color w:val="000000"/>
          <w:sz w:val="28"/>
          <w:szCs w:val="28"/>
        </w:rPr>
        <w:t>игры:"Кошки</w:t>
      </w:r>
      <w:proofErr w:type="spellEnd"/>
      <w:r>
        <w:rPr>
          <w:rStyle w:val="c2"/>
          <w:color w:val="000000"/>
          <w:sz w:val="28"/>
          <w:szCs w:val="28"/>
        </w:rPr>
        <w:t>- мышки", "Ходит Ваня", "Пузырь"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протяжении всего года я воспитываю в детях желание радовать родителей подарками, сделанными своими руками.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Новому году мы с детьми мастерили новогодние игрушки из бумаги, к 8 марта для наших мам и бабушек мы изготавливали открытки, для пап и дедушек мы с детьми изготавливали открытки ко дню Защитника Отечества, на Пасху раскрашиваем яйца.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Воспитывая в детях любовь к музыке, использую такие методы как: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Прослушивание аудиозаписи: "Песенка для мамы", "Солнышко лучистое";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Просмотр мультфильмов: "Репка", "Теремок";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Организация досуга и утренников;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Спортивно-речевое развлечение: "Курочка Ряба";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Слушание народных мелодий;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Пение песенок о членах семьи;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Знакомство с русскими народными инструментами - свистулька, дудочка. </w:t>
      </w:r>
      <w:proofErr w:type="spellStart"/>
      <w:r>
        <w:rPr>
          <w:rStyle w:val="c2"/>
          <w:color w:val="000000"/>
          <w:sz w:val="28"/>
          <w:szCs w:val="28"/>
        </w:rPr>
        <w:t>шумелки</w:t>
      </w:r>
      <w:proofErr w:type="spellEnd"/>
      <w:r>
        <w:rPr>
          <w:rStyle w:val="c2"/>
          <w:color w:val="000000"/>
          <w:sz w:val="28"/>
          <w:szCs w:val="28"/>
        </w:rPr>
        <w:t>, трещотки, деревянные ложки.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работе с детьми использую ИКТ, что включает в себя мультимедийные пособия во время беседы, цифровой фотоаппарат, магнитофон.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Опираясь на свой опыт работы, могу сказать, не менее важным условием нравственно-патриотического воспитания детей является тесная взаимосвязь педагогов и родителей.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как чем теснее контакты между детским садом и семьей нравственно-патриотическое развитие осуществляется более успешно.</w:t>
      </w:r>
    </w:p>
    <w:p w:rsidR="00E90B7A" w:rsidRDefault="00E90B7A" w:rsidP="00E90B7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стали активными участниками педагогического процесса: они принимают участие в проведении русских народных праздников, в изготовлении атрибутов, в украшении группы к праздникам "Новый год", "8-марта", участвуют в играх, активно обсуждают вопросы воспитания на родительских собраниях, оказывают помощь в организации выставок, поделок, рисунков, и фотографий на тему "Моя семья», «Мой отдых на природе", "Наш праздник".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Результаты проведенной работы: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сформированы представление у детей о родном крае, семье, детском саде;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дети в активной речи используют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считалки;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сформировано умение играть в русские народные подвижные игры;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расширены знания детей по сказкам и сказочных героев;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дети осмысленно и активно участвуют в русских народных праздниках (знают название праздника, поют песни, исполняют </w:t>
      </w:r>
      <w:proofErr w:type="spellStart"/>
      <w:r>
        <w:rPr>
          <w:rStyle w:val="c2"/>
          <w:color w:val="000000"/>
          <w:sz w:val="28"/>
          <w:szCs w:val="28"/>
        </w:rPr>
        <w:t>заклички</w:t>
      </w:r>
      <w:proofErr w:type="spellEnd"/>
      <w:r>
        <w:rPr>
          <w:rStyle w:val="c2"/>
          <w:color w:val="000000"/>
          <w:sz w:val="28"/>
          <w:szCs w:val="28"/>
        </w:rPr>
        <w:t>, читают стихи);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-​ пополнены знания детей сказками и сказочными героями; сформировано умение узнавать их в произведениях изобразительного искусства;</w:t>
      </w:r>
    </w:p>
    <w:p w:rsidR="00E90B7A" w:rsidRDefault="00E90B7A" w:rsidP="00E90B7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-​ используют атрибуты русской народной культуры (свистульки, дудочки, </w:t>
      </w:r>
      <w:proofErr w:type="spellStart"/>
      <w:r>
        <w:rPr>
          <w:rStyle w:val="c2"/>
          <w:color w:val="000000"/>
          <w:sz w:val="28"/>
          <w:szCs w:val="28"/>
        </w:rPr>
        <w:t>шумелки</w:t>
      </w:r>
      <w:proofErr w:type="spellEnd"/>
      <w:r>
        <w:rPr>
          <w:rStyle w:val="c2"/>
          <w:color w:val="000000"/>
          <w:sz w:val="28"/>
          <w:szCs w:val="28"/>
        </w:rPr>
        <w:t>, трещотки, деревянные ложки) в самостоятельной деятельности.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color w:val="000000"/>
          <w:sz w:val="28"/>
          <w:szCs w:val="28"/>
        </w:rPr>
        <w:t>Список литературы:</w:t>
      </w:r>
    </w:p>
    <w:bookmarkEnd w:id="0"/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1) </w:t>
      </w:r>
      <w:proofErr w:type="spellStart"/>
      <w:r>
        <w:rPr>
          <w:rStyle w:val="c2"/>
          <w:color w:val="000000"/>
          <w:sz w:val="28"/>
          <w:szCs w:val="28"/>
        </w:rPr>
        <w:t>А.К.Бондаренко</w:t>
      </w:r>
      <w:proofErr w:type="spellEnd"/>
      <w:r>
        <w:rPr>
          <w:rStyle w:val="c2"/>
          <w:color w:val="000000"/>
          <w:sz w:val="28"/>
          <w:szCs w:val="28"/>
        </w:rPr>
        <w:t xml:space="preserve"> «игры в детском саду», Москва 1999г.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2)Е.В. Зворыгина. «Игра – ведущая деятельность дошкольника», пособие для воспитателей детского сада, Москва 1998 г.</w:t>
      </w:r>
    </w:p>
    <w:p w:rsidR="00E90B7A" w:rsidRDefault="00E90B7A" w:rsidP="00E90B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3)Т.С. Ткаченко, играем речь развиваем </w:t>
      </w:r>
      <w:r>
        <w:rPr>
          <w:rStyle w:val="c10"/>
          <w:i/>
          <w:iCs/>
          <w:color w:val="000000"/>
          <w:sz w:val="28"/>
          <w:szCs w:val="28"/>
        </w:rPr>
        <w:t>(для детей 3-5 лет)</w:t>
      </w:r>
      <w:r>
        <w:rPr>
          <w:rStyle w:val="c2"/>
          <w:color w:val="000000"/>
          <w:sz w:val="28"/>
          <w:szCs w:val="28"/>
        </w:rPr>
        <w:t>. -Екатеринбург: ООО «Издательский дом </w:t>
      </w:r>
      <w:r>
        <w:rPr>
          <w:rStyle w:val="c9"/>
          <w:i/>
          <w:iCs/>
          <w:color w:val="000000"/>
          <w:sz w:val="28"/>
          <w:szCs w:val="28"/>
        </w:rPr>
        <w:t>«Литер»</w:t>
      </w:r>
      <w:r>
        <w:rPr>
          <w:rStyle w:val="c2"/>
          <w:color w:val="000000"/>
          <w:sz w:val="28"/>
          <w:szCs w:val="28"/>
        </w:rPr>
        <w:t>, 2016. - 48 с.</w:t>
      </w:r>
    </w:p>
    <w:p w:rsidR="00695CE2" w:rsidRDefault="00695CE2" w:rsidP="00E90B7A"/>
    <w:sectPr w:rsidR="00695CE2" w:rsidSect="00E90B7A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A"/>
    <w:rsid w:val="00695CE2"/>
    <w:rsid w:val="00E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3E35"/>
  <w15:chartTrackingRefBased/>
  <w15:docId w15:val="{C5950079-06D6-4539-AB45-CC5FBFD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0B7A"/>
  </w:style>
  <w:style w:type="paragraph" w:customStyle="1" w:styleId="c17">
    <w:name w:val="c17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0B7A"/>
  </w:style>
  <w:style w:type="character" w:customStyle="1" w:styleId="c2">
    <w:name w:val="c2"/>
    <w:basedOn w:val="a0"/>
    <w:rsid w:val="00E90B7A"/>
  </w:style>
  <w:style w:type="paragraph" w:customStyle="1" w:styleId="c1">
    <w:name w:val="c1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0B7A"/>
  </w:style>
  <w:style w:type="paragraph" w:customStyle="1" w:styleId="c7">
    <w:name w:val="c7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9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2024-01-17T05:06:00Z</dcterms:created>
  <dcterms:modified xsi:type="dcterms:W3CDTF">2024-01-17T05:07:00Z</dcterms:modified>
</cp:coreProperties>
</file>