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9B" w:rsidRDefault="00102358" w:rsidP="00102358">
      <w:pPr>
        <w:jc w:val="center"/>
        <w:rPr>
          <w:sz w:val="28"/>
          <w:szCs w:val="28"/>
        </w:rPr>
      </w:pPr>
      <w:r>
        <w:t>«</w:t>
      </w:r>
      <w:r>
        <w:rPr>
          <w:sz w:val="28"/>
          <w:szCs w:val="28"/>
        </w:rPr>
        <w:t>Электроприборы в быту»</w:t>
      </w:r>
    </w:p>
    <w:p w:rsidR="00102358" w:rsidRPr="00102358" w:rsidRDefault="00102358" w:rsidP="00102358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102358">
        <w:rPr>
          <w:rFonts w:ascii="Georgia" w:hAnsi="Georgia"/>
          <w:color w:val="000000"/>
        </w:rPr>
        <w:t>Ленту гладила Анюта</w:t>
      </w:r>
    </w:p>
    <w:p w:rsidR="00102358" w:rsidRPr="00102358" w:rsidRDefault="00102358" w:rsidP="00102358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102358">
        <w:rPr>
          <w:rFonts w:ascii="Georgia" w:hAnsi="Georgia"/>
          <w:color w:val="000000"/>
        </w:rPr>
        <w:t>И увидела подруг</w:t>
      </w:r>
    </w:p>
    <w:p w:rsidR="00102358" w:rsidRPr="00102358" w:rsidRDefault="00102358" w:rsidP="00102358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102358">
        <w:rPr>
          <w:rFonts w:ascii="Georgia" w:hAnsi="Georgia"/>
          <w:color w:val="000000"/>
        </w:rPr>
        <w:t>Отвлеклась на три минуты</w:t>
      </w:r>
    </w:p>
    <w:p w:rsidR="00102358" w:rsidRPr="00102358" w:rsidRDefault="00102358" w:rsidP="00102358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102358">
        <w:rPr>
          <w:rFonts w:ascii="Georgia" w:hAnsi="Georgia"/>
          <w:color w:val="000000"/>
        </w:rPr>
        <w:t>И забыла про утюг.</w:t>
      </w:r>
    </w:p>
    <w:p w:rsidR="00102358" w:rsidRDefault="00102358" w:rsidP="00102358">
      <w:pPr>
        <w:pStyle w:val="a3"/>
        <w:shd w:val="clear" w:color="auto" w:fill="FFFFFF"/>
        <w:jc w:val="both"/>
        <w:rPr>
          <w:rStyle w:val="a4"/>
          <w:rFonts w:ascii="Georgia" w:hAnsi="Georgia"/>
          <w:b w:val="0"/>
          <w:color w:val="000000"/>
        </w:rPr>
      </w:pPr>
      <w:r w:rsidRPr="00102358">
        <w:rPr>
          <w:rStyle w:val="a4"/>
          <w:rFonts w:ascii="Georgia" w:hAnsi="Georgia"/>
          <w:b w:val="0"/>
          <w:color w:val="000000"/>
        </w:rPr>
        <w:t>Тут уж дело не до шутки,</w:t>
      </w:r>
    </w:p>
    <w:p w:rsidR="00102358" w:rsidRPr="00102358" w:rsidRDefault="00102358" w:rsidP="00102358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102358">
        <w:rPr>
          <w:rStyle w:val="a4"/>
          <w:rFonts w:ascii="Georgia" w:hAnsi="Georgia"/>
          <w:b w:val="0"/>
          <w:color w:val="000000"/>
        </w:rPr>
        <w:t xml:space="preserve"> Вот что значит – три минутки:</w:t>
      </w:r>
    </w:p>
    <w:p w:rsidR="00102358" w:rsidRPr="00102358" w:rsidRDefault="00102358" w:rsidP="00102358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102358">
        <w:rPr>
          <w:rFonts w:ascii="Georgia" w:hAnsi="Georgia"/>
          <w:color w:val="000000"/>
        </w:rPr>
        <w:t>Ленты нет, кругом угар,</w:t>
      </w:r>
    </w:p>
    <w:p w:rsidR="00102358" w:rsidRPr="00102358" w:rsidRDefault="00102358" w:rsidP="00102358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102358">
        <w:rPr>
          <w:rFonts w:ascii="Georgia" w:hAnsi="Georgia"/>
          <w:color w:val="000000"/>
        </w:rPr>
        <w:t>Чуть не сделался пожар.</w:t>
      </w:r>
    </w:p>
    <w:p w:rsidR="00102358" w:rsidRDefault="00102358" w:rsidP="00102358">
      <w:pPr>
        <w:pStyle w:val="a3"/>
        <w:shd w:val="clear" w:color="auto" w:fill="FFFFFF"/>
        <w:jc w:val="both"/>
        <w:rPr>
          <w:rStyle w:val="a5"/>
          <w:rFonts w:ascii="Georgia" w:hAnsi="Georgia"/>
          <w:color w:val="000000"/>
        </w:rPr>
      </w:pPr>
      <w:r w:rsidRPr="00102358">
        <w:rPr>
          <w:rStyle w:val="a5"/>
          <w:rFonts w:ascii="Georgia" w:hAnsi="Georgia"/>
          <w:color w:val="000000"/>
        </w:rPr>
        <w:t>(Б. Миротворцев)</w:t>
      </w:r>
    </w:p>
    <w:p w:rsidR="00102358" w:rsidRPr="00102358" w:rsidRDefault="00102358" w:rsidP="00102358">
      <w:pPr>
        <w:pStyle w:val="a3"/>
        <w:shd w:val="clear" w:color="auto" w:fill="FFFFFF"/>
        <w:rPr>
          <w:rFonts w:ascii="Calibri" w:hAnsi="Calibri" w:cs="Calibri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0D0D0D" w:themeColor="text1" w:themeTint="F2"/>
          <w:sz w:val="28"/>
          <w:szCs w:val="28"/>
          <w:shd w:val="clear" w:color="auto" w:fill="FFFFFF"/>
        </w:rPr>
        <w:t xml:space="preserve">  </w:t>
      </w:r>
      <w:r w:rsidRPr="00BF09D2">
        <w:rPr>
          <w:rFonts w:ascii="Calibri" w:hAnsi="Calibri" w:cs="Calibri"/>
          <w:color w:val="0D0D0D" w:themeColor="text1" w:themeTint="F2"/>
          <w:sz w:val="28"/>
          <w:szCs w:val="28"/>
          <w:highlight w:val="lightGray"/>
          <w:shd w:val="clear" w:color="auto" w:fill="FFFFFF"/>
        </w:rPr>
        <w:t xml:space="preserve">Важным направлением работы в детском саду является формирование </w:t>
      </w:r>
      <w:proofErr w:type="gramStart"/>
      <w:r w:rsidRPr="00BF09D2">
        <w:rPr>
          <w:rFonts w:ascii="Calibri" w:hAnsi="Calibri" w:cs="Calibri"/>
          <w:color w:val="0D0D0D" w:themeColor="text1" w:themeTint="F2"/>
          <w:sz w:val="28"/>
          <w:szCs w:val="28"/>
          <w:highlight w:val="lightGray"/>
          <w:shd w:val="clear" w:color="auto" w:fill="FFFFFF"/>
        </w:rPr>
        <w:t>безопасного  поведения</w:t>
      </w:r>
      <w:proofErr w:type="gramEnd"/>
      <w:r w:rsidRPr="00BF09D2">
        <w:rPr>
          <w:rFonts w:ascii="Calibri" w:hAnsi="Calibri" w:cs="Calibri"/>
          <w:color w:val="0D0D0D" w:themeColor="text1" w:themeTint="F2"/>
          <w:sz w:val="28"/>
          <w:szCs w:val="28"/>
          <w:highlight w:val="lightGray"/>
          <w:shd w:val="clear" w:color="auto" w:fill="FFFFFF"/>
        </w:rPr>
        <w:t xml:space="preserve"> дошкольников в быту . Поэтому необходимо знакомить детей с основами их безопасного и</w:t>
      </w:r>
      <w:r w:rsidRPr="00BF09D2">
        <w:rPr>
          <w:rFonts w:ascii="Calibri" w:hAnsi="Calibri" w:cs="Calibri"/>
          <w:color w:val="0D0D0D" w:themeColor="text1" w:themeTint="F2"/>
          <w:sz w:val="28"/>
          <w:szCs w:val="28"/>
          <w:highlight w:val="lightGray"/>
          <w:shd w:val="clear" w:color="auto" w:fill="FFFFFF"/>
        </w:rPr>
        <w:t>спользования. В группе “</w:t>
      </w:r>
      <w:proofErr w:type="spellStart"/>
      <w:proofErr w:type="gramStart"/>
      <w:r w:rsidRPr="00BF09D2">
        <w:rPr>
          <w:rFonts w:ascii="Calibri" w:hAnsi="Calibri" w:cs="Calibri"/>
          <w:color w:val="0D0D0D" w:themeColor="text1" w:themeTint="F2"/>
          <w:sz w:val="28"/>
          <w:szCs w:val="28"/>
          <w:highlight w:val="lightGray"/>
          <w:shd w:val="clear" w:color="auto" w:fill="FFFFFF"/>
        </w:rPr>
        <w:t>Непоседы</w:t>
      </w:r>
      <w:r w:rsidRPr="00BF09D2">
        <w:rPr>
          <w:rFonts w:ascii="Calibri" w:hAnsi="Calibri" w:cs="Calibri"/>
          <w:color w:val="0D0D0D" w:themeColor="text1" w:themeTint="F2"/>
          <w:sz w:val="28"/>
          <w:szCs w:val="28"/>
          <w:highlight w:val="lightGray"/>
          <w:shd w:val="clear" w:color="auto" w:fill="FFFFFF"/>
        </w:rPr>
        <w:t>”с</w:t>
      </w:r>
      <w:proofErr w:type="spellEnd"/>
      <w:proofErr w:type="gramEnd"/>
      <w:r w:rsidRPr="00BF09D2">
        <w:rPr>
          <w:rFonts w:ascii="Calibri" w:hAnsi="Calibri" w:cs="Calibri"/>
          <w:color w:val="0D0D0D" w:themeColor="text1" w:themeTint="F2"/>
          <w:sz w:val="28"/>
          <w:szCs w:val="28"/>
          <w:highlight w:val="lightGray"/>
          <w:shd w:val="clear" w:color="auto" w:fill="FFFFFF"/>
        </w:rPr>
        <w:t xml:space="preserve"> детьми провели познавательное развлечение “Осторожно </w:t>
      </w:r>
      <w:proofErr w:type="spellStart"/>
      <w:r w:rsidRPr="00BF09D2">
        <w:rPr>
          <w:rFonts w:ascii="Calibri" w:hAnsi="Calibri" w:cs="Calibri"/>
          <w:color w:val="0D0D0D" w:themeColor="text1" w:themeTint="F2"/>
          <w:sz w:val="28"/>
          <w:szCs w:val="28"/>
          <w:highlight w:val="lightGray"/>
          <w:shd w:val="clear" w:color="auto" w:fill="FFFFFF"/>
        </w:rPr>
        <w:t>электроприборы”.Говорили</w:t>
      </w:r>
      <w:proofErr w:type="spellEnd"/>
      <w:r w:rsidRPr="00BF09D2">
        <w:rPr>
          <w:rFonts w:ascii="Calibri" w:hAnsi="Calibri" w:cs="Calibri"/>
          <w:color w:val="0D0D0D" w:themeColor="text1" w:themeTint="F2"/>
          <w:sz w:val="28"/>
          <w:szCs w:val="28"/>
          <w:highlight w:val="lightGray"/>
          <w:shd w:val="clear" w:color="auto" w:fill="FFFFFF"/>
        </w:rPr>
        <w:t xml:space="preserve"> ,что электрический ток наш помощник. Но электрический ток может быть </w:t>
      </w:r>
      <w:proofErr w:type="gramStart"/>
      <w:r w:rsidRPr="00BF09D2">
        <w:rPr>
          <w:rFonts w:ascii="Calibri" w:hAnsi="Calibri" w:cs="Calibri"/>
          <w:color w:val="0D0D0D" w:themeColor="text1" w:themeTint="F2"/>
          <w:sz w:val="28"/>
          <w:szCs w:val="28"/>
          <w:highlight w:val="lightGray"/>
          <w:shd w:val="clear" w:color="auto" w:fill="FFFFFF"/>
        </w:rPr>
        <w:t>опасным ,и</w:t>
      </w:r>
      <w:proofErr w:type="gramEnd"/>
      <w:r w:rsidRPr="00BF09D2">
        <w:rPr>
          <w:rFonts w:ascii="Calibri" w:hAnsi="Calibri" w:cs="Calibri"/>
          <w:color w:val="0D0D0D" w:themeColor="text1" w:themeTint="F2"/>
          <w:sz w:val="28"/>
          <w:szCs w:val="28"/>
          <w:highlight w:val="lightGray"/>
          <w:shd w:val="clear" w:color="auto" w:fill="FFFFFF"/>
        </w:rPr>
        <w:t xml:space="preserve"> даже вызвать пожар. Что может стать причиной пожара? Если случился пожар? Кому звонить и по како</w:t>
      </w:r>
      <w:bookmarkStart w:id="0" w:name="_GoBack"/>
      <w:bookmarkEnd w:id="0"/>
      <w:r w:rsidRPr="00BF09D2">
        <w:rPr>
          <w:rFonts w:ascii="Calibri" w:hAnsi="Calibri" w:cs="Calibri"/>
          <w:color w:val="0D0D0D" w:themeColor="text1" w:themeTint="F2"/>
          <w:sz w:val="28"/>
          <w:szCs w:val="28"/>
          <w:highlight w:val="lightGray"/>
          <w:shd w:val="clear" w:color="auto" w:fill="FFFFFF"/>
        </w:rPr>
        <w:t xml:space="preserve">му </w:t>
      </w:r>
      <w:proofErr w:type="gramStart"/>
      <w:r w:rsidRPr="00BF09D2">
        <w:rPr>
          <w:rFonts w:ascii="Calibri" w:hAnsi="Calibri" w:cs="Calibri"/>
          <w:color w:val="0D0D0D" w:themeColor="text1" w:themeTint="F2"/>
          <w:sz w:val="28"/>
          <w:szCs w:val="28"/>
          <w:highlight w:val="lightGray"/>
          <w:shd w:val="clear" w:color="auto" w:fill="FFFFFF"/>
        </w:rPr>
        <w:t>номеру .Четко</w:t>
      </w:r>
      <w:proofErr w:type="gramEnd"/>
      <w:r w:rsidRPr="00BF09D2">
        <w:rPr>
          <w:rFonts w:ascii="Calibri" w:hAnsi="Calibri" w:cs="Calibri"/>
          <w:color w:val="0D0D0D" w:themeColor="text1" w:themeTint="F2"/>
          <w:sz w:val="28"/>
          <w:szCs w:val="28"/>
          <w:highlight w:val="lightGray"/>
          <w:shd w:val="clear" w:color="auto" w:fill="FFFFFF"/>
        </w:rPr>
        <w:t xml:space="preserve"> и точно назвать свой адрес : улицу , номер дома ,квартиру. Ни в коем случае не заливать включенный прибор </w:t>
      </w:r>
      <w:proofErr w:type="gramStart"/>
      <w:r w:rsidRPr="00BF09D2">
        <w:rPr>
          <w:rFonts w:ascii="Calibri" w:hAnsi="Calibri" w:cs="Calibri"/>
          <w:color w:val="0D0D0D" w:themeColor="text1" w:themeTint="F2"/>
          <w:sz w:val="28"/>
          <w:szCs w:val="28"/>
          <w:highlight w:val="lightGray"/>
          <w:shd w:val="clear" w:color="auto" w:fill="FFFFFF"/>
        </w:rPr>
        <w:t>водой ,</w:t>
      </w:r>
      <w:proofErr w:type="gramEnd"/>
      <w:r w:rsidRPr="00BF09D2">
        <w:rPr>
          <w:rFonts w:ascii="Calibri" w:hAnsi="Calibri" w:cs="Calibri"/>
          <w:color w:val="0D0D0D" w:themeColor="text1" w:themeTint="F2"/>
          <w:sz w:val="28"/>
          <w:szCs w:val="28"/>
          <w:highlight w:val="lightGray"/>
          <w:shd w:val="clear" w:color="auto" w:fill="FFFFFF"/>
        </w:rPr>
        <w:t xml:space="preserve"> может ударить током. Вода проводит электричество.</w:t>
      </w:r>
      <w:r w:rsidRPr="00BF09D2">
        <w:rPr>
          <w:rFonts w:ascii="Calibri" w:hAnsi="Calibri" w:cs="Calibri"/>
          <w:color w:val="0D0D0D" w:themeColor="text1" w:themeTint="F2"/>
          <w:sz w:val="28"/>
          <w:szCs w:val="28"/>
          <w:highlight w:val="lightGray"/>
          <w:shd w:val="clear" w:color="auto" w:fill="FFFFFF"/>
        </w:rPr>
        <w:t xml:space="preserve"> Также детям было посмотреть не большой экспериментальный опыт «Чем можно потушить огонь».</w:t>
      </w:r>
      <w:r w:rsidRPr="00BF09D2">
        <w:rPr>
          <w:rFonts w:ascii="Calibri" w:hAnsi="Calibri" w:cs="Calibri"/>
          <w:color w:val="0D0D0D" w:themeColor="text1" w:themeTint="F2"/>
          <w:sz w:val="28"/>
          <w:szCs w:val="28"/>
          <w:highlight w:val="lightGray"/>
          <w:shd w:val="clear" w:color="auto" w:fill="FFFFFF"/>
        </w:rPr>
        <w:t xml:space="preserve"> </w:t>
      </w:r>
      <w:r w:rsidR="00BF09D2" w:rsidRPr="00BF09D2">
        <w:rPr>
          <w:color w:val="0D0D0D" w:themeColor="text1" w:themeTint="F2"/>
          <w:sz w:val="27"/>
          <w:szCs w:val="27"/>
          <w:highlight w:val="lightGray"/>
          <w:shd w:val="clear" w:color="auto" w:fill="CBE7F1"/>
        </w:rPr>
        <w:t>Можно показать малышам и поучительные мультфильмы на тему детской безопасности.  Следует помнить, что лучший способ обеспечения детской безопасности является постоянный присмотр за детьми взрослыми и нахождение детей в их поле зрения в течение всего времени. Безопасной жизни вам и вашему ребенку!</w:t>
      </w:r>
      <w:r w:rsidR="00BF09D2">
        <w:rPr>
          <w:color w:val="0D0D0D" w:themeColor="text1" w:themeTint="F2"/>
          <w:sz w:val="27"/>
          <w:szCs w:val="27"/>
          <w:highlight w:val="lightGray"/>
          <w:shd w:val="clear" w:color="auto" w:fill="CBE7F1"/>
        </w:rPr>
        <w:t xml:space="preserve"> </w:t>
      </w:r>
      <w:r w:rsidRPr="00BF09D2">
        <w:rPr>
          <w:rFonts w:ascii="Calibri" w:hAnsi="Calibri" w:cs="Calibri"/>
          <w:color w:val="0D0D0D" w:themeColor="text1" w:themeTint="F2"/>
          <w:sz w:val="28"/>
          <w:szCs w:val="28"/>
          <w:highlight w:val="lightGray"/>
          <w:shd w:val="clear" w:color="auto" w:fill="FFFFFF"/>
        </w:rPr>
        <w:t xml:space="preserve">Приложила все </w:t>
      </w:r>
      <w:proofErr w:type="gramStart"/>
      <w:r w:rsidRPr="00BF09D2">
        <w:rPr>
          <w:rFonts w:ascii="Calibri" w:hAnsi="Calibri" w:cs="Calibri"/>
          <w:color w:val="0D0D0D" w:themeColor="text1" w:themeTint="F2"/>
          <w:sz w:val="28"/>
          <w:szCs w:val="28"/>
          <w:highlight w:val="lightGray"/>
          <w:shd w:val="clear" w:color="auto" w:fill="FFFFFF"/>
        </w:rPr>
        <w:t>усилия ,чтобы</w:t>
      </w:r>
      <w:proofErr w:type="gramEnd"/>
      <w:r w:rsidRPr="00BF09D2">
        <w:rPr>
          <w:rFonts w:ascii="Calibri" w:hAnsi="Calibri" w:cs="Calibri"/>
          <w:color w:val="0D0D0D" w:themeColor="text1" w:themeTint="F2"/>
          <w:sz w:val="28"/>
          <w:szCs w:val="28"/>
          <w:highlight w:val="lightGray"/>
          <w:shd w:val="clear" w:color="auto" w:fill="FFFFFF"/>
        </w:rPr>
        <w:t xml:space="preserve"> дети хорошо запомнили ,что без разрешения взрослых и в их отсутствие нельзя включать электроприборы. Это опасно для жизни и здоровья.</w:t>
      </w:r>
    </w:p>
    <w:p w:rsidR="00102358" w:rsidRPr="00102358" w:rsidRDefault="00102358" w:rsidP="00102358">
      <w:pPr>
        <w:rPr>
          <w:sz w:val="24"/>
          <w:szCs w:val="24"/>
        </w:rPr>
      </w:pPr>
    </w:p>
    <w:sectPr w:rsidR="00102358" w:rsidRPr="00102358" w:rsidSect="00102358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2E"/>
    <w:rsid w:val="00102358"/>
    <w:rsid w:val="001B7A2E"/>
    <w:rsid w:val="008D559B"/>
    <w:rsid w:val="00BF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DBDD"/>
  <w15:chartTrackingRefBased/>
  <w15:docId w15:val="{1E0AC607-5BD7-426D-A6D6-B82BB6D8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2358"/>
    <w:rPr>
      <w:b/>
      <w:bCs/>
    </w:rPr>
  </w:style>
  <w:style w:type="character" w:styleId="a5">
    <w:name w:val="Emphasis"/>
    <w:basedOn w:val="a0"/>
    <w:uiPriority w:val="20"/>
    <w:qFormat/>
    <w:rsid w:val="001023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2024-02-13T07:44:00Z</dcterms:created>
  <dcterms:modified xsi:type="dcterms:W3CDTF">2024-02-13T07:58:00Z</dcterms:modified>
</cp:coreProperties>
</file>