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E20D" w14:textId="77777777" w:rsidR="00FA1706" w:rsidRPr="009B4A79" w:rsidRDefault="00FA1706" w:rsidP="009B4A79">
      <w:pPr>
        <w:jc w:val="center"/>
        <w:rPr>
          <w:b/>
          <w:bCs/>
        </w:rPr>
      </w:pPr>
      <w:r w:rsidRPr="009B4A79">
        <w:rPr>
          <w:b/>
          <w:bCs/>
        </w:rPr>
        <w:t>Особенности работы с детьми на занятиях по развитию речи с детьми 3-4 лет</w:t>
      </w:r>
    </w:p>
    <w:p w14:paraId="6CA7CF7B" w14:textId="77777777" w:rsidR="00FA1706" w:rsidRDefault="00FA1706" w:rsidP="00FA1706"/>
    <w:p w14:paraId="7CCF9BD0" w14:textId="4BE4ADCA" w:rsidR="00FA1706" w:rsidRDefault="00FA1706" w:rsidP="00FA1706">
      <w:r>
        <w:t xml:space="preserve">С дошкольниками четвертого года жизни планируются специальные занятия по развитию речи и художественной литературе. На этих занятиях продолжается работа по совершенствованию звуковой культуры речи, грамматической правильности речи, по воспитанию интереса к художественному слову и накоплению литературного </w:t>
      </w:r>
      <w:r>
        <w:t>запаса</w:t>
      </w:r>
      <w:r>
        <w:t>.</w:t>
      </w:r>
    </w:p>
    <w:p w14:paraId="727A7DC6" w14:textId="44607814" w:rsidR="00FA1706" w:rsidRDefault="00FA1706" w:rsidP="00FA1706">
      <w:r>
        <w:t>Во второй младшей группе чаще всего организуются занятия, состоящие из одной части (чтение детям сказки, отработка четкого и правильного произношения звука и т. п.). На этих занятиях, кроме основной, параллельно решаются и многие другие задачи.</w:t>
      </w:r>
      <w:r>
        <w:t xml:space="preserve"> З</w:t>
      </w:r>
      <w:r>
        <w:t xml:space="preserve">накомство детей с новой сказкой является </w:t>
      </w:r>
      <w:r>
        <w:t>основной</w:t>
      </w:r>
      <w:r>
        <w:t xml:space="preserve"> задачей занятия, но на этом же материале воспитатель формирует у малышей интонационную выразительность речи, активизирует словар</w:t>
      </w:r>
      <w:r>
        <w:t>ный запас</w:t>
      </w:r>
      <w:r>
        <w:t>, совершенствует звукопроизношение и т. д.</w:t>
      </w:r>
    </w:p>
    <w:p w14:paraId="61D4B394" w14:textId="77777777" w:rsidR="00FA1706" w:rsidRDefault="00FA1706" w:rsidP="00FA1706">
      <w:r>
        <w:t>С детьми 3–4 лет проводятся также комбинированные занятия, состоящие из двух самостоятельных частей. Допустимы самые разные варианты комбинирования:</w:t>
      </w:r>
    </w:p>
    <w:p w14:paraId="10FAABDE" w14:textId="77777777" w:rsidR="00FA1706" w:rsidRDefault="00FA1706" w:rsidP="00FA1706">
      <w:r>
        <w:t>• чтение произведения художественной литературы и отработка умения вести диалог;</w:t>
      </w:r>
    </w:p>
    <w:p w14:paraId="4B332F4D" w14:textId="77777777" w:rsidR="00FA1706" w:rsidRDefault="00FA1706" w:rsidP="00FA1706">
      <w:r>
        <w:t>• чтение (заучивание стихотворения) и совершенствование грамматической правильности речи;</w:t>
      </w:r>
    </w:p>
    <w:p w14:paraId="7740DF5F" w14:textId="77777777" w:rsidR="00FA1706" w:rsidRDefault="00FA1706" w:rsidP="00FA1706">
      <w:r>
        <w:t>• рассматривание сюжетной картины и игры (упражнения) на обогащение и активизацию словаря;</w:t>
      </w:r>
    </w:p>
    <w:p w14:paraId="633A073F" w14:textId="77777777" w:rsidR="00FA1706" w:rsidRDefault="00FA1706" w:rsidP="00FA1706">
      <w:r>
        <w:t>• дидактическая игра на формирование звукопроизношения и игры (упражнения) на совершенствование грамматического строя речи и т. д.</w:t>
      </w:r>
    </w:p>
    <w:p w14:paraId="3E4AC074" w14:textId="77777777" w:rsidR="00FA1706" w:rsidRDefault="00FA1706" w:rsidP="00FA1706">
      <w:r>
        <w:t xml:space="preserve">Как достичь оптимальной «плотности» занятия, обеспечить максимальную организованность и дисциплинированность детей, сохранив при этом необходимую для их возраста атмосферу непосредственности и эмоциональности – этот вопрос часто возникает в ходе работы с дошкольниками. </w:t>
      </w:r>
      <w:r w:rsidRPr="00FA1706">
        <w:rPr>
          <w:b/>
          <w:bCs/>
        </w:rPr>
        <w:t>Решению этой проблемы способствует:</w:t>
      </w:r>
    </w:p>
    <w:p w14:paraId="4841564C" w14:textId="53396970" w:rsidR="00FA1706" w:rsidRDefault="00FA1706" w:rsidP="00FA1706">
      <w:r>
        <w:t xml:space="preserve">• чередование обучающих приемов (таких, как пояснение, показ образца или способа действия) с игровыми. Например, воспитатель рассказывает детям о песенке </w:t>
      </w:r>
      <w:r>
        <w:t>черепахи</w:t>
      </w:r>
      <w:r>
        <w:t xml:space="preserve">, учит их четко и правильно произносить звук </w:t>
      </w:r>
      <w:r>
        <w:t>ж</w:t>
      </w:r>
      <w:r>
        <w:t xml:space="preserve"> (по подражанию) и отрабатывает произношение звука, используя дидактическую игру «</w:t>
      </w:r>
      <w:r>
        <w:t>Черепашка лежит на песочке</w:t>
      </w:r>
      <w:r>
        <w:t>?»;</w:t>
      </w:r>
    </w:p>
    <w:p w14:paraId="2F71092E" w14:textId="77777777" w:rsidR="00FA1706" w:rsidRDefault="00FA1706" w:rsidP="00FA1706">
      <w:r>
        <w:t>• чередование хоровых и индивидуальных ответов детей (как словесных, так и двигательных), которые разнообразят занятие, помогают вовлечь в работу всех малышей, значительно повышают речевую активность каждого из них;</w:t>
      </w:r>
    </w:p>
    <w:p w14:paraId="49CD2B0F" w14:textId="12BCE92B" w:rsidR="00FA1706" w:rsidRDefault="00FA1706" w:rsidP="00FA1706">
      <w:r>
        <w:t>• использование разнообразных демонстрационных материалов (игрушек, предметов, картинок, фигурок настольного театра</w:t>
      </w:r>
      <w:r>
        <w:t>, презентационных материалов</w:t>
      </w:r>
      <w:r>
        <w:t xml:space="preserve"> и т. п.). Их появление радует детей, помогает поддерживать устойчивое внимание;</w:t>
      </w:r>
    </w:p>
    <w:p w14:paraId="2CDDA388" w14:textId="5DEB3BFF" w:rsidR="00FA1706" w:rsidRDefault="00FA1706" w:rsidP="00FA1706">
      <w:r>
        <w:t xml:space="preserve">• использование заданий, выполняя которые дети могут сменить позу, подвигаться (заглянуть под стулья, отыскивая «спрятавшуюся» </w:t>
      </w:r>
      <w:r>
        <w:t>игрушку</w:t>
      </w:r>
      <w:r>
        <w:t xml:space="preserve">; показать, как вытягивает шею </w:t>
      </w:r>
      <w:r>
        <w:t>жираф</w:t>
      </w:r>
      <w:r>
        <w:t xml:space="preserve"> и т. п.). Игровой характер таких заданий побуждает ребенка принять воображаемую ситуацию. Это вносит оживление в занятие, предупреждает возникновение утомления; учит детей игровым действиям. Однако данный при</w:t>
      </w:r>
      <w:r>
        <w:t>ё</w:t>
      </w:r>
      <w:r>
        <w:t xml:space="preserve">м окажется эффективным лишь в том случае, если взрослый будет сам действовать увлеченно и весело, </w:t>
      </w:r>
      <w:r>
        <w:t xml:space="preserve">вовлекая </w:t>
      </w:r>
      <w:r>
        <w:t>детей своим настроением;</w:t>
      </w:r>
    </w:p>
    <w:p w14:paraId="5A2A7061" w14:textId="572D82CA" w:rsidR="00FA1706" w:rsidRDefault="00FA1706" w:rsidP="00FA1706">
      <w:r>
        <w:t xml:space="preserve">• специально организованное общение воспитателя с детьми непосредственно после занятия. По приглашению педагога малыши рассматривают игрушки, которые использовались на занятии, разговаривают с педагогом, продолжают игру, которой завершилось занятие. Малоактивные дети охотнее </w:t>
      </w:r>
      <w:r>
        <w:lastRenderedPageBreak/>
        <w:t xml:space="preserve">отвечают на вопросы воспитателя именно в </w:t>
      </w:r>
      <w:r w:rsidR="00374344">
        <w:t>такое</w:t>
      </w:r>
      <w:r>
        <w:t xml:space="preserve"> время. Такие моменты позволяют в течение 3–5 минут закрепить программный материал с отдельными детьми или группой малышей (3–4 человека).</w:t>
      </w:r>
    </w:p>
    <w:p w14:paraId="38FDE6AA" w14:textId="0227C085" w:rsidR="00FA1706" w:rsidRDefault="00FA1706" w:rsidP="00FA1706">
      <w:r>
        <w:t>Успех занятия во многом определяется тем, как сидят дети: они должны хорошо видеть воспитателя и демонстрируемый материал. На одних занятиях детям удобнее сидеть за столами, стоящими отдельно друг от друга; на других малышей целесообразнее рассадить полукругом; на третьих младшим дошкольникам удобнее заниматься за столами, расположенными в ряд</w:t>
      </w:r>
      <w:r w:rsidR="00374344">
        <w:t>, или сидят на коврике</w:t>
      </w:r>
      <w:r>
        <w:t xml:space="preserve"> и т. д. Детей следует усаживать так, чтобы они не </w:t>
      </w:r>
      <w:r w:rsidR="00374344">
        <w:t>мешали</w:t>
      </w:r>
      <w:r>
        <w:t xml:space="preserve"> друг друг</w:t>
      </w:r>
      <w:r w:rsidR="00374344">
        <w:t>у</w:t>
      </w:r>
      <w:r>
        <w:t xml:space="preserve"> (особенно при имитации действий, движений). Желательно, чтобы рядом с легковозбудимыми малышами сидели уравновешенные, не капризные </w:t>
      </w:r>
      <w:r w:rsidR="00374344">
        <w:t>детки</w:t>
      </w:r>
      <w:r>
        <w:t>. Не стоит предлагать трехлетним детям поднимать руку, демонстрируя готовность отвечать, или вставать при ответе на вопрос, это трудно для мал</w:t>
      </w:r>
      <w:r w:rsidR="00374344">
        <w:t>еньких детей</w:t>
      </w:r>
      <w:r>
        <w:t xml:space="preserve"> и связано со значительными затратами времени.</w:t>
      </w:r>
    </w:p>
    <w:p w14:paraId="74E2983E" w14:textId="77777777" w:rsidR="00FA1706" w:rsidRDefault="00FA1706" w:rsidP="00FA1706">
      <w:r>
        <w:t>Весь уклад жизни детского сада способствует развитию речи детей.</w:t>
      </w:r>
    </w:p>
    <w:p w14:paraId="376AC1D2" w14:textId="3FC5B2EC" w:rsidR="00FA1706" w:rsidRDefault="00FA1706" w:rsidP="00FA1706">
      <w:r>
        <w:t>Работа по обогащению знаний и представлений дошкольников во всех сферах их деятельности (игровой, бытовой, образовательной – занятия изобразительной деятельностью, музыкальные, по формированию элементарных математических представлений и т. п.) и развитию речи неразрывно связаны</w:t>
      </w:r>
      <w:r w:rsidR="00374344">
        <w:t xml:space="preserve"> друг с другом</w:t>
      </w:r>
      <w:r>
        <w:t>.</w:t>
      </w:r>
    </w:p>
    <w:p w14:paraId="5FD9FFD7" w14:textId="77777777" w:rsidR="00FA1706" w:rsidRDefault="00FA1706" w:rsidP="00FA1706">
      <w:r>
        <w:t>Своевременно усвоенная дошкольниками точная терминология, опирающаяся на конкретные представления, значительно повышает уровень их речевого развития, совершенствует культуру речевого общения.</w:t>
      </w:r>
    </w:p>
    <w:p w14:paraId="230BF0DA" w14:textId="77777777" w:rsidR="00FA1706" w:rsidRDefault="00FA1706" w:rsidP="00FA1706">
      <w:r>
        <w:t>Как и на предыдущей возрастной ступени, во второй младшей группе используют следующие приемы словарной работы:</w:t>
      </w:r>
    </w:p>
    <w:p w14:paraId="1C028433" w14:textId="77777777" w:rsidR="00FA1706" w:rsidRDefault="00FA1706" w:rsidP="00FA1706">
      <w:r>
        <w:t>• рассматривание предмета, установление его назначения; сообщение детям названия предмета, показ характерных действий с ним;</w:t>
      </w:r>
    </w:p>
    <w:p w14:paraId="500D8492" w14:textId="30159069" w:rsidR="00FA1706" w:rsidRDefault="00FA1706" w:rsidP="00FA1706">
      <w:r>
        <w:t>• называние детям деталей предмета и их качеств (у чайника длинный нос</w:t>
      </w:r>
      <w:r w:rsidR="00374344">
        <w:t>, у чашечки есть ручка</w:t>
      </w:r>
      <w:r>
        <w:t>), характеристика особенностей внешнего вида (сверху крышка, сбоку ручка);</w:t>
      </w:r>
    </w:p>
    <w:p w14:paraId="72B77A08" w14:textId="759D001F" w:rsidR="00FA1706" w:rsidRDefault="00FA1706" w:rsidP="00FA1706">
      <w:r>
        <w:t>• использование вопросов, предполагающих ответ действием. Эти вопросы позволяют выяснить, есть ли нужное слово в пассивном словар</w:t>
      </w:r>
      <w:r w:rsidR="00374344">
        <w:t>ном запасе</w:t>
      </w:r>
      <w:r>
        <w:t xml:space="preserve"> ребенка;</w:t>
      </w:r>
    </w:p>
    <w:p w14:paraId="1798F8BF" w14:textId="0EECD8B7" w:rsidR="00FA1706" w:rsidRDefault="00FA1706" w:rsidP="00FA1706">
      <w:r>
        <w:t xml:space="preserve">• сочетание показа предмета с активными действиями </w:t>
      </w:r>
      <w:r w:rsidR="00374344">
        <w:t>детей</w:t>
      </w:r>
      <w:r>
        <w:t xml:space="preserve"> по </w:t>
      </w:r>
      <w:r w:rsidR="00374344">
        <w:t>их</w:t>
      </w:r>
      <w:r>
        <w:t xml:space="preserve"> обследованию (ощупывание, восприятие на слух, различение по вкусу, запаху</w:t>
      </w:r>
      <w:r w:rsidR="00374344">
        <w:t>, цвету</w:t>
      </w:r>
      <w:r>
        <w:t xml:space="preserve">). Например, педагог показывает лист фикуса и говорит: «Посмотрите, какие большие листья у фикуса. Мне кажется, что они больше </w:t>
      </w:r>
      <w:r w:rsidR="00374344">
        <w:t>Лёвушкиной</w:t>
      </w:r>
      <w:r>
        <w:t xml:space="preserve"> ладошки. Проверим? И даже больше моей ладони!»;</w:t>
      </w:r>
    </w:p>
    <w:p w14:paraId="1C3E730D" w14:textId="77777777" w:rsidR="00FA1706" w:rsidRDefault="00FA1706" w:rsidP="00FA1706">
      <w:r>
        <w:t>• многократное повторение ребенком нового слова: вслед за воспитателем; при ответе на вопрос воспитателя; при заучивании рифмовки и т. п.</w:t>
      </w:r>
    </w:p>
    <w:p w14:paraId="32C8DA61" w14:textId="77777777" w:rsidR="00FA1706" w:rsidRDefault="00FA1706" w:rsidP="00FA1706">
      <w:r>
        <w:t>Во второй младшей группе планируются дидактические игры на группировку знакомых детям предметов: посуды, одежды, игрушек, мебели, овощей. Младшие дошкольники осваивают и учатся использовать в своей речи обобщающие слова, называть конкретные предметы, входящие в группу, и указывать на признак, позволяющий объединить те или иные объекты, разные по названию и внешнему виду.</w:t>
      </w:r>
    </w:p>
    <w:p w14:paraId="5196A63E" w14:textId="77777777" w:rsidR="00FA1706" w:rsidRDefault="00FA1706" w:rsidP="00FA1706">
      <w:r>
        <w:t>В ходе работы с детьми обычно используется следующая последовательность. Сначала воспитатель, используя подходящий момент, показывает группу предметов, объясняет, как и почему их можно назвать одним словом. Далее уточняет, конкретизирует и обогащает представления детей о предметах, входящих в данную группу, проводит упражнения по активизации словаря и, наконец, предлагает задания на группировку предметов.</w:t>
      </w:r>
    </w:p>
    <w:p w14:paraId="2879076E" w14:textId="77777777" w:rsidR="00374344" w:rsidRDefault="00374344" w:rsidP="00FA1706"/>
    <w:p w14:paraId="247B8582" w14:textId="77777777" w:rsidR="00374344" w:rsidRDefault="00374344" w:rsidP="00FA1706"/>
    <w:p w14:paraId="5C7C9528" w14:textId="461EBE68" w:rsidR="00FA1706" w:rsidRDefault="00FA1706" w:rsidP="00FA1706">
      <w:r>
        <w:lastRenderedPageBreak/>
        <w:t>Полученные знания закрепляются на занятиях и в самостоятельной деятельности детей.</w:t>
      </w:r>
    </w:p>
    <w:p w14:paraId="0017A037" w14:textId="483CD5AB" w:rsidR="00FA1706" w:rsidRDefault="00FA1706" w:rsidP="00FA1706">
      <w:r>
        <w:t>Многие занятия, особенно в первой половине года заканчиваются дидактической игрой «Не ошибись!», которая проводится следующим образом. Воспитатель подходит к ребенку и просит выполнить задание: «</w:t>
      </w:r>
      <w:r w:rsidR="00374344">
        <w:t>Банан</w:t>
      </w:r>
      <w:r>
        <w:t>, яблоко, апельсин – это… (фрукты)», «Назови любой овощ… (любой предмет посуды)» и т. п.</w:t>
      </w:r>
    </w:p>
    <w:p w14:paraId="6E66871E" w14:textId="37160441" w:rsidR="00FA1706" w:rsidRDefault="00FA1706" w:rsidP="00FA1706">
      <w:r>
        <w:t xml:space="preserve">За правильный ответ ребенок получает награду – какой-нибудь мелкий предмет: </w:t>
      </w:r>
      <w:r w:rsidR="009B4A79">
        <w:t>звёздочку</w:t>
      </w:r>
      <w:r>
        <w:t>, фишку, орешек, камешек и т. п.</w:t>
      </w:r>
    </w:p>
    <w:p w14:paraId="21BBC144" w14:textId="77777777" w:rsidR="00FA1706" w:rsidRDefault="00FA1706" w:rsidP="00FA1706">
      <w:r>
        <w:t>Сначала педагог ждет пока ребенок ответит на вопрос, но во второй половине года, приучая детей работать в определенном темпе, он отводит на ответ определенное время (например, негромко вместе с детьми считает до пяти (позже – до трех)).</w:t>
      </w:r>
    </w:p>
    <w:p w14:paraId="757F6134" w14:textId="77777777" w:rsidR="00FA1706" w:rsidRDefault="00FA1706" w:rsidP="00FA1706">
      <w:r>
        <w:t>Вне занятий эти упражнения проводятся во время игр с мячом (ребенок должен поймать мяч, и пока дети считают до пяти (или до трех), ответить на вопрос).</w:t>
      </w:r>
    </w:p>
    <w:p w14:paraId="2E66C040" w14:textId="160DC7D3" w:rsidR="00FA1706" w:rsidRDefault="00FA1706" w:rsidP="00FA1706">
      <w:r>
        <w:t>Уточняя пространственные представления детей, нужно помочь им освоить такие понятия, как рядом, за мной, передо мной</w:t>
      </w:r>
      <w:r w:rsidR="009B4A79">
        <w:t>, надо мной</w:t>
      </w:r>
      <w:r>
        <w:t xml:space="preserve">. Этой цели могут служить дидактическая игра «Что изменилось» и различные дидактические упражнения. Например, педагог говорит детям: «Очень быстро вы сегодня поставили стулья и приготовились слушать. Кто же с кем сегодня сидит? </w:t>
      </w:r>
      <w:r w:rsidR="009B4A79">
        <w:t>Танюша</w:t>
      </w:r>
      <w:r>
        <w:t>, кто сидит рядом с тобой? Кто слева? Справа? Сзади? Впереди?» И так далее.</w:t>
      </w:r>
    </w:p>
    <w:p w14:paraId="4CCCA62E" w14:textId="77777777" w:rsidR="00FA1706" w:rsidRDefault="00FA1706" w:rsidP="00FA1706">
      <w:r>
        <w:t>Осваивая цвет, младшие дошкольники испытывают определенные трудности. Они путают синий и зеленый цвета, ошибаются в определении оттенков и т. п. В процессе наблюдений, рассматривания игрушек, картинок, одежды следует уточнять и активизировать в речи детей названия цветов. В настоящем пособии приводится пример подобного занятия – «У матрешки – новоселье».</w:t>
      </w:r>
    </w:p>
    <w:p w14:paraId="1D8A65B7" w14:textId="39B89CAD" w:rsidR="00FA1706" w:rsidRDefault="00FA1706" w:rsidP="00FA1706">
      <w:r>
        <w:t xml:space="preserve">Одна из сложных программных задач – научить детей употреблять в речи имена существительные в форме множественного числа именительного и родительного падежей. Для ее решения богатые возможности предоставляют бытовые процессы. Например: «Итак, вы оделись, – говорит детям </w:t>
      </w:r>
      <w:r w:rsidR="009B4A79">
        <w:t>воспитатель</w:t>
      </w:r>
      <w:r>
        <w:t>. – Посмотрите, каких предметов одежды сегодня больше всего? (Шуб, курток, комбинезонов, шапок, шарфов, варежек…) А что одно? (Мое пальто.) Одна? (</w:t>
      </w:r>
      <w:r w:rsidR="009B4A79">
        <w:t>Танина</w:t>
      </w:r>
      <w:r>
        <w:t xml:space="preserve"> </w:t>
      </w:r>
      <w:r w:rsidR="009B4A79">
        <w:t>шуба</w:t>
      </w:r>
      <w:r>
        <w:t>.) Одни? (Димины перчатки.)» И так далее.</w:t>
      </w:r>
    </w:p>
    <w:p w14:paraId="28ACE0C1" w14:textId="77777777" w:rsidR="00FA1706" w:rsidRDefault="00FA1706" w:rsidP="00FA1706">
      <w:r>
        <w:t>В соответствии с «Программой воспитания и обучения в детском саду» во второй младшей группе на развитие речи и ознакомление с художественной литературой отводится четыре занятия.</w:t>
      </w:r>
    </w:p>
    <w:p w14:paraId="58A1ADE5" w14:textId="77777777" w:rsidR="00FA1706" w:rsidRDefault="00FA1706" w:rsidP="00FA1706">
      <w:r>
        <w:t>В данном пособии представлены занятия по:</w:t>
      </w:r>
    </w:p>
    <w:p w14:paraId="05F9AD84" w14:textId="3C282A70" w:rsidR="00FA1706" w:rsidRDefault="00FA1706" w:rsidP="00FA1706">
      <w:r>
        <w:t>• воспитанию звуковой культуры речи. Объем речевого материала, который используется на этих занятиях, позволяет параллельно решать задачи по активизации словар</w:t>
      </w:r>
      <w:r w:rsidR="009B4A79">
        <w:t>ного запаса</w:t>
      </w:r>
      <w:r>
        <w:t xml:space="preserve"> детей, формированию диалогической речи;</w:t>
      </w:r>
    </w:p>
    <w:p w14:paraId="622CE347" w14:textId="77777777" w:rsidR="00FA1706" w:rsidRDefault="00FA1706" w:rsidP="00FA1706">
      <w:r>
        <w:t>• ознакомлению с художественной литературой (чтение детям русских народных сказок, стихотворений, упражнения в драматизации, заучивание наизусть);</w:t>
      </w:r>
    </w:p>
    <w:p w14:paraId="1008C07C" w14:textId="056F9842" w:rsidR="0088525F" w:rsidRPr="00F64F86" w:rsidRDefault="00FA1706" w:rsidP="00FA1706">
      <w:r>
        <w:t>• рассматриванию сюжетных картин. Эти занятия включают дидактические игры и упражнения, рассматривание книжных иллюстраций, игры-инсценировки.</w:t>
      </w:r>
    </w:p>
    <w:sectPr w:rsidR="0088525F" w:rsidRPr="00F64F86" w:rsidSect="00FA17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E9"/>
    <w:multiLevelType w:val="multilevel"/>
    <w:tmpl w:val="0F5C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016AA"/>
    <w:multiLevelType w:val="multilevel"/>
    <w:tmpl w:val="75268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4770"/>
    <w:multiLevelType w:val="multilevel"/>
    <w:tmpl w:val="CC9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650A2"/>
    <w:multiLevelType w:val="multilevel"/>
    <w:tmpl w:val="3A4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385"/>
    <w:multiLevelType w:val="multilevel"/>
    <w:tmpl w:val="0F1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37EF7"/>
    <w:multiLevelType w:val="multilevel"/>
    <w:tmpl w:val="4092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D6E79"/>
    <w:multiLevelType w:val="multilevel"/>
    <w:tmpl w:val="CD5A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B2E52"/>
    <w:multiLevelType w:val="multilevel"/>
    <w:tmpl w:val="8BF00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417AE"/>
    <w:multiLevelType w:val="multilevel"/>
    <w:tmpl w:val="38266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521"/>
    <w:multiLevelType w:val="multilevel"/>
    <w:tmpl w:val="ACC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76194"/>
    <w:multiLevelType w:val="multilevel"/>
    <w:tmpl w:val="6C0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C351E"/>
    <w:multiLevelType w:val="multilevel"/>
    <w:tmpl w:val="0AB07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58692">
    <w:abstractNumId w:val="9"/>
  </w:num>
  <w:num w:numId="2" w16cid:durableId="1892576788">
    <w:abstractNumId w:val="3"/>
  </w:num>
  <w:num w:numId="3" w16cid:durableId="964772858">
    <w:abstractNumId w:val="6"/>
  </w:num>
  <w:num w:numId="4" w16cid:durableId="2126845710">
    <w:abstractNumId w:val="4"/>
  </w:num>
  <w:num w:numId="5" w16cid:durableId="819468709">
    <w:abstractNumId w:val="11"/>
  </w:num>
  <w:num w:numId="6" w16cid:durableId="167524394">
    <w:abstractNumId w:val="10"/>
  </w:num>
  <w:num w:numId="7" w16cid:durableId="1390222873">
    <w:abstractNumId w:val="5"/>
  </w:num>
  <w:num w:numId="8" w16cid:durableId="1540170674">
    <w:abstractNumId w:val="0"/>
  </w:num>
  <w:num w:numId="9" w16cid:durableId="432673468">
    <w:abstractNumId w:val="8"/>
  </w:num>
  <w:num w:numId="10" w16cid:durableId="1635745703">
    <w:abstractNumId w:val="7"/>
  </w:num>
  <w:num w:numId="11" w16cid:durableId="88233827">
    <w:abstractNumId w:val="1"/>
  </w:num>
  <w:num w:numId="12" w16cid:durableId="77263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3E"/>
    <w:rsid w:val="00374344"/>
    <w:rsid w:val="00526D3E"/>
    <w:rsid w:val="00647820"/>
    <w:rsid w:val="0080229E"/>
    <w:rsid w:val="0088525F"/>
    <w:rsid w:val="009B4A79"/>
    <w:rsid w:val="00BA702C"/>
    <w:rsid w:val="00F64F86"/>
    <w:rsid w:val="00F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1F34"/>
  <w15:chartTrackingRefBased/>
  <w15:docId w15:val="{BD685EF7-0375-4A76-AD00-E70C1FD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cp:lastPrinted>2024-03-28T17:52:00Z</cp:lastPrinted>
  <dcterms:created xsi:type="dcterms:W3CDTF">2024-03-20T16:30:00Z</dcterms:created>
  <dcterms:modified xsi:type="dcterms:W3CDTF">2024-03-29T13:11:00Z</dcterms:modified>
</cp:coreProperties>
</file>