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A8" w:rsidRPr="006D5A02" w:rsidRDefault="007016A8" w:rsidP="006D5A02">
      <w:pPr>
        <w:pStyle w:val="a5"/>
        <w:jc w:val="center"/>
        <w:rPr>
          <w:b/>
          <w:lang w:eastAsia="ru-RU"/>
        </w:rPr>
      </w:pPr>
      <w:r w:rsidRPr="006D5A02">
        <w:rPr>
          <w:b/>
          <w:lang w:eastAsia="ru-RU"/>
        </w:rPr>
        <w:t>Иноязычная культура как средство иноязычного образования и достижения образовательных результатов</w:t>
      </w:r>
    </w:p>
    <w:p w:rsidR="007016A8" w:rsidRPr="007016A8" w:rsidRDefault="007016A8" w:rsidP="006D5A02">
      <w:pPr>
        <w:pStyle w:val="a5"/>
        <w:rPr>
          <w:lang w:eastAsia="ru-RU"/>
        </w:rPr>
      </w:pPr>
      <w:r w:rsidRPr="006D5A02">
        <w:rPr>
          <w:b/>
          <w:lang w:eastAsia="ru-RU"/>
        </w:rPr>
        <w:t>Аннотация:</w:t>
      </w:r>
      <w:r w:rsidRPr="007016A8">
        <w:rPr>
          <w:lang w:eastAsia="ru-RU"/>
        </w:rPr>
        <w:t xml:space="preserve"> В статье рассматривается роль иноязычной культуры в процессе обучения иностранным языкам. Подчеркивается значение культурного компонента для формирования межкультурной компетенции и достижения личностных, </w:t>
      </w:r>
      <w:proofErr w:type="spellStart"/>
      <w:r w:rsidRPr="007016A8">
        <w:rPr>
          <w:lang w:eastAsia="ru-RU"/>
        </w:rPr>
        <w:t>метапредметных</w:t>
      </w:r>
      <w:proofErr w:type="spellEnd"/>
      <w:r w:rsidRPr="007016A8">
        <w:rPr>
          <w:lang w:eastAsia="ru-RU"/>
        </w:rPr>
        <w:t xml:space="preserve"> и предметных результатов в соответствии с требованиями ФГОС.</w:t>
      </w:r>
    </w:p>
    <w:p w:rsidR="006D5A02" w:rsidRPr="006D5A02" w:rsidRDefault="006D5A02" w:rsidP="006D5A02">
      <w:pPr>
        <w:pStyle w:val="a5"/>
        <w:rPr>
          <w:sz w:val="27"/>
          <w:szCs w:val="27"/>
          <w:lang w:eastAsia="ru-RU"/>
        </w:rPr>
      </w:pPr>
      <w:r w:rsidRPr="006D5A02">
        <w:rPr>
          <w:b/>
          <w:sz w:val="27"/>
          <w:szCs w:val="27"/>
          <w:lang w:eastAsia="ru-RU"/>
        </w:rPr>
        <w:t>Ключевые слова:</w:t>
      </w:r>
      <w:r w:rsidRPr="006D5A02">
        <w:rPr>
          <w:sz w:val="27"/>
          <w:szCs w:val="27"/>
          <w:lang w:eastAsia="ru-RU"/>
        </w:rPr>
        <w:t xml:space="preserve"> иноязычная культура, межкультурная компетенция, иноязычное образование, ФГОС, образовательные результаты.</w:t>
      </w:r>
    </w:p>
    <w:p w:rsidR="007016A8" w:rsidRPr="00354BDF" w:rsidRDefault="00354BDF" w:rsidP="006D5A02">
      <w:pPr>
        <w:pStyle w:val="a5"/>
        <w:jc w:val="center"/>
        <w:rPr>
          <w:b/>
          <w:sz w:val="27"/>
          <w:szCs w:val="27"/>
          <w:lang w:eastAsia="ru-RU"/>
        </w:rPr>
      </w:pPr>
      <w:r w:rsidRPr="00354BDF">
        <w:rPr>
          <w:b/>
          <w:sz w:val="27"/>
          <w:szCs w:val="27"/>
          <w:lang w:eastAsia="ru-RU"/>
        </w:rPr>
        <w:t xml:space="preserve"> </w:t>
      </w:r>
    </w:p>
    <w:p w:rsidR="007016A8" w:rsidRPr="007016A8" w:rsidRDefault="00354BDF" w:rsidP="006D5A02">
      <w:pPr>
        <w:pStyle w:val="a5"/>
        <w:rPr>
          <w:lang w:eastAsia="ru-RU"/>
        </w:rPr>
      </w:pPr>
      <w:r w:rsidRPr="00354BDF">
        <w:rPr>
          <w:lang w:eastAsia="ru-RU"/>
        </w:rPr>
        <w:t xml:space="preserve">      </w:t>
      </w:r>
      <w:r w:rsidR="007016A8" w:rsidRPr="007016A8">
        <w:rPr>
          <w:lang w:eastAsia="ru-RU"/>
        </w:rPr>
        <w:t>Современное иноязычное образование ориентировано не только на формирование языковых знаний и навыков, но и на развитие межкультурной компетенции. Владение иностранным языком предполагает понимание культурных особенностей страны изучаемого языка, что обеспечивает эффективное межличностное общение и интеграцию в глобальное информационное пространство.</w:t>
      </w:r>
    </w:p>
    <w:p w:rsidR="007016A8" w:rsidRPr="006D5A02" w:rsidRDefault="007016A8" w:rsidP="006D5A02">
      <w:pPr>
        <w:pStyle w:val="a5"/>
        <w:jc w:val="center"/>
        <w:rPr>
          <w:b/>
          <w:sz w:val="27"/>
          <w:szCs w:val="27"/>
          <w:lang w:eastAsia="ru-RU"/>
        </w:rPr>
      </w:pPr>
      <w:r w:rsidRPr="006D5A02">
        <w:rPr>
          <w:b/>
          <w:sz w:val="27"/>
          <w:szCs w:val="27"/>
          <w:lang w:eastAsia="ru-RU"/>
        </w:rPr>
        <w:t>Иноязычная культура в структуре иноязычного образования</w:t>
      </w:r>
    </w:p>
    <w:p w:rsidR="007016A8" w:rsidRPr="007016A8" w:rsidRDefault="007016A8" w:rsidP="006D5A02">
      <w:pPr>
        <w:pStyle w:val="a5"/>
        <w:rPr>
          <w:lang w:eastAsia="ru-RU"/>
        </w:rPr>
      </w:pPr>
      <w:r w:rsidRPr="007016A8">
        <w:rPr>
          <w:lang w:eastAsia="ru-RU"/>
        </w:rPr>
        <w:t>Иноязычная культура представляет собой совокупность ценностей, традиций, норм поведения и моделей коммуникации, характерных для носителей языка. Включение культурного компонента в образовательный процесс способствует:</w:t>
      </w:r>
    </w:p>
    <w:p w:rsidR="007016A8" w:rsidRPr="007016A8" w:rsidRDefault="007016A8" w:rsidP="006D5A02">
      <w:pPr>
        <w:pStyle w:val="a5"/>
        <w:rPr>
          <w:lang w:eastAsia="ru-RU"/>
        </w:rPr>
      </w:pPr>
      <w:r w:rsidRPr="007016A8">
        <w:rPr>
          <w:lang w:eastAsia="ru-RU"/>
        </w:rPr>
        <w:t>формированию уважения к культурному многообразию;</w:t>
      </w:r>
    </w:p>
    <w:p w:rsidR="007016A8" w:rsidRPr="007016A8" w:rsidRDefault="007016A8" w:rsidP="006D5A02">
      <w:pPr>
        <w:pStyle w:val="a5"/>
        <w:rPr>
          <w:lang w:eastAsia="ru-RU"/>
        </w:rPr>
      </w:pPr>
      <w:r w:rsidRPr="007016A8">
        <w:rPr>
          <w:lang w:eastAsia="ru-RU"/>
        </w:rPr>
        <w:t>развитию способности к адекватной межкультурной коммуникации;</w:t>
      </w:r>
    </w:p>
    <w:p w:rsidR="007016A8" w:rsidRPr="007016A8" w:rsidRDefault="007016A8" w:rsidP="006D5A02">
      <w:pPr>
        <w:pStyle w:val="a5"/>
        <w:rPr>
          <w:lang w:eastAsia="ru-RU"/>
        </w:rPr>
      </w:pPr>
      <w:r w:rsidRPr="007016A8">
        <w:rPr>
          <w:lang w:eastAsia="ru-RU"/>
        </w:rPr>
        <w:t>расширению лингвострановедческих знаний.</w:t>
      </w:r>
    </w:p>
    <w:p w:rsidR="007016A8" w:rsidRPr="007016A8" w:rsidRDefault="007016A8" w:rsidP="006D5A02">
      <w:pPr>
        <w:pStyle w:val="a5"/>
        <w:rPr>
          <w:lang w:eastAsia="ru-RU"/>
        </w:rPr>
      </w:pPr>
      <w:r w:rsidRPr="007016A8">
        <w:rPr>
          <w:lang w:eastAsia="ru-RU"/>
        </w:rPr>
        <w:t>Основой является принцип диалога культур, предполагающий сравнение родной и изучаемой культур, выявление сходств и различий.</w:t>
      </w:r>
    </w:p>
    <w:p w:rsidR="007016A8" w:rsidRPr="006D5A02" w:rsidRDefault="007016A8" w:rsidP="006D5A02">
      <w:pPr>
        <w:pStyle w:val="a5"/>
        <w:jc w:val="center"/>
        <w:rPr>
          <w:b/>
          <w:sz w:val="27"/>
          <w:szCs w:val="27"/>
          <w:lang w:eastAsia="ru-RU"/>
        </w:rPr>
      </w:pPr>
      <w:r w:rsidRPr="006D5A02">
        <w:rPr>
          <w:b/>
          <w:sz w:val="27"/>
          <w:szCs w:val="27"/>
          <w:lang w:eastAsia="ru-RU"/>
        </w:rPr>
        <w:t>Иноязычная культура как средство достижения образовательных результатов</w:t>
      </w:r>
    </w:p>
    <w:p w:rsidR="007016A8" w:rsidRPr="007016A8" w:rsidRDefault="007016A8" w:rsidP="006D5A02">
      <w:pPr>
        <w:pStyle w:val="a5"/>
        <w:rPr>
          <w:lang w:eastAsia="ru-RU"/>
        </w:rPr>
      </w:pPr>
      <w:r w:rsidRPr="007016A8">
        <w:rPr>
          <w:lang w:eastAsia="ru-RU"/>
        </w:rPr>
        <w:t>Включение культурного компонента в процесс обучения иностранному языку обеспечивает:</w:t>
      </w:r>
    </w:p>
    <w:p w:rsidR="007016A8" w:rsidRDefault="007016A8" w:rsidP="006D5A02">
      <w:pPr>
        <w:pStyle w:val="a5"/>
      </w:pPr>
      <w:r>
        <w:rPr>
          <w:rFonts w:hAnsi="Symbol"/>
        </w:rPr>
        <w:t></w:t>
      </w:r>
      <w:r>
        <w:t xml:space="preserve">  </w:t>
      </w:r>
      <w:r>
        <w:rPr>
          <w:rStyle w:val="a4"/>
        </w:rPr>
        <w:t>Личностные результаты</w:t>
      </w:r>
    </w:p>
    <w:p w:rsidR="007016A8" w:rsidRDefault="007016A8" w:rsidP="006D5A02">
      <w:pPr>
        <w:pStyle w:val="a5"/>
      </w:pPr>
      <w:r>
        <w:t>Формирование толерантности и ценностных установок действительно напрямую связано с изучением культурных норм, традиций и обычаев других стран. Через знакомство с культурой учащиеся учатся уважать различия, понимать и принимать иную точку зрения.</w:t>
      </w:r>
    </w:p>
    <w:p w:rsidR="007016A8" w:rsidRDefault="007016A8" w:rsidP="006D5A02">
      <w:pPr>
        <w:pStyle w:val="a5"/>
      </w:pPr>
      <w:r>
        <w:t>Можно добавить, что это способствует воспитанию глобальной гражданской идентичности и развитию эмоционального интеллекта.</w:t>
      </w:r>
    </w:p>
    <w:p w:rsidR="007016A8" w:rsidRDefault="007016A8" w:rsidP="006D5A02">
      <w:pPr>
        <w:pStyle w:val="a5"/>
      </w:pPr>
      <w:r>
        <w:rPr>
          <w:rFonts w:hAnsi="Symbol"/>
        </w:rPr>
        <w:t></w:t>
      </w:r>
      <w:r>
        <w:t xml:space="preserve">  </w:t>
      </w:r>
      <w:proofErr w:type="spellStart"/>
      <w:r>
        <w:rPr>
          <w:rStyle w:val="a4"/>
        </w:rPr>
        <w:t>Метапредметные</w:t>
      </w:r>
      <w:proofErr w:type="spellEnd"/>
      <w:r>
        <w:rPr>
          <w:rStyle w:val="a4"/>
        </w:rPr>
        <w:t xml:space="preserve"> результаты</w:t>
      </w:r>
    </w:p>
    <w:p w:rsidR="007016A8" w:rsidRDefault="007016A8" w:rsidP="006D5A02">
      <w:pPr>
        <w:pStyle w:val="a5"/>
      </w:pPr>
      <w:r>
        <w:t>Умение работать с информацией формируется за счет анализа аутентичных материалов (тексты, видео, социальные сети), сопоставления культурных фактов.</w:t>
      </w:r>
    </w:p>
    <w:p w:rsidR="007016A8" w:rsidRDefault="007016A8" w:rsidP="006D5A02">
      <w:pPr>
        <w:pStyle w:val="a5"/>
      </w:pPr>
      <w:r>
        <w:t>Применение знаний в реальных ситуациях реализуется через проектные задания, виртуальные межкультурные обмены, коммуникацию с носителями языка.</w:t>
      </w:r>
    </w:p>
    <w:p w:rsidR="007016A8" w:rsidRDefault="007016A8" w:rsidP="006D5A02">
      <w:pPr>
        <w:pStyle w:val="a5"/>
      </w:pPr>
      <w:r>
        <w:t xml:space="preserve">Рекомендуется подчеркнуть, что это развивает критическое мышление и навыки </w:t>
      </w:r>
      <w:proofErr w:type="spellStart"/>
      <w:r>
        <w:t>медиаграмотности</w:t>
      </w:r>
      <w:proofErr w:type="spellEnd"/>
      <w:r>
        <w:t>.</w:t>
      </w:r>
    </w:p>
    <w:p w:rsidR="007016A8" w:rsidRDefault="007016A8" w:rsidP="006D5A02">
      <w:pPr>
        <w:pStyle w:val="a5"/>
      </w:pPr>
      <w:r>
        <w:rPr>
          <w:rFonts w:hAnsi="Symbol"/>
        </w:rPr>
        <w:t></w:t>
      </w:r>
      <w:r>
        <w:t xml:space="preserve">  </w:t>
      </w:r>
      <w:r>
        <w:rPr>
          <w:rStyle w:val="a4"/>
        </w:rPr>
        <w:t>Предметные результаты</w:t>
      </w:r>
    </w:p>
    <w:p w:rsidR="007016A8" w:rsidRDefault="007016A8" w:rsidP="006D5A02">
      <w:pPr>
        <w:pStyle w:val="a5"/>
      </w:pPr>
      <w:r>
        <w:t xml:space="preserve">Владение языком с учетом культурных норм общения подразумевает использование </w:t>
      </w:r>
      <w:r w:rsidRPr="006D5A02">
        <w:rPr>
          <w:rStyle w:val="a4"/>
          <w:b w:val="0"/>
        </w:rPr>
        <w:t>лингвострановедческих знаний</w:t>
      </w:r>
      <w:r>
        <w:t xml:space="preserve"> (этикет, речевые формулы, культурно маркированная лексика).</w:t>
      </w:r>
    </w:p>
    <w:p w:rsidR="007016A8" w:rsidRPr="006D5A02" w:rsidRDefault="007016A8" w:rsidP="006D5A02">
      <w:pPr>
        <w:pStyle w:val="a5"/>
      </w:pPr>
      <w:r>
        <w:t>Важно отметить, что знание языка без культурного контекста не обеспечивает полноценной коммуникации — отсюда ключевая роль культурного компонента.</w:t>
      </w:r>
    </w:p>
    <w:p w:rsidR="007016A8" w:rsidRPr="006D5A02" w:rsidRDefault="007016A8" w:rsidP="006D5A02">
      <w:pPr>
        <w:pStyle w:val="a5"/>
        <w:jc w:val="center"/>
        <w:rPr>
          <w:b/>
          <w:sz w:val="27"/>
          <w:szCs w:val="27"/>
          <w:lang w:eastAsia="ru-RU"/>
        </w:rPr>
      </w:pPr>
      <w:r w:rsidRPr="006D5A02">
        <w:rPr>
          <w:b/>
          <w:sz w:val="27"/>
          <w:szCs w:val="27"/>
          <w:lang w:eastAsia="ru-RU"/>
        </w:rPr>
        <w:t>Методы интеграции культуры в обучение</w:t>
      </w:r>
    </w:p>
    <w:p w:rsidR="007016A8" w:rsidRPr="007016A8" w:rsidRDefault="007016A8" w:rsidP="006D5A02">
      <w:pPr>
        <w:pStyle w:val="a5"/>
        <w:rPr>
          <w:lang w:eastAsia="ru-RU"/>
        </w:rPr>
      </w:pPr>
      <w:r w:rsidRPr="007016A8">
        <w:rPr>
          <w:lang w:eastAsia="ru-RU"/>
        </w:rPr>
        <w:t>Эффективными методами являются: использование аутентичных материалов (видео, тексты, песни), проведение страноведческих уроков, проектная деятельность, а также применение цифровых ресурсов (виртуальные экскурсии, онлайн-общение с носителями языка).</w:t>
      </w:r>
    </w:p>
    <w:p w:rsidR="007016A8" w:rsidRPr="00FA4ED4" w:rsidRDefault="00FA4ED4" w:rsidP="006D5A02">
      <w:pPr>
        <w:pStyle w:val="a5"/>
        <w:jc w:val="center"/>
        <w:rPr>
          <w:b/>
          <w:sz w:val="27"/>
          <w:szCs w:val="27"/>
          <w:lang w:eastAsia="ru-RU"/>
        </w:rPr>
      </w:pPr>
      <w:r w:rsidRPr="00FA4ED4">
        <w:rPr>
          <w:b/>
          <w:sz w:val="27"/>
          <w:szCs w:val="27"/>
          <w:lang w:eastAsia="ru-RU"/>
        </w:rPr>
        <w:lastRenderedPageBreak/>
        <w:t xml:space="preserve"> </w:t>
      </w:r>
    </w:p>
    <w:p w:rsidR="007016A8" w:rsidRPr="007016A8" w:rsidRDefault="00FA4ED4" w:rsidP="006D5A02">
      <w:pPr>
        <w:pStyle w:val="a5"/>
        <w:rPr>
          <w:lang w:eastAsia="ru-RU"/>
        </w:rPr>
      </w:pPr>
      <w:r w:rsidRPr="00FA4ED4">
        <w:rPr>
          <w:lang w:eastAsia="ru-RU"/>
        </w:rPr>
        <w:t xml:space="preserve">       </w:t>
      </w:r>
      <w:bookmarkStart w:id="0" w:name="_GoBack"/>
      <w:bookmarkEnd w:id="0"/>
      <w:r w:rsidR="007016A8" w:rsidRPr="007016A8">
        <w:rPr>
          <w:lang w:eastAsia="ru-RU"/>
        </w:rPr>
        <w:t>Иноязычная культура играет ключевую роль в иноязычном образовании, обеспечивая не только развитие языковых навыков, но и формирование межкультурной компетенции. Ее интеграция в учебный процесс способствует достижению образовательных результатов и подготовке обучающихся к жизни в поликультурном мире.</w:t>
      </w:r>
    </w:p>
    <w:p w:rsidR="007016A8" w:rsidRPr="00354BDF" w:rsidRDefault="006D5A02" w:rsidP="006D5A02">
      <w:pPr>
        <w:pStyle w:val="a5"/>
        <w:rPr>
          <w:lang w:eastAsia="ru-RU"/>
        </w:rPr>
      </w:pPr>
      <w:r w:rsidRPr="00354BDF">
        <w:rPr>
          <w:b/>
          <w:lang w:eastAsia="ru-RU"/>
        </w:rPr>
        <w:t xml:space="preserve"> </w:t>
      </w:r>
    </w:p>
    <w:p w:rsidR="007016A8" w:rsidRPr="007016A8" w:rsidRDefault="007016A8" w:rsidP="006D5A02">
      <w:pPr>
        <w:pStyle w:val="a5"/>
        <w:rPr>
          <w:b/>
          <w:bCs/>
          <w:sz w:val="27"/>
          <w:szCs w:val="27"/>
          <w:lang w:eastAsia="ru-RU"/>
        </w:rPr>
      </w:pPr>
      <w:r w:rsidRPr="007016A8">
        <w:rPr>
          <w:b/>
          <w:bCs/>
          <w:sz w:val="27"/>
          <w:szCs w:val="27"/>
          <w:lang w:eastAsia="ru-RU"/>
        </w:rPr>
        <w:t>Список литературы</w:t>
      </w:r>
    </w:p>
    <w:p w:rsidR="007016A8" w:rsidRPr="007016A8" w:rsidRDefault="007016A8" w:rsidP="00701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016A8">
        <w:rPr>
          <w:rFonts w:eastAsia="Times New Roman"/>
          <w:lang w:eastAsia="ru-RU"/>
        </w:rPr>
        <w:t>Федеральный государственный образовательный стандарт основного общего образования [Электронный ресурс]. – Режим доступа: https://fgos.ru (дата обращения: 25.07.2025).</w:t>
      </w:r>
    </w:p>
    <w:p w:rsidR="007016A8" w:rsidRPr="007016A8" w:rsidRDefault="007016A8" w:rsidP="00701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016A8">
        <w:rPr>
          <w:rFonts w:eastAsia="Times New Roman"/>
          <w:lang w:eastAsia="ru-RU"/>
        </w:rPr>
        <w:t xml:space="preserve">Верещагин Е. М., Костомаров В. Г. Язык и культура. – М.: </w:t>
      </w:r>
      <w:proofErr w:type="spellStart"/>
      <w:r w:rsidRPr="007016A8">
        <w:rPr>
          <w:rFonts w:eastAsia="Times New Roman"/>
          <w:lang w:eastAsia="ru-RU"/>
        </w:rPr>
        <w:t>Индрик</w:t>
      </w:r>
      <w:proofErr w:type="spellEnd"/>
      <w:r w:rsidRPr="007016A8">
        <w:rPr>
          <w:rFonts w:eastAsia="Times New Roman"/>
          <w:lang w:eastAsia="ru-RU"/>
        </w:rPr>
        <w:t>, 2005. – 284 с.</w:t>
      </w:r>
    </w:p>
    <w:p w:rsidR="007016A8" w:rsidRPr="007016A8" w:rsidRDefault="007016A8" w:rsidP="00701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016A8">
        <w:rPr>
          <w:rFonts w:eastAsia="Times New Roman"/>
          <w:lang w:eastAsia="ru-RU"/>
        </w:rPr>
        <w:t>Сафонова В. В. Культуроведение в системе обучения иностранным языкам. – Воронеж: Истоки, 1996. – 239 с.</w:t>
      </w:r>
    </w:p>
    <w:p w:rsidR="007016A8" w:rsidRPr="007016A8" w:rsidRDefault="007016A8" w:rsidP="00701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016A8">
        <w:rPr>
          <w:rFonts w:eastAsia="Times New Roman"/>
          <w:lang w:eastAsia="ru-RU"/>
        </w:rPr>
        <w:t>Пассов Е. И. Коммуникативная методика обучения иноязычному говорению. – М.: Просвещение, 1991. – 222 с.</w:t>
      </w:r>
    </w:p>
    <w:p w:rsidR="007016A8" w:rsidRPr="007016A8" w:rsidRDefault="007016A8" w:rsidP="00701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016A8">
        <w:rPr>
          <w:rFonts w:eastAsia="Times New Roman"/>
          <w:lang w:eastAsia="ru-RU"/>
        </w:rPr>
        <w:t>Бахтин М. М. Эстетика словесного творчества. – М.: Искусство, 1986. – 445 с.</w:t>
      </w:r>
    </w:p>
    <w:p w:rsidR="007016A8" w:rsidRPr="007016A8" w:rsidRDefault="007016A8" w:rsidP="00701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val="en-US" w:eastAsia="ru-RU"/>
        </w:rPr>
      </w:pPr>
      <w:r w:rsidRPr="007016A8">
        <w:rPr>
          <w:rFonts w:eastAsia="Times New Roman"/>
          <w:lang w:val="en-US" w:eastAsia="ru-RU"/>
        </w:rPr>
        <w:t>Council of Europe. Common European Framework of Reference for Languages: Learning, Teaching, Assessment. – Cambridge: Cambridge University Press, 2020. – 272 p.</w:t>
      </w:r>
    </w:p>
    <w:p w:rsidR="00851961" w:rsidRPr="007016A8" w:rsidRDefault="00851961">
      <w:pPr>
        <w:rPr>
          <w:lang w:val="en-US"/>
        </w:rPr>
      </w:pPr>
    </w:p>
    <w:sectPr w:rsidR="00851961" w:rsidRPr="0070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49B1"/>
    <w:multiLevelType w:val="multilevel"/>
    <w:tmpl w:val="80EE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B2F14"/>
    <w:multiLevelType w:val="multilevel"/>
    <w:tmpl w:val="94F0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078CA"/>
    <w:multiLevelType w:val="multilevel"/>
    <w:tmpl w:val="6502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24C32"/>
    <w:multiLevelType w:val="multilevel"/>
    <w:tmpl w:val="DAD4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E532DA"/>
    <w:multiLevelType w:val="multilevel"/>
    <w:tmpl w:val="0AE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9705CD"/>
    <w:multiLevelType w:val="multilevel"/>
    <w:tmpl w:val="4D5AF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A8"/>
    <w:rsid w:val="002C701D"/>
    <w:rsid w:val="00354BDF"/>
    <w:rsid w:val="006D5A02"/>
    <w:rsid w:val="007016A8"/>
    <w:rsid w:val="00851961"/>
    <w:rsid w:val="00FA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6A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7016A8"/>
    <w:rPr>
      <w:b/>
      <w:bCs/>
    </w:rPr>
  </w:style>
  <w:style w:type="paragraph" w:styleId="a5">
    <w:name w:val="No Spacing"/>
    <w:uiPriority w:val="1"/>
    <w:qFormat/>
    <w:rsid w:val="006D5A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6A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7016A8"/>
    <w:rPr>
      <w:b/>
      <w:bCs/>
    </w:rPr>
  </w:style>
  <w:style w:type="paragraph" w:styleId="a5">
    <w:name w:val="No Spacing"/>
    <w:uiPriority w:val="1"/>
    <w:qFormat/>
    <w:rsid w:val="006D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Aorus</dc:creator>
  <cp:lastModifiedBy>Aorus</cp:lastModifiedBy>
  <cp:revision>8</cp:revision>
  <dcterms:created xsi:type="dcterms:W3CDTF">2025-07-25T14:19:00Z</dcterms:created>
  <dcterms:modified xsi:type="dcterms:W3CDTF">2025-08-08T11:23:00Z</dcterms:modified>
</cp:coreProperties>
</file>