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01C" w:rsidRDefault="0028601C" w:rsidP="0028601C">
      <w:pPr>
        <w:shd w:val="clear" w:color="auto" w:fill="FFFFFF"/>
        <w:spacing w:after="360" w:line="360" w:lineRule="auto"/>
        <w:jc w:val="both"/>
        <w:rPr>
          <w:rFonts w:ascii="Times New Roman" w:eastAsia="Times New Roman" w:hAnsi="Times New Roman" w:cs="Times New Roman"/>
          <w:b/>
          <w:color w:val="333333"/>
          <w:sz w:val="28"/>
          <w:szCs w:val="28"/>
          <w:lang w:eastAsia="ru-RU"/>
        </w:rPr>
      </w:pPr>
      <w:r w:rsidRPr="0028601C">
        <w:rPr>
          <w:rFonts w:ascii="Times New Roman" w:eastAsia="Times New Roman" w:hAnsi="Times New Roman" w:cs="Times New Roman"/>
          <w:b/>
          <w:color w:val="333333"/>
          <w:sz w:val="28"/>
          <w:szCs w:val="28"/>
          <w:lang w:eastAsia="ru-RU"/>
        </w:rPr>
        <w:t>Аннотация</w:t>
      </w:r>
    </w:p>
    <w:p w:rsidR="0028601C"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Д</w:t>
      </w:r>
      <w:r w:rsidRPr="0028601C">
        <w:rPr>
          <w:rFonts w:ascii="Times New Roman" w:eastAsia="Times New Roman" w:hAnsi="Times New Roman" w:cs="Times New Roman"/>
          <w:color w:val="333333"/>
          <w:sz w:val="28"/>
          <w:szCs w:val="28"/>
          <w:lang w:eastAsia="ru-RU"/>
        </w:rPr>
        <w:t>анная статья посвящена моторной афферентной афазии. Она раскрывает причины, симптомы,  диагностику, лечение, реабилитацию данного заболевания. В ней даны советы по профилактике осложений проявления афферентной моторной афазии.</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Моторная афазия – повреждение головного мозга в зоне Брока, которая характеризуется необратимыми органическим изменением мозговой ткани с полной утратой в данной зоне её функциональной активности. Специалисты выделяют две основные клинически значимые формы моторной афазии: афферентная и эфферентная моторная афазия. При данном заболевании происходит нарушение синтетической деятельности головного мозга с выпадением речевой функции, совместно с её восприятием. При этом у больного отмечается </w:t>
      </w:r>
      <w:bookmarkStart w:id="0" w:name="p2"/>
      <w:bookmarkEnd w:id="0"/>
      <w:r w:rsidR="004D18C1" w:rsidRPr="0028601C">
        <w:rPr>
          <w:rFonts w:ascii="Times New Roman" w:eastAsia="Times New Roman" w:hAnsi="Times New Roman" w:cs="Times New Roman"/>
          <w:color w:val="333333"/>
          <w:sz w:val="28"/>
          <w:szCs w:val="28"/>
          <w:lang w:eastAsia="ru-RU"/>
        </w:rPr>
        <w:t>отсутствие ситуативной речи, т.е. пациент не может поддержать диалог, так как попросту его не воспринимает.</w:t>
      </w:r>
    </w:p>
    <w:p w:rsidR="004D18C1" w:rsidRPr="0028601C" w:rsidRDefault="0028601C" w:rsidP="0028601C">
      <w:pPr>
        <w:shd w:val="clear" w:color="auto" w:fill="FFFFFF"/>
        <w:spacing w:after="120" w:line="360" w:lineRule="auto"/>
        <w:jc w:val="both"/>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Афферентная моторная афазия</w:t>
      </w:r>
    </w:p>
    <w:p w:rsid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Афферентная или кинестетическая афазия проявляется затруднением воспроизведения речи преимущественно из-за проблем в артикуляционном аппарате. Таким образом пациенты с афферентной моторной афазией не могут не могут связать собственную речь в цельное структурированное предложение.</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Больные зачастую пытаются заменить слова, которые не могут произнести синонимами, что приводит к значительному замедлению произносимой речи. Обращает на себя внимание и трудность в произнесении согласных звуков.</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bookmarkStart w:id="1" w:name="p3"/>
      <w:bookmarkEnd w:id="1"/>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В большинстве случаев афферентная моторная афазия сочетается с аграфией – нарушением письменности.</w:t>
      </w:r>
    </w:p>
    <w:p w:rsidR="004D18C1" w:rsidRPr="0028601C" w:rsidRDefault="0028601C" w:rsidP="0028601C">
      <w:pPr>
        <w:shd w:val="clear" w:color="auto" w:fill="FFFFFF"/>
        <w:spacing w:after="120" w:line="360" w:lineRule="auto"/>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lastRenderedPageBreak/>
        <w:t xml:space="preserve">   </w:t>
      </w:r>
      <w:r w:rsidR="004D18C1" w:rsidRPr="0028601C">
        <w:rPr>
          <w:rFonts w:ascii="Times New Roman" w:eastAsia="Times New Roman" w:hAnsi="Times New Roman" w:cs="Times New Roman"/>
          <w:b/>
          <w:bCs/>
          <w:color w:val="333333"/>
          <w:sz w:val="28"/>
          <w:szCs w:val="28"/>
          <w:lang w:eastAsia="ru-RU"/>
        </w:rPr>
        <w:t>Причины афферентной моторной афазии</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Причинами формирования моторной афферентной афазии является ряд заболеваний, приводящих к органическому поражению коры больших полушарий, в том числе и зоны Брока, а также премоторной коры. </w:t>
      </w:r>
      <w:r w:rsidR="004D18C1" w:rsidRPr="0028601C">
        <w:rPr>
          <w:rFonts w:ascii="Times New Roman" w:eastAsia="Times New Roman" w:hAnsi="Times New Roman" w:cs="Times New Roman"/>
          <w:b/>
          <w:bCs/>
          <w:color w:val="333333"/>
          <w:sz w:val="28"/>
          <w:szCs w:val="28"/>
          <w:lang w:eastAsia="ru-RU"/>
        </w:rPr>
        <w:t>Чаще всего к афферентной афазии приводят заболевания с обширным поражением структур головного мозга, например:</w:t>
      </w:r>
    </w:p>
    <w:p w:rsidR="004D18C1" w:rsidRPr="0028601C" w:rsidRDefault="004D18C1" w:rsidP="0028601C">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Острое нарушение мозгового кровообращения или инсульт. Причём инсульт носит геморрагический характер, при котором происходит массивное кровоизлияние в структуры головного мозга. Пропитывание кровью и сдавление задних областей лобной зоны приводит к поражению центра Брока и развитию афферентной    моторной афазии;</w:t>
      </w:r>
    </w:p>
    <w:p w:rsidR="004D18C1" w:rsidRPr="0028601C" w:rsidRDefault="004D18C1" w:rsidP="0028601C">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Инфекционно-воспалительные заболевания головного мозга. Чаще всего к ним относятся энцефалит или лейкоэнцефалит. Воспалительные заболевания приводят к размягчению тканей головного мозга и формированию полостей абсцессов;</w:t>
      </w:r>
    </w:p>
    <w:p w:rsidR="004D18C1" w:rsidRPr="0028601C" w:rsidRDefault="004D18C1" w:rsidP="0028601C">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Черепно-мозговые травмы, в особенности с выраженным ушибом головного мозга и субарахноидальным кровоизлиянием. Ушиб головного мозга и отёк приводят к сдавлению структур головного мозга, при этом может повредиться и центр Брока;</w:t>
      </w:r>
    </w:p>
    <w:p w:rsidR="004D18C1" w:rsidRPr="0028601C" w:rsidRDefault="004D18C1" w:rsidP="0028601C">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Развитие опухолевого процесса, локализованного в лобных или височных долях на стороне доминантного полушария;</w:t>
      </w:r>
    </w:p>
    <w:p w:rsidR="004D18C1" w:rsidRPr="0028601C" w:rsidRDefault="004D18C1" w:rsidP="0028601C">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Эпилепсия, при наличии эпилептогенного очага в непосредственной анатомической близости от речевого центра головного мозга;</w:t>
      </w:r>
    </w:p>
    <w:p w:rsidR="004D18C1" w:rsidRPr="0028601C" w:rsidRDefault="004D18C1" w:rsidP="0028601C">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Токсическое повреждение структур головного мозга, например, тяжёлыми металлами или другими ядами.</w:t>
      </w:r>
    </w:p>
    <w:p w:rsidR="004D18C1" w:rsidRPr="0028601C" w:rsidRDefault="004D18C1"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Также способствующим к развитию афферентной моторной афазии можно отнести ряд хронических заболеваний:</w:t>
      </w:r>
    </w:p>
    <w:p w:rsidR="004D18C1" w:rsidRPr="0028601C" w:rsidRDefault="004D18C1" w:rsidP="0028601C">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lastRenderedPageBreak/>
        <w:t>Хроническая патология кровообращения, в следствие наличия аневризмы или атеросклеротических изменений в сосудистой стенке церебральных артерий.</w:t>
      </w:r>
    </w:p>
    <w:p w:rsidR="004D18C1" w:rsidRPr="0028601C" w:rsidRDefault="004D18C1" w:rsidP="0028601C">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Медленно прогрессирующие заболевания центральной нервной системы: рассеянный склероз или энцефаломиелит. Демиелинизация нервных волокон приводит к нарушению афферентных и </w:t>
      </w:r>
      <w:bookmarkStart w:id="2" w:name="p5"/>
      <w:bookmarkEnd w:id="2"/>
      <w:r w:rsidRPr="0028601C">
        <w:rPr>
          <w:rFonts w:ascii="Times New Roman" w:eastAsia="Times New Roman" w:hAnsi="Times New Roman" w:cs="Times New Roman"/>
          <w:color w:val="333333"/>
          <w:sz w:val="28"/>
          <w:szCs w:val="28"/>
          <w:lang w:eastAsia="ru-RU"/>
        </w:rPr>
        <w:t>эфферентных связей речевого центра с другими структурами головного мозга;</w:t>
      </w:r>
    </w:p>
    <w:p w:rsidR="004D18C1" w:rsidRPr="0028601C" w:rsidRDefault="004D18C1" w:rsidP="0028601C">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Формирование прионного белка.</w:t>
      </w:r>
    </w:p>
    <w:p w:rsidR="004D18C1" w:rsidRPr="0028601C" w:rsidRDefault="0028601C" w:rsidP="0028601C">
      <w:pPr>
        <w:shd w:val="clear" w:color="auto" w:fill="FFFFFF"/>
        <w:spacing w:after="120" w:line="360" w:lineRule="auto"/>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Симптомы</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Афферентная афазия сопровождается возникновением ряда симптомов и синдромов, которые и формируют клиническую картину характерную для данной формы.  Синдром нарушения экспрессивной речи включает:</w:t>
      </w:r>
    </w:p>
    <w:p w:rsidR="004D18C1" w:rsidRPr="0028601C" w:rsidRDefault="004D18C1" w:rsidP="0028601C">
      <w:pPr>
        <w:numPr>
          <w:ilvl w:val="0"/>
          <w:numId w:val="3"/>
        </w:numPr>
        <w:shd w:val="clear" w:color="auto" w:fill="FFFFFF"/>
        <w:spacing w:before="100" w:beforeAutospacing="1" w:after="150" w:line="360" w:lineRule="auto"/>
        <w:ind w:left="0"/>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Нарушение пространственных движений, таких как мимика и жестикуляций, а также полное отсутствие ситуативного речевого процесса. При попытке повторов звуков пациент производит лишь изолированные движения губами и языком;</w:t>
      </w:r>
    </w:p>
    <w:p w:rsidR="004D18C1" w:rsidRPr="0028601C" w:rsidRDefault="004D18C1" w:rsidP="0028601C">
      <w:pPr>
        <w:numPr>
          <w:ilvl w:val="0"/>
          <w:numId w:val="3"/>
        </w:numPr>
        <w:shd w:val="clear" w:color="auto" w:fill="FFFFFF"/>
        <w:spacing w:before="100" w:beforeAutospacing="1" w:after="150" w:line="360" w:lineRule="auto"/>
        <w:ind w:left="0"/>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Речь становится излишне клишированной, присутствуют слоговые и звуковые выпадения.</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Также пациент испытывает выраженные трудности в произношении сложных слогов, а именно: делят слова на части и пропускают наиболее сложные звуки. Происходит нарушение понимания чужой речи, однако, данный период длится недолго от суток до нескольких дней и возникает после перенесённого острого нарушения мозгового кровообращения.</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Обращает на себя внимание и пространственная дезориентация пострадавшего, а также нарушение </w:t>
      </w:r>
      <w:bookmarkStart w:id="3" w:name="p6"/>
      <w:bookmarkEnd w:id="3"/>
      <w:r w:rsidR="004D18C1" w:rsidRPr="0028601C">
        <w:rPr>
          <w:rFonts w:ascii="Times New Roman" w:eastAsia="Times New Roman" w:hAnsi="Times New Roman" w:cs="Times New Roman"/>
          <w:color w:val="333333"/>
          <w:sz w:val="28"/>
          <w:szCs w:val="28"/>
          <w:lang w:eastAsia="ru-RU"/>
        </w:rPr>
        <w:t>письменности и восприятия визуальной текстовой информации. При письме пациент смещает гласные, пропускает согласные и меняет порядок букв.</w:t>
      </w:r>
    </w:p>
    <w:p w:rsidR="004D18C1" w:rsidRPr="0028601C" w:rsidRDefault="0028601C" w:rsidP="0028601C">
      <w:pPr>
        <w:shd w:val="clear" w:color="auto" w:fill="FFFFFF"/>
        <w:spacing w:after="120" w:line="360" w:lineRule="auto"/>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lastRenderedPageBreak/>
        <w:t xml:space="preserve">   </w:t>
      </w:r>
      <w:r w:rsidR="004D18C1" w:rsidRPr="0028601C">
        <w:rPr>
          <w:rFonts w:ascii="Times New Roman" w:eastAsia="Times New Roman" w:hAnsi="Times New Roman" w:cs="Times New Roman"/>
          <w:b/>
          <w:bCs/>
          <w:color w:val="333333"/>
          <w:sz w:val="28"/>
          <w:szCs w:val="28"/>
          <w:lang w:eastAsia="ru-RU"/>
        </w:rPr>
        <w:t>Диагностика</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Диагностический поиск направлен на выявление основного заболевания или причины, которая послужила толчком к развитию моторной афферентной афазии. Диагностический план включает стандартный комплекс исследований. Первым делом производят сбор анамнеза заболевания, после чего проводят топическую диагностику, для определения предполагаемого объёма повреждения тканей головного мозга, затем выставляется предварительный диагноз.</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Для его уточнения проводится ряд инструментальных исследований, таких как:</w:t>
      </w:r>
    </w:p>
    <w:p w:rsidR="004D18C1" w:rsidRPr="0028601C" w:rsidRDefault="004D18C1" w:rsidP="0028601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Магнитно-резонансная томография головного мозга, также возможно применение контрастирования для улучшения характеристик визуализации головного мозга. Магнитно-резонансная томография позволяет выявить онкологическое поражение, наличие и объём гематомы при черепно-мозговой травме;</w:t>
      </w:r>
    </w:p>
    <w:p w:rsidR="004D18C1" w:rsidRPr="0028601C" w:rsidRDefault="004D18C1" w:rsidP="0028601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Ангиография церебральных артерий на предмет наличия или отсутствия сосудистой патологии;</w:t>
      </w:r>
    </w:p>
    <w:p w:rsidR="004D18C1" w:rsidRPr="0028601C" w:rsidRDefault="004D18C1" w:rsidP="0028601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Ультразвуковое доплеровское исследование сосудов шеи;</w:t>
      </w:r>
    </w:p>
    <w:p w:rsidR="004D18C1" w:rsidRPr="0028601C" w:rsidRDefault="004D18C1" w:rsidP="0028601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Люмбальная пункция при наличии подозрений на энцефалит, менингит или лейкоэнцефалит;</w:t>
      </w:r>
    </w:p>
    <w:p w:rsidR="004D18C1" w:rsidRPr="0028601C" w:rsidRDefault="004D18C1" w:rsidP="0028601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Электроэнцефалография для исключения патологии эпилептиформного характера или онкологического поражения головного мозга.</w:t>
      </w:r>
    </w:p>
    <w:p w:rsidR="004D18C1" w:rsidRPr="0028601C" w:rsidRDefault="0028601C" w:rsidP="0028601C">
      <w:pPr>
        <w:shd w:val="clear" w:color="auto" w:fill="FFFFFF"/>
        <w:spacing w:after="120" w:line="360" w:lineRule="auto"/>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Лечение</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Основное лечение должно быть направлено на устранение основной причины, которая привела к формированию афферентной моторной афазии. В зависимости от основной патологии лечебная тактика будет иметь значительные отличия.</w:t>
      </w:r>
    </w:p>
    <w:p w:rsidR="004D18C1" w:rsidRPr="0028601C" w:rsidRDefault="004D18C1" w:rsidP="0028601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lastRenderedPageBreak/>
        <w:t>При наличии опухолевого процесса – оперативное вмешательство на головном мозге или курсовое применение лучевой и химиотерапии.</w:t>
      </w:r>
    </w:p>
    <w:p w:rsidR="004D18C1" w:rsidRPr="0028601C" w:rsidRDefault="004D18C1" w:rsidP="0028601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При наличии инфекционного очага или абсцесса – дренирование в комбинации с антибактериальной терапией и применением общих стабилизирующих препаратов.</w:t>
      </w:r>
    </w:p>
    <w:p w:rsidR="004D18C1" w:rsidRPr="0028601C" w:rsidRDefault="004D18C1" w:rsidP="0028601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При остром нарушении мозгового кровообращения – курсовое лечение препаратами с ноотропным действием, антиоксидантов, ангиопротекторов. При геморрагическом инсульте с выраженной компрессией головного мозга – оперативное лечение.</w:t>
      </w:r>
    </w:p>
    <w:p w:rsidR="004D18C1" w:rsidRPr="0028601C" w:rsidRDefault="004D18C1" w:rsidP="0028601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При эпилепсии основная терапия направлена на применение антиконвульсантов.</w:t>
      </w:r>
    </w:p>
    <w:p w:rsidR="004D18C1" w:rsidRPr="0028601C" w:rsidRDefault="004D18C1" w:rsidP="0028601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При демиелинизирующих и дегенеративных процессах в нервной ткани применяются глюкокортикостероиды.</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Все вышеописанные схемы лечения будут эффективными в лечении афазии, так как обладают патогенетическим </w:t>
      </w:r>
      <w:bookmarkStart w:id="4" w:name="p8"/>
      <w:bookmarkEnd w:id="4"/>
      <w:r w:rsidR="004D18C1" w:rsidRPr="0028601C">
        <w:rPr>
          <w:rFonts w:ascii="Times New Roman" w:eastAsia="Times New Roman" w:hAnsi="Times New Roman" w:cs="Times New Roman"/>
          <w:color w:val="333333"/>
          <w:sz w:val="28"/>
          <w:szCs w:val="28"/>
          <w:lang w:eastAsia="ru-RU"/>
        </w:rPr>
        <w:t>механизмом коррекции патологических проявлений заболевания.</w:t>
      </w:r>
    </w:p>
    <w:p w:rsidR="004D18C1" w:rsidRPr="0028601C" w:rsidRDefault="0028601C" w:rsidP="0028601C">
      <w:pPr>
        <w:shd w:val="clear" w:color="auto" w:fill="FFFFFF"/>
        <w:spacing w:after="120" w:line="360" w:lineRule="auto"/>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Реабилитация</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Очень важно, чтобы лечение было комплексным и тесно связано с реабилитационно-восстановительными мероприятиями. Реабилитация заключается в:</w:t>
      </w:r>
    </w:p>
    <w:p w:rsidR="004D18C1" w:rsidRPr="0028601C" w:rsidRDefault="004D18C1" w:rsidP="0028601C">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Систематическом посещении логопеда, не реже трёх раз в неделю;</w:t>
      </w:r>
    </w:p>
    <w:p w:rsidR="004D18C1" w:rsidRPr="0028601C" w:rsidRDefault="004D18C1" w:rsidP="0028601C">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Работа в двойном режиме, т.е. и со специалистом, и самостоятельно.</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 xml:space="preserve">Реабилитационные занятия направлены на восстановление членораздельной речи, для этого пациенты поют песни, читают стихи, так как при данных занятиях слова растягиваются на слога и тренируют артикуляционный аппарат больного. Отдельно стоит упомянуть и </w:t>
      </w:r>
      <w:r w:rsidR="004D18C1" w:rsidRPr="0028601C">
        <w:rPr>
          <w:rFonts w:ascii="Times New Roman" w:eastAsia="Times New Roman" w:hAnsi="Times New Roman" w:cs="Times New Roman"/>
          <w:color w:val="333333"/>
          <w:sz w:val="28"/>
          <w:szCs w:val="28"/>
          <w:lang w:eastAsia="ru-RU"/>
        </w:rPr>
        <w:lastRenderedPageBreak/>
        <w:t>восстановлении письменности, для этого пациенты пишут письма под диктовку.</w:t>
      </w:r>
    </w:p>
    <w:p w:rsid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Для более эффективного и быстрого восстановления больного к лечению необходимо привлечь близки родственников и друзей. Нельзя допускать, чтобы пациент оставался и длительно находился в социальной изоляции.</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Советы</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Афазия не является психическим заболеванием, даже если имеются выраженные нарушения речевой функции. Стоит относиться к больному с пониманием и терпением. Не стоит повышать голос на больного, так как это не улучшит понимание информации и смысл сказанного. С больным следует говорить, как можно более медленно, не используя сложных конструкций в предложениях. Следует также ограничить жестикуляцию. Используйте вопросы, на которые можно получить однозначный ответ да или нет.</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Для улучшения восприятия информации больным постарайтесь исключить все посторонние шум. </w:t>
      </w:r>
      <w:bookmarkStart w:id="5" w:name="p10"/>
      <w:bookmarkEnd w:id="5"/>
      <w:r w:rsidR="004D18C1" w:rsidRPr="0028601C">
        <w:rPr>
          <w:rFonts w:ascii="Times New Roman" w:eastAsia="Times New Roman" w:hAnsi="Times New Roman" w:cs="Times New Roman"/>
          <w:color w:val="333333"/>
          <w:sz w:val="28"/>
          <w:szCs w:val="28"/>
          <w:lang w:eastAsia="ru-RU"/>
        </w:rPr>
        <w:t>Старайтесь не ограничивать больного в общении и побольше задавайте ему вопросов.</w:t>
      </w:r>
    </w:p>
    <w:p w:rsidR="004D18C1" w:rsidRPr="0028601C" w:rsidRDefault="0028601C" w:rsidP="0028601C">
      <w:pPr>
        <w:shd w:val="clear" w:color="auto" w:fill="FFFFFF"/>
        <w:spacing w:after="120" w:line="360" w:lineRule="auto"/>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Осложнения</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Афферентная моторная афазия может иметь самые разные последствия и осложнения:</w:t>
      </w:r>
    </w:p>
    <w:p w:rsidR="004D18C1" w:rsidRPr="0028601C" w:rsidRDefault="004D18C1" w:rsidP="0028601C">
      <w:pPr>
        <w:numPr>
          <w:ilvl w:val="0"/>
          <w:numId w:val="7"/>
        </w:numPr>
        <w:shd w:val="clear" w:color="auto" w:fill="FFFFFF"/>
        <w:spacing w:before="100" w:beforeAutospacing="1" w:after="150" w:line="360" w:lineRule="auto"/>
        <w:ind w:left="0"/>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Утрата социальной адаптации, связанная с утратой профессии, бытовыми трудностями;</w:t>
      </w:r>
    </w:p>
    <w:p w:rsidR="004D18C1" w:rsidRDefault="004D18C1" w:rsidP="0028601C">
      <w:pPr>
        <w:numPr>
          <w:ilvl w:val="0"/>
          <w:numId w:val="7"/>
        </w:numPr>
        <w:shd w:val="clear" w:color="auto" w:fill="FFFFFF"/>
        <w:spacing w:before="100" w:beforeAutospacing="1" w:after="150" w:line="360" w:lineRule="auto"/>
        <w:ind w:left="0"/>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Инвалидизация;</w:t>
      </w:r>
    </w:p>
    <w:p w:rsidR="0028601C" w:rsidRDefault="0028601C" w:rsidP="0028601C">
      <w:pPr>
        <w:shd w:val="clear" w:color="auto" w:fill="FFFFFF"/>
        <w:spacing w:before="100" w:beforeAutospacing="1" w:after="150" w:line="360" w:lineRule="auto"/>
        <w:jc w:val="both"/>
        <w:rPr>
          <w:rFonts w:ascii="Times New Roman" w:eastAsia="Times New Roman" w:hAnsi="Times New Roman" w:cs="Times New Roman"/>
          <w:color w:val="333333"/>
          <w:sz w:val="28"/>
          <w:szCs w:val="28"/>
          <w:lang w:eastAsia="ru-RU"/>
        </w:rPr>
      </w:pPr>
    </w:p>
    <w:p w:rsidR="0028601C" w:rsidRPr="0028601C" w:rsidRDefault="0028601C" w:rsidP="0028601C">
      <w:pPr>
        <w:shd w:val="clear" w:color="auto" w:fill="FFFFFF"/>
        <w:spacing w:before="100" w:beforeAutospacing="1" w:after="150" w:line="360" w:lineRule="auto"/>
        <w:jc w:val="both"/>
        <w:rPr>
          <w:rFonts w:ascii="Times New Roman" w:eastAsia="Times New Roman" w:hAnsi="Times New Roman" w:cs="Times New Roman"/>
          <w:color w:val="333333"/>
          <w:sz w:val="28"/>
          <w:szCs w:val="28"/>
          <w:lang w:eastAsia="ru-RU"/>
        </w:rPr>
      </w:pPr>
    </w:p>
    <w:p w:rsidR="004D18C1" w:rsidRPr="0028601C" w:rsidRDefault="0028601C" w:rsidP="0028601C">
      <w:pPr>
        <w:shd w:val="clear" w:color="auto" w:fill="FFFFFF"/>
        <w:spacing w:after="120" w:line="360" w:lineRule="auto"/>
        <w:jc w:val="both"/>
        <w:outlineLvl w:val="1"/>
        <w:rPr>
          <w:rFonts w:ascii="Times New Roman" w:eastAsia="Times New Roman" w:hAnsi="Times New Roman" w:cs="Times New Roman"/>
          <w:b/>
          <w:bCs/>
          <w:color w:val="333333"/>
          <w:sz w:val="28"/>
          <w:szCs w:val="28"/>
          <w:lang w:eastAsia="ru-RU"/>
        </w:rPr>
      </w:pPr>
      <w:bookmarkStart w:id="6" w:name="p11"/>
      <w:bookmarkEnd w:id="6"/>
      <w:r>
        <w:rPr>
          <w:rFonts w:ascii="Times New Roman" w:eastAsia="Times New Roman" w:hAnsi="Times New Roman" w:cs="Times New Roman"/>
          <w:b/>
          <w:bCs/>
          <w:color w:val="333333"/>
          <w:sz w:val="28"/>
          <w:szCs w:val="28"/>
          <w:lang w:eastAsia="ru-RU"/>
        </w:rPr>
        <w:lastRenderedPageBreak/>
        <w:t xml:space="preserve">   </w:t>
      </w:r>
      <w:r w:rsidR="004D18C1" w:rsidRPr="0028601C">
        <w:rPr>
          <w:rFonts w:ascii="Times New Roman" w:eastAsia="Times New Roman" w:hAnsi="Times New Roman" w:cs="Times New Roman"/>
          <w:b/>
          <w:bCs/>
          <w:color w:val="333333"/>
          <w:sz w:val="28"/>
          <w:szCs w:val="28"/>
          <w:lang w:eastAsia="ru-RU"/>
        </w:rPr>
        <w:t>Профилактика афферентной моторной афазии</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Не существует специфической профилактики развития афазии. Все профилактические мероприятия в первую очередь направлены на устранение факторов риска, повышающих риск образования сосудистых заболеваний. Так как острое нарушение мозгового кровообращения является самой частой причиной развития афазии, то и профилактика инсульта оказывает косвенное влияние на развитие афазии.</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Своевременное лечение артериальной гипертензии, коррекция липидного профиля крови, а также ежегодное прохождение профилактических осмотров помогут избежать обширных поражений головного мозга.</w:t>
      </w:r>
    </w:p>
    <w:p w:rsidR="004D18C1"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Как и при любом другом заболевании профилактика подразумевает под собой:</w:t>
      </w:r>
    </w:p>
    <w:p w:rsidR="004D18C1" w:rsidRPr="0028601C" w:rsidRDefault="004D18C1" w:rsidP="0028601C">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Ведение здорового образа жизни;</w:t>
      </w:r>
    </w:p>
    <w:p w:rsidR="004D18C1" w:rsidRPr="0028601C" w:rsidRDefault="004D18C1" w:rsidP="0028601C">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Правильное питание;</w:t>
      </w:r>
    </w:p>
    <w:p w:rsidR="004D18C1" w:rsidRPr="0028601C" w:rsidRDefault="004D18C1" w:rsidP="0028601C">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bookmarkStart w:id="7" w:name="p12"/>
      <w:bookmarkEnd w:id="7"/>
      <w:r w:rsidRPr="0028601C">
        <w:rPr>
          <w:rFonts w:ascii="Times New Roman" w:eastAsia="Times New Roman" w:hAnsi="Times New Roman" w:cs="Times New Roman"/>
          <w:color w:val="333333"/>
          <w:sz w:val="28"/>
          <w:szCs w:val="28"/>
          <w:lang w:eastAsia="ru-RU"/>
        </w:rPr>
        <w:t>Нормализация режима труд-отдых;</w:t>
      </w:r>
    </w:p>
    <w:p w:rsidR="004D18C1" w:rsidRPr="0028601C" w:rsidRDefault="004D18C1" w:rsidP="0028601C">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28601C">
        <w:rPr>
          <w:rFonts w:ascii="Times New Roman" w:eastAsia="Times New Roman" w:hAnsi="Times New Roman" w:cs="Times New Roman"/>
          <w:color w:val="333333"/>
          <w:sz w:val="28"/>
          <w:szCs w:val="28"/>
          <w:lang w:eastAsia="ru-RU"/>
        </w:rPr>
        <w:t>Отказ от вредных привычек.</w:t>
      </w:r>
    </w:p>
    <w:p w:rsidR="004D18C1" w:rsidRPr="0028601C" w:rsidRDefault="0028601C" w:rsidP="0028601C">
      <w:pPr>
        <w:shd w:val="clear" w:color="auto" w:fill="FFFFFF"/>
        <w:spacing w:after="120" w:line="360" w:lineRule="auto"/>
        <w:jc w:val="both"/>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4D18C1" w:rsidRPr="0028601C">
        <w:rPr>
          <w:rFonts w:ascii="Times New Roman" w:eastAsia="Times New Roman" w:hAnsi="Times New Roman" w:cs="Times New Roman"/>
          <w:b/>
          <w:bCs/>
          <w:color w:val="333333"/>
          <w:sz w:val="28"/>
          <w:szCs w:val="28"/>
          <w:lang w:eastAsia="ru-RU"/>
        </w:rPr>
        <w:t>Прогноз</w:t>
      </w:r>
    </w:p>
    <w:p w:rsidR="004D18C1"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18C1" w:rsidRPr="0028601C">
        <w:rPr>
          <w:rFonts w:ascii="Times New Roman" w:eastAsia="Times New Roman" w:hAnsi="Times New Roman" w:cs="Times New Roman"/>
          <w:color w:val="333333"/>
          <w:sz w:val="28"/>
          <w:szCs w:val="28"/>
          <w:lang w:eastAsia="ru-RU"/>
        </w:rPr>
        <w:t>Несмотря на то, что при афазии нельзя добиться радикального лечения и полноценного восстановления функциональной активности повреждённой зоны, тем не менее правильное лечение и соблюдение рекомендаций и реабилитационных мероприятий приводят к значительному улучшению качества жизни больного. При проведении полноценного курса лечения и реабилитации больной может практически полностью быть адаптированным к общению с окружающими.</w:t>
      </w:r>
    </w:p>
    <w:p w:rsidR="0028601C" w:rsidRPr="0028601C" w:rsidRDefault="0028601C" w:rsidP="0028601C">
      <w:pPr>
        <w:shd w:val="clear" w:color="auto" w:fill="FFFFFF"/>
        <w:spacing w:after="360" w:line="360" w:lineRule="auto"/>
        <w:jc w:val="both"/>
        <w:rPr>
          <w:rFonts w:ascii="Times New Roman" w:eastAsia="Times New Roman" w:hAnsi="Times New Roman" w:cs="Times New Roman"/>
          <w:color w:val="333333"/>
          <w:sz w:val="28"/>
          <w:szCs w:val="28"/>
          <w:lang w:eastAsia="ru-RU"/>
        </w:rPr>
      </w:pPr>
    </w:p>
    <w:p w:rsidR="004D18C1" w:rsidRPr="0028601C" w:rsidRDefault="0028601C" w:rsidP="0028601C">
      <w:pPr>
        <w:spacing w:line="360" w:lineRule="auto"/>
        <w:jc w:val="both"/>
        <w:rPr>
          <w:rFonts w:ascii="Times New Roman" w:hAnsi="Times New Roman" w:cs="Times New Roman"/>
          <w:sz w:val="28"/>
          <w:szCs w:val="28"/>
        </w:rPr>
      </w:pPr>
      <w:r w:rsidRPr="0028601C">
        <w:rPr>
          <w:rFonts w:ascii="Times New Roman" w:hAnsi="Times New Roman" w:cs="Times New Roman"/>
          <w:sz w:val="28"/>
          <w:szCs w:val="28"/>
        </w:rPr>
        <w:lastRenderedPageBreak/>
        <w:t>Список использованной литературы:</w:t>
      </w:r>
    </w:p>
    <w:p w:rsidR="0028601C" w:rsidRPr="0028601C" w:rsidRDefault="0028601C" w:rsidP="0028601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A0A0A"/>
          <w:sz w:val="28"/>
          <w:szCs w:val="28"/>
          <w:lang w:eastAsia="ru-RU"/>
        </w:rPr>
        <w:t xml:space="preserve">1. </w:t>
      </w:r>
      <w:r w:rsidRPr="0028601C">
        <w:rPr>
          <w:rFonts w:ascii="Times New Roman" w:eastAsia="Times New Roman" w:hAnsi="Times New Roman" w:cs="Times New Roman"/>
          <w:b/>
          <w:bCs/>
          <w:color w:val="0A0A0A"/>
          <w:sz w:val="28"/>
          <w:szCs w:val="28"/>
          <w:lang w:eastAsia="ru-RU"/>
        </w:rPr>
        <w:t>Л. С. Цветкова:</w:t>
      </w:r>
      <w:r w:rsidRPr="0028601C">
        <w:rPr>
          <w:rFonts w:ascii="Times New Roman" w:eastAsia="Times New Roman" w:hAnsi="Times New Roman" w:cs="Times New Roman"/>
          <w:color w:val="0A0A0A"/>
          <w:sz w:val="28"/>
          <w:szCs w:val="28"/>
          <w:lang w:eastAsia="ru-RU"/>
        </w:rPr>
        <w:t> Специализируется на нейропсихологической реабилитации.</w:t>
      </w:r>
    </w:p>
    <w:p w:rsidR="0028601C" w:rsidRPr="0028601C" w:rsidRDefault="0028601C" w:rsidP="0028601C">
      <w:pPr>
        <w:shd w:val="clear" w:color="auto" w:fill="FFFFFF"/>
        <w:spacing w:after="180" w:line="360" w:lineRule="auto"/>
        <w:jc w:val="both"/>
        <w:rPr>
          <w:rFonts w:ascii="Times New Roman" w:eastAsia="Times New Roman" w:hAnsi="Times New Roman" w:cs="Times New Roman"/>
          <w:color w:val="0A0A0A"/>
          <w:sz w:val="28"/>
          <w:szCs w:val="28"/>
          <w:lang w:eastAsia="ru-RU"/>
        </w:rPr>
      </w:pPr>
      <w:r w:rsidRPr="0028601C">
        <w:rPr>
          <w:rFonts w:ascii="Times New Roman" w:eastAsia="Times New Roman" w:hAnsi="Times New Roman" w:cs="Times New Roman"/>
          <w:i/>
          <w:iCs/>
          <w:color w:val="0A0A0A"/>
          <w:sz w:val="28"/>
          <w:szCs w:val="28"/>
          <w:lang w:eastAsia="ru-RU"/>
        </w:rPr>
        <w:t>«</w:t>
      </w:r>
      <w:r w:rsidRPr="0028601C">
        <w:rPr>
          <w:rFonts w:ascii="Times New Roman" w:eastAsia="Times New Roman" w:hAnsi="Times New Roman" w:cs="Times New Roman"/>
          <w:iCs/>
          <w:color w:val="0A0A0A"/>
          <w:sz w:val="28"/>
          <w:szCs w:val="28"/>
          <w:lang w:eastAsia="ru-RU"/>
        </w:rPr>
        <w:t>Афазия и восстановительное обучение»</w:t>
      </w:r>
    </w:p>
    <w:p w:rsidR="0028601C" w:rsidRPr="0028601C" w:rsidRDefault="0028601C" w:rsidP="0028601C">
      <w:pPr>
        <w:shd w:val="clear" w:color="auto" w:fill="FFFFFF"/>
        <w:spacing w:after="180" w:line="360" w:lineRule="auto"/>
        <w:jc w:val="both"/>
        <w:rPr>
          <w:rFonts w:ascii="Times New Roman" w:eastAsia="Times New Roman" w:hAnsi="Times New Roman" w:cs="Times New Roman"/>
          <w:color w:val="0A0A0A"/>
          <w:sz w:val="28"/>
          <w:szCs w:val="28"/>
          <w:lang w:eastAsia="ru-RU"/>
        </w:rPr>
      </w:pPr>
      <w:r>
        <w:rPr>
          <w:rFonts w:ascii="Times New Roman" w:eastAsia="Times New Roman" w:hAnsi="Times New Roman" w:cs="Times New Roman"/>
          <w:b/>
          <w:bCs/>
          <w:color w:val="0A0A0A"/>
          <w:sz w:val="28"/>
          <w:szCs w:val="28"/>
          <w:lang w:eastAsia="ru-RU"/>
        </w:rPr>
        <w:t xml:space="preserve">2. </w:t>
      </w:r>
      <w:r w:rsidRPr="0028601C">
        <w:rPr>
          <w:rFonts w:ascii="Times New Roman" w:eastAsia="Times New Roman" w:hAnsi="Times New Roman" w:cs="Times New Roman"/>
          <w:b/>
          <w:bCs/>
          <w:color w:val="0A0A0A"/>
          <w:sz w:val="28"/>
          <w:szCs w:val="28"/>
          <w:lang w:eastAsia="ru-RU"/>
        </w:rPr>
        <w:t>Д. Б. Богоявленская:</w:t>
      </w:r>
    </w:p>
    <w:p w:rsidR="0028601C" w:rsidRPr="0028601C" w:rsidRDefault="0028601C" w:rsidP="0028601C">
      <w:pPr>
        <w:shd w:val="clear" w:color="auto" w:fill="FFFFFF"/>
        <w:spacing w:after="180" w:line="360" w:lineRule="auto"/>
        <w:jc w:val="both"/>
        <w:rPr>
          <w:rFonts w:ascii="Times New Roman" w:eastAsia="Times New Roman" w:hAnsi="Times New Roman" w:cs="Times New Roman"/>
          <w:color w:val="0A0A0A"/>
          <w:sz w:val="28"/>
          <w:szCs w:val="28"/>
          <w:lang w:eastAsia="ru-RU"/>
        </w:rPr>
      </w:pPr>
      <w:r w:rsidRPr="0028601C">
        <w:rPr>
          <w:rFonts w:ascii="Times New Roman" w:eastAsia="Times New Roman" w:hAnsi="Times New Roman" w:cs="Times New Roman"/>
          <w:iCs/>
          <w:color w:val="0A0A0A"/>
          <w:sz w:val="28"/>
          <w:szCs w:val="28"/>
          <w:lang w:eastAsia="ru-RU"/>
        </w:rPr>
        <w:t>«Нейропсихология афазий: механизмы нарушений и пути восстановления»</w:t>
      </w:r>
    </w:p>
    <w:p w:rsidR="0028601C" w:rsidRPr="0028601C" w:rsidRDefault="0028601C" w:rsidP="0028601C">
      <w:pPr>
        <w:pStyle w:val="a3"/>
        <w:numPr>
          <w:ilvl w:val="0"/>
          <w:numId w:val="7"/>
        </w:numPr>
        <w:spacing w:line="360" w:lineRule="auto"/>
        <w:jc w:val="both"/>
        <w:rPr>
          <w:color w:val="000000"/>
          <w:sz w:val="28"/>
          <w:szCs w:val="28"/>
        </w:rPr>
      </w:pPr>
      <w:r w:rsidRPr="0028601C">
        <w:rPr>
          <w:b/>
          <w:color w:val="000000"/>
          <w:sz w:val="28"/>
          <w:szCs w:val="28"/>
        </w:rPr>
        <w:t>Шохор-Троцкая М.К.</w:t>
      </w:r>
      <w:r w:rsidRPr="0028601C">
        <w:rPr>
          <w:color w:val="000000"/>
          <w:sz w:val="28"/>
          <w:szCs w:val="28"/>
        </w:rPr>
        <w:t xml:space="preserve"> </w:t>
      </w:r>
      <w:r>
        <w:rPr>
          <w:color w:val="000000"/>
          <w:sz w:val="28"/>
          <w:szCs w:val="28"/>
        </w:rPr>
        <w:t xml:space="preserve">« </w:t>
      </w:r>
      <w:r w:rsidRPr="0028601C">
        <w:rPr>
          <w:color w:val="000000"/>
          <w:sz w:val="28"/>
          <w:szCs w:val="28"/>
        </w:rPr>
        <w:t>Стратегия и тактика восстановления речи. Нейропсихологическое введение в логопедию.</w:t>
      </w:r>
      <w:r>
        <w:rPr>
          <w:color w:val="000000"/>
          <w:sz w:val="28"/>
          <w:szCs w:val="28"/>
        </w:rPr>
        <w:t>»</w:t>
      </w:r>
    </w:p>
    <w:p w:rsidR="0028601C" w:rsidRPr="0028601C" w:rsidRDefault="0028601C" w:rsidP="0028601C">
      <w:pPr>
        <w:shd w:val="clear" w:color="auto" w:fill="FFFFFF"/>
        <w:spacing w:after="180" w:line="360" w:lineRule="auto"/>
        <w:jc w:val="both"/>
        <w:rPr>
          <w:rFonts w:ascii="Times New Roman" w:eastAsia="Times New Roman" w:hAnsi="Times New Roman" w:cs="Times New Roman"/>
          <w:color w:val="0A0A0A"/>
          <w:sz w:val="24"/>
          <w:szCs w:val="24"/>
          <w:lang w:eastAsia="ru-RU"/>
        </w:rPr>
      </w:pPr>
    </w:p>
    <w:p w:rsidR="0028601C" w:rsidRPr="004D18C1" w:rsidRDefault="0028601C">
      <w:pPr>
        <w:rPr>
          <w:sz w:val="24"/>
          <w:szCs w:val="24"/>
        </w:rPr>
      </w:pPr>
    </w:p>
    <w:sectPr w:rsidR="0028601C" w:rsidRPr="004D18C1" w:rsidSect="00A964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12A"/>
    <w:multiLevelType w:val="multilevel"/>
    <w:tmpl w:val="2B20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507A26"/>
    <w:multiLevelType w:val="multilevel"/>
    <w:tmpl w:val="8D46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5A124E"/>
    <w:multiLevelType w:val="multilevel"/>
    <w:tmpl w:val="068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41E76"/>
    <w:multiLevelType w:val="multilevel"/>
    <w:tmpl w:val="B03A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381E8B"/>
    <w:multiLevelType w:val="multilevel"/>
    <w:tmpl w:val="F69C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3D0D23"/>
    <w:multiLevelType w:val="multilevel"/>
    <w:tmpl w:val="5962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533BA"/>
    <w:multiLevelType w:val="multilevel"/>
    <w:tmpl w:val="38D8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369D6"/>
    <w:multiLevelType w:val="multilevel"/>
    <w:tmpl w:val="F842A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B52C4A"/>
    <w:multiLevelType w:val="multilevel"/>
    <w:tmpl w:val="9720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E6DE7"/>
    <w:multiLevelType w:val="multilevel"/>
    <w:tmpl w:val="2E5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F3251E"/>
    <w:multiLevelType w:val="multilevel"/>
    <w:tmpl w:val="3D86D18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6"/>
  </w:num>
  <w:num w:numId="3">
    <w:abstractNumId w:val="1"/>
  </w:num>
  <w:num w:numId="4">
    <w:abstractNumId w:val="4"/>
  </w:num>
  <w:num w:numId="5">
    <w:abstractNumId w:val="3"/>
  </w:num>
  <w:num w:numId="6">
    <w:abstractNumId w:val="9"/>
  </w:num>
  <w:num w:numId="7">
    <w:abstractNumId w:val="10"/>
  </w:num>
  <w:num w:numId="8">
    <w:abstractNumId w:val="8"/>
  </w:num>
  <w:num w:numId="9">
    <w:abstractNumId w:val="7"/>
    <w:lvlOverride w:ilvl="0">
      <w:lvl w:ilvl="0">
        <w:numFmt w:val="bullet"/>
        <w:lvlText w:val="o"/>
        <w:lvlJc w:val="left"/>
        <w:pPr>
          <w:tabs>
            <w:tab w:val="num" w:pos="360"/>
          </w:tabs>
          <w:ind w:left="360" w:hanging="360"/>
        </w:pPr>
        <w:rPr>
          <w:rFonts w:ascii="Courier New" w:hAnsi="Courier New" w:hint="default"/>
          <w:sz w:val="20"/>
        </w:rPr>
      </w:lvl>
    </w:lvlOverride>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D18C1"/>
    <w:rsid w:val="0028601C"/>
    <w:rsid w:val="004D18C1"/>
    <w:rsid w:val="00A96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459"/>
  </w:style>
  <w:style w:type="paragraph" w:styleId="2">
    <w:name w:val="heading 2"/>
    <w:basedOn w:val="a"/>
    <w:link w:val="20"/>
    <w:uiPriority w:val="9"/>
    <w:qFormat/>
    <w:rsid w:val="004D18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18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18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18C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D18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18C1"/>
    <w:rPr>
      <w:b/>
      <w:bCs/>
    </w:rPr>
  </w:style>
  <w:style w:type="character" w:customStyle="1" w:styleId="t286pc">
    <w:name w:val="t286pc"/>
    <w:basedOn w:val="a0"/>
    <w:rsid w:val="0028601C"/>
  </w:style>
  <w:style w:type="character" w:styleId="a5">
    <w:name w:val="Emphasis"/>
    <w:basedOn w:val="a0"/>
    <w:uiPriority w:val="20"/>
    <w:qFormat/>
    <w:rsid w:val="0028601C"/>
    <w:rPr>
      <w:i/>
      <w:iCs/>
    </w:rPr>
  </w:style>
  <w:style w:type="paragraph" w:styleId="a6">
    <w:name w:val="List Paragraph"/>
    <w:basedOn w:val="a"/>
    <w:uiPriority w:val="34"/>
    <w:qFormat/>
    <w:rsid w:val="0028601C"/>
    <w:pPr>
      <w:ind w:left="720"/>
      <w:contextualSpacing/>
    </w:pPr>
  </w:style>
</w:styles>
</file>

<file path=word/webSettings.xml><?xml version="1.0" encoding="utf-8"?>
<w:webSettings xmlns:r="http://schemas.openxmlformats.org/officeDocument/2006/relationships" xmlns:w="http://schemas.openxmlformats.org/wordprocessingml/2006/main">
  <w:divs>
    <w:div w:id="309142073">
      <w:bodyDiv w:val="1"/>
      <w:marLeft w:val="0"/>
      <w:marRight w:val="0"/>
      <w:marTop w:val="0"/>
      <w:marBottom w:val="0"/>
      <w:divBdr>
        <w:top w:val="none" w:sz="0" w:space="0" w:color="auto"/>
        <w:left w:val="none" w:sz="0" w:space="0" w:color="auto"/>
        <w:bottom w:val="none" w:sz="0" w:space="0" w:color="auto"/>
        <w:right w:val="none" w:sz="0" w:space="0" w:color="auto"/>
      </w:divBdr>
    </w:div>
    <w:div w:id="857813462">
      <w:bodyDiv w:val="1"/>
      <w:marLeft w:val="0"/>
      <w:marRight w:val="0"/>
      <w:marTop w:val="0"/>
      <w:marBottom w:val="0"/>
      <w:divBdr>
        <w:top w:val="none" w:sz="0" w:space="0" w:color="auto"/>
        <w:left w:val="none" w:sz="0" w:space="0" w:color="auto"/>
        <w:bottom w:val="none" w:sz="0" w:space="0" w:color="auto"/>
        <w:right w:val="none" w:sz="0" w:space="0" w:color="auto"/>
      </w:divBdr>
    </w:div>
    <w:div w:id="1283533909">
      <w:bodyDiv w:val="1"/>
      <w:marLeft w:val="0"/>
      <w:marRight w:val="0"/>
      <w:marTop w:val="0"/>
      <w:marBottom w:val="0"/>
      <w:divBdr>
        <w:top w:val="none" w:sz="0" w:space="0" w:color="auto"/>
        <w:left w:val="none" w:sz="0" w:space="0" w:color="auto"/>
        <w:bottom w:val="none" w:sz="0" w:space="0" w:color="auto"/>
        <w:right w:val="none" w:sz="0" w:space="0" w:color="auto"/>
      </w:divBdr>
      <w:divsChild>
        <w:div w:id="2035493710">
          <w:blockQuote w:val="1"/>
          <w:marLeft w:val="0"/>
          <w:marRight w:val="0"/>
          <w:marTop w:val="0"/>
          <w:marBottom w:val="0"/>
          <w:divBdr>
            <w:top w:val="none" w:sz="0" w:space="0" w:color="auto"/>
            <w:left w:val="none" w:sz="0" w:space="0" w:color="auto"/>
            <w:bottom w:val="none" w:sz="0" w:space="0" w:color="auto"/>
            <w:right w:val="none" w:sz="0" w:space="0" w:color="auto"/>
          </w:divBdr>
        </w:div>
        <w:div w:id="1916358199">
          <w:blockQuote w:val="1"/>
          <w:marLeft w:val="0"/>
          <w:marRight w:val="0"/>
          <w:marTop w:val="0"/>
          <w:marBottom w:val="0"/>
          <w:divBdr>
            <w:top w:val="none" w:sz="0" w:space="0" w:color="auto"/>
            <w:left w:val="none" w:sz="0" w:space="0" w:color="auto"/>
            <w:bottom w:val="none" w:sz="0" w:space="0" w:color="auto"/>
            <w:right w:val="none" w:sz="0" w:space="0" w:color="auto"/>
          </w:divBdr>
        </w:div>
        <w:div w:id="925042236">
          <w:blockQuote w:val="1"/>
          <w:marLeft w:val="0"/>
          <w:marRight w:val="0"/>
          <w:marTop w:val="0"/>
          <w:marBottom w:val="0"/>
          <w:divBdr>
            <w:top w:val="none" w:sz="0" w:space="0" w:color="auto"/>
            <w:left w:val="none" w:sz="0" w:space="0" w:color="auto"/>
            <w:bottom w:val="none" w:sz="0" w:space="0" w:color="auto"/>
            <w:right w:val="none" w:sz="0" w:space="0" w:color="auto"/>
          </w:divBdr>
        </w:div>
        <w:div w:id="566037221">
          <w:blockQuote w:val="1"/>
          <w:marLeft w:val="0"/>
          <w:marRight w:val="0"/>
          <w:marTop w:val="0"/>
          <w:marBottom w:val="0"/>
          <w:divBdr>
            <w:top w:val="none" w:sz="0" w:space="0" w:color="auto"/>
            <w:left w:val="none" w:sz="0" w:space="0" w:color="auto"/>
            <w:bottom w:val="none" w:sz="0" w:space="0" w:color="auto"/>
            <w:right w:val="none" w:sz="0" w:space="0" w:color="auto"/>
          </w:divBdr>
        </w:div>
        <w:div w:id="1924141114">
          <w:blockQuote w:val="1"/>
          <w:marLeft w:val="0"/>
          <w:marRight w:val="0"/>
          <w:marTop w:val="0"/>
          <w:marBottom w:val="0"/>
          <w:divBdr>
            <w:top w:val="none" w:sz="0" w:space="0" w:color="auto"/>
            <w:left w:val="none" w:sz="0" w:space="0" w:color="auto"/>
            <w:bottom w:val="none" w:sz="0" w:space="0" w:color="auto"/>
            <w:right w:val="none" w:sz="0" w:space="0" w:color="auto"/>
          </w:divBdr>
        </w:div>
        <w:div w:id="9683190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4900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dcterms:created xsi:type="dcterms:W3CDTF">2026-01-17T11:20:00Z</dcterms:created>
  <dcterms:modified xsi:type="dcterms:W3CDTF">2026-01-17T12:13:00Z</dcterms:modified>
</cp:coreProperties>
</file>