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22" w:rsidRPr="00B768C5" w:rsidRDefault="00F74268" w:rsidP="00F74268">
      <w:pPr>
        <w:jc w:val="center"/>
        <w:rPr>
          <w:b/>
          <w:i/>
          <w:sz w:val="28"/>
          <w:szCs w:val="28"/>
        </w:rPr>
      </w:pPr>
      <w:r w:rsidRPr="00B768C5">
        <w:rPr>
          <w:b/>
          <w:i/>
          <w:sz w:val="28"/>
          <w:szCs w:val="28"/>
        </w:rPr>
        <w:t>Консультация для родителей</w:t>
      </w:r>
    </w:p>
    <w:p w:rsidR="00F74268" w:rsidRDefault="00F74268" w:rsidP="00F74268">
      <w:pPr>
        <w:jc w:val="center"/>
        <w:rPr>
          <w:b/>
          <w:i/>
          <w:sz w:val="36"/>
          <w:szCs w:val="36"/>
        </w:rPr>
      </w:pPr>
      <w:r w:rsidRPr="00B768C5">
        <w:rPr>
          <w:b/>
          <w:i/>
          <w:sz w:val="36"/>
          <w:szCs w:val="36"/>
        </w:rPr>
        <w:t>«Как победить рутину семейной жизни»</w:t>
      </w:r>
    </w:p>
    <w:p w:rsidR="006A16E0" w:rsidRPr="00B768C5" w:rsidRDefault="006A16E0" w:rsidP="00F74268">
      <w:pPr>
        <w:jc w:val="center"/>
        <w:rPr>
          <w:b/>
          <w:i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4C577EA" wp14:editId="6FC0464B">
            <wp:extent cx="5940425" cy="5940425"/>
            <wp:effectExtent l="0" t="0" r="3175" b="31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268" w:rsidRPr="00B768C5" w:rsidRDefault="00F74268" w:rsidP="00F74268">
      <w:pPr>
        <w:rPr>
          <w:b/>
          <w:i/>
          <w:sz w:val="28"/>
          <w:szCs w:val="28"/>
        </w:rPr>
      </w:pPr>
    </w:p>
    <w:p w:rsidR="00F74268" w:rsidRPr="00B768C5" w:rsidRDefault="00F74268" w:rsidP="00F74268">
      <w:pPr>
        <w:pStyle w:val="a3"/>
        <w:jc w:val="center"/>
        <w:rPr>
          <w:b/>
          <w:sz w:val="28"/>
          <w:szCs w:val="28"/>
        </w:rPr>
      </w:pPr>
      <w:r w:rsidRPr="00B768C5">
        <w:rPr>
          <w:b/>
          <w:sz w:val="28"/>
          <w:szCs w:val="28"/>
        </w:rPr>
        <w:t>Каждый выходной –</w:t>
      </w:r>
      <w:r w:rsidR="00E8282D" w:rsidRPr="00B768C5">
        <w:rPr>
          <w:b/>
          <w:sz w:val="28"/>
          <w:szCs w:val="28"/>
        </w:rPr>
        <w:t xml:space="preserve"> событие</w:t>
      </w:r>
      <w:r w:rsidRPr="00B768C5">
        <w:rPr>
          <w:b/>
          <w:sz w:val="28"/>
          <w:szCs w:val="28"/>
        </w:rPr>
        <w:t>!</w:t>
      </w:r>
    </w:p>
    <w:p w:rsidR="00F74268" w:rsidRPr="00535A21" w:rsidRDefault="00B768C5" w:rsidP="00535A21">
      <w:pPr>
        <w:jc w:val="both"/>
        <w:rPr>
          <w:sz w:val="24"/>
          <w:szCs w:val="24"/>
        </w:rPr>
      </w:pPr>
      <w:r w:rsidRPr="00535A21">
        <w:rPr>
          <w:sz w:val="24"/>
          <w:szCs w:val="24"/>
        </w:rPr>
        <w:t xml:space="preserve">       </w:t>
      </w:r>
      <w:r w:rsidR="00F74268" w:rsidRPr="00535A21">
        <w:rPr>
          <w:sz w:val="28"/>
          <w:szCs w:val="28"/>
        </w:rPr>
        <w:t>Отличная идея – каждый выходной приглашать гостей. Вкусный обед, караоке, песни под гитару, танцы, забавные игры для детей, а может и для взрослых – в общем, прекрасная домашняя «</w:t>
      </w:r>
      <w:proofErr w:type="gramStart"/>
      <w:r w:rsidR="00F74268" w:rsidRPr="00535A21">
        <w:rPr>
          <w:sz w:val="28"/>
          <w:szCs w:val="28"/>
        </w:rPr>
        <w:t>тусовка</w:t>
      </w:r>
      <w:proofErr w:type="gramEnd"/>
      <w:r w:rsidR="00F74268" w:rsidRPr="00535A21">
        <w:rPr>
          <w:sz w:val="28"/>
          <w:szCs w:val="28"/>
        </w:rPr>
        <w:t xml:space="preserve">», которую можно устраивать то в одной семье, то в другой. Принимающей стороне придётся каждый раз готовиться к встрече гостей, придумывая что-то новенькое не только для застолья, но и для «культурной программы». Согласитесь, что всё </w:t>
      </w:r>
      <w:r w:rsidR="00F74268" w:rsidRPr="00535A21">
        <w:rPr>
          <w:sz w:val="28"/>
          <w:szCs w:val="28"/>
        </w:rPr>
        <w:lastRenderedPageBreak/>
        <w:t>это приятные хлопоты, которые, кстати, можно дополнить идеей домашней летописи. Пусть кто-то из гостей «работает» фотографом</w:t>
      </w:r>
      <w:r w:rsidR="00E8282D" w:rsidRPr="00535A21">
        <w:rPr>
          <w:sz w:val="28"/>
          <w:szCs w:val="28"/>
        </w:rPr>
        <w:t>, а к каждой новой встрече выпускается свежий номер газеты с весёлыми подписями. Домашние праздники можно приурочить к временам года: осенью собирать красивые разноцветные листья и устраивать конкурс лучшего букета или панно; зимой устраивать святочные гадания; на пороге весны отмечать Масленицу с пирогами и блинами. Такие встречи не обязательно устраивать каждый раз у кого-нибудь дома, иногда их можно проводить на природе, в парке или в лесу. Если встречи по какой-то причине срываются, советуем н</w:t>
      </w:r>
      <w:r w:rsidR="00535A21" w:rsidRPr="00535A21">
        <w:rPr>
          <w:sz w:val="28"/>
          <w:szCs w:val="28"/>
        </w:rPr>
        <w:t>е нарушать сложившуюся традицию,</w:t>
      </w:r>
      <w:r w:rsidR="00E8282D" w:rsidRPr="00535A21">
        <w:rPr>
          <w:sz w:val="28"/>
          <w:szCs w:val="28"/>
        </w:rPr>
        <w:t xml:space="preserve"> </w:t>
      </w:r>
      <w:r w:rsidR="00535A21" w:rsidRPr="00535A21">
        <w:rPr>
          <w:sz w:val="28"/>
          <w:szCs w:val="28"/>
        </w:rPr>
        <w:t>н</w:t>
      </w:r>
      <w:r w:rsidR="00E8282D" w:rsidRPr="00535A21">
        <w:rPr>
          <w:sz w:val="28"/>
          <w:szCs w:val="28"/>
        </w:rPr>
        <w:t>е посв</w:t>
      </w:r>
      <w:r w:rsidR="00535A21" w:rsidRPr="00535A21">
        <w:rPr>
          <w:sz w:val="28"/>
          <w:szCs w:val="28"/>
        </w:rPr>
        <w:t xml:space="preserve">ящать выходной бытовым хлопотам, </w:t>
      </w:r>
      <w:r w:rsidR="00E8282D" w:rsidRPr="00535A21">
        <w:rPr>
          <w:sz w:val="28"/>
          <w:szCs w:val="28"/>
        </w:rPr>
        <w:t xml:space="preserve"> </w:t>
      </w:r>
      <w:r w:rsidR="00535A21" w:rsidRPr="00535A21">
        <w:rPr>
          <w:sz w:val="28"/>
          <w:szCs w:val="28"/>
        </w:rPr>
        <w:t>а</w:t>
      </w:r>
      <w:r w:rsidR="00E8282D" w:rsidRPr="00535A21">
        <w:rPr>
          <w:sz w:val="28"/>
          <w:szCs w:val="28"/>
        </w:rPr>
        <w:t xml:space="preserve"> всё равно проводить этот день празднично, отправляясь всей семьёй в театр, зоопарк</w:t>
      </w:r>
      <w:r w:rsidR="00E8282D" w:rsidRPr="00535A21">
        <w:rPr>
          <w:sz w:val="24"/>
          <w:szCs w:val="24"/>
        </w:rPr>
        <w:t xml:space="preserve"> или просто на прогулку.</w:t>
      </w:r>
    </w:p>
    <w:p w:rsidR="00E8282D" w:rsidRPr="00535A21" w:rsidRDefault="00E8282D" w:rsidP="00535A21">
      <w:pPr>
        <w:jc w:val="center"/>
        <w:rPr>
          <w:b/>
          <w:sz w:val="28"/>
          <w:szCs w:val="28"/>
        </w:rPr>
      </w:pPr>
      <w:r w:rsidRPr="00535A21">
        <w:rPr>
          <w:b/>
          <w:sz w:val="28"/>
          <w:szCs w:val="28"/>
        </w:rPr>
        <w:t>Отдыхаем активно!</w:t>
      </w:r>
    </w:p>
    <w:p w:rsidR="00E8282D" w:rsidRPr="00535A21" w:rsidRDefault="00E8282D" w:rsidP="00535A21">
      <w:pPr>
        <w:jc w:val="both"/>
        <w:rPr>
          <w:sz w:val="28"/>
          <w:szCs w:val="28"/>
        </w:rPr>
      </w:pPr>
      <w:r w:rsidRPr="00535A21">
        <w:rPr>
          <w:sz w:val="28"/>
          <w:szCs w:val="28"/>
        </w:rPr>
        <w:t xml:space="preserve">       Любой семье под силу завести традицию лыжных, пеших или велосипедных прогулок на природе. Подобные спортивные или туристические выезды не только позволят сменить обстано</w:t>
      </w:r>
      <w:r w:rsidR="00535A21" w:rsidRPr="00535A21">
        <w:rPr>
          <w:sz w:val="28"/>
          <w:szCs w:val="28"/>
        </w:rPr>
        <w:t>вку, получить новые впечатления,</w:t>
      </w:r>
      <w:r w:rsidRPr="00535A21">
        <w:rPr>
          <w:sz w:val="28"/>
          <w:szCs w:val="28"/>
        </w:rPr>
        <w:t xml:space="preserve"> </w:t>
      </w:r>
      <w:r w:rsidR="00535A21" w:rsidRPr="00535A21">
        <w:rPr>
          <w:sz w:val="28"/>
          <w:szCs w:val="28"/>
        </w:rPr>
        <w:t>н</w:t>
      </w:r>
      <w:r w:rsidRPr="00535A21">
        <w:rPr>
          <w:sz w:val="28"/>
          <w:szCs w:val="28"/>
        </w:rPr>
        <w:t>о придадут семейному</w:t>
      </w:r>
      <w:r w:rsidR="00535A21" w:rsidRPr="00535A21">
        <w:rPr>
          <w:sz w:val="28"/>
          <w:szCs w:val="28"/>
        </w:rPr>
        <w:t xml:space="preserve"> досугу определённый ритм,</w:t>
      </w:r>
      <w:r w:rsidR="00B551AF" w:rsidRPr="00535A21">
        <w:rPr>
          <w:sz w:val="28"/>
          <w:szCs w:val="28"/>
        </w:rPr>
        <w:t xml:space="preserve"> </w:t>
      </w:r>
      <w:r w:rsidR="00535A21" w:rsidRPr="00535A21">
        <w:rPr>
          <w:sz w:val="28"/>
          <w:szCs w:val="28"/>
        </w:rPr>
        <w:t>н</w:t>
      </w:r>
      <w:r w:rsidR="00B551AF" w:rsidRPr="00535A21">
        <w:rPr>
          <w:sz w:val="28"/>
          <w:szCs w:val="28"/>
        </w:rPr>
        <w:t xml:space="preserve">аполнив его здоровьем и энергией. Вы можете взять на вооружение широко распространённый за рубежом принцип семейного отдыха – когда несколько семей объединяются, чтобы вскладчину арендовать в определённый день на определённое время теннисный корт или дорожку для боулинга – так </w:t>
      </w:r>
      <w:proofErr w:type="gramStart"/>
      <w:r w:rsidR="00B551AF" w:rsidRPr="00535A21">
        <w:rPr>
          <w:sz w:val="28"/>
          <w:szCs w:val="28"/>
        </w:rPr>
        <w:t>дешевле</w:t>
      </w:r>
      <w:proofErr w:type="gramEnd"/>
      <w:r w:rsidR="00B551AF" w:rsidRPr="00535A21">
        <w:rPr>
          <w:sz w:val="28"/>
          <w:szCs w:val="28"/>
        </w:rPr>
        <w:t xml:space="preserve"> да и веселее. Кроме того,  подобный союз накладывает на его участников вполне определённые обязательства. Зная, что вас ждут, вы уже не станете «отлынивать» от еженедельных занятий. Таким образом, эпизодические занятия спортом превратятся в привычное семейное хобби. Кстати, такой семейный досуг можно разнообразить ещё сильнее, устраивая семейные соревнования – мамы – против пап, дети против родителей…</w:t>
      </w:r>
    </w:p>
    <w:p w:rsidR="00B551AF" w:rsidRPr="00535A21" w:rsidRDefault="00B551AF" w:rsidP="00B551AF">
      <w:pPr>
        <w:jc w:val="center"/>
        <w:rPr>
          <w:b/>
          <w:sz w:val="28"/>
          <w:szCs w:val="28"/>
        </w:rPr>
      </w:pPr>
      <w:r w:rsidRPr="00535A21">
        <w:rPr>
          <w:b/>
          <w:sz w:val="28"/>
          <w:szCs w:val="28"/>
        </w:rPr>
        <w:t>Неразлучные друзья – взрослые и дети!</w:t>
      </w:r>
    </w:p>
    <w:p w:rsidR="009A33CF" w:rsidRDefault="009A33CF" w:rsidP="00535A21">
      <w:pPr>
        <w:jc w:val="both"/>
        <w:rPr>
          <w:sz w:val="28"/>
          <w:szCs w:val="28"/>
        </w:rPr>
      </w:pPr>
      <w:r w:rsidRPr="00535A21">
        <w:rPr>
          <w:sz w:val="28"/>
          <w:szCs w:val="28"/>
        </w:rPr>
        <w:t xml:space="preserve">       Вряд ли ребёнок будет считать своих папу и маму друзьями</w:t>
      </w:r>
      <w:r w:rsidR="00535A21" w:rsidRPr="00535A21">
        <w:rPr>
          <w:sz w:val="28"/>
          <w:szCs w:val="28"/>
        </w:rPr>
        <w:t>,</w:t>
      </w:r>
      <w:r w:rsidR="00B768C5" w:rsidRPr="00535A21">
        <w:rPr>
          <w:sz w:val="28"/>
          <w:szCs w:val="28"/>
        </w:rPr>
        <w:t xml:space="preserve"> </w:t>
      </w:r>
      <w:r w:rsidR="00535A21" w:rsidRPr="00535A21">
        <w:rPr>
          <w:sz w:val="28"/>
          <w:szCs w:val="28"/>
        </w:rPr>
        <w:t>е</w:t>
      </w:r>
      <w:r w:rsidR="00B768C5" w:rsidRPr="00535A21">
        <w:rPr>
          <w:sz w:val="28"/>
          <w:szCs w:val="28"/>
        </w:rPr>
        <w:t>сли все функции</w:t>
      </w:r>
      <w:r w:rsidR="00535A21" w:rsidRPr="00535A21">
        <w:rPr>
          <w:sz w:val="28"/>
          <w:szCs w:val="28"/>
        </w:rPr>
        <w:t xml:space="preserve"> первого будут сводиться к тому,</w:t>
      </w:r>
      <w:r w:rsidR="00B768C5" w:rsidRPr="00535A21">
        <w:rPr>
          <w:sz w:val="28"/>
          <w:szCs w:val="28"/>
        </w:rPr>
        <w:t xml:space="preserve"> </w:t>
      </w:r>
      <w:r w:rsidR="00535A21" w:rsidRPr="00535A21">
        <w:rPr>
          <w:sz w:val="28"/>
          <w:szCs w:val="28"/>
        </w:rPr>
        <w:t>ч</w:t>
      </w:r>
      <w:r w:rsidR="00B768C5" w:rsidRPr="00535A21">
        <w:rPr>
          <w:sz w:val="28"/>
          <w:szCs w:val="28"/>
        </w:rPr>
        <w:t xml:space="preserve">тобы отругать за непослушание и выдать деньги </w:t>
      </w:r>
      <w:proofErr w:type="gramStart"/>
      <w:r w:rsidR="00B768C5" w:rsidRPr="00535A21">
        <w:rPr>
          <w:sz w:val="28"/>
          <w:szCs w:val="28"/>
        </w:rPr>
        <w:t>га</w:t>
      </w:r>
      <w:proofErr w:type="gramEnd"/>
      <w:r w:rsidR="00B768C5" w:rsidRPr="00535A21">
        <w:rPr>
          <w:sz w:val="28"/>
          <w:szCs w:val="28"/>
        </w:rPr>
        <w:t xml:space="preserve"> карманные расходы, а второй – одеть и накормить. Но если родители вместе с детьми путешествуют, занимаются спортом, решают бытовые проблемы и готовят праздники,  если жизнь семьи полна ярких впечатлений, волнующих событий и творческих открытий – такой семьёй </w:t>
      </w:r>
      <w:r w:rsidR="00B768C5" w:rsidRPr="00535A21">
        <w:rPr>
          <w:sz w:val="28"/>
          <w:szCs w:val="28"/>
        </w:rPr>
        <w:lastRenderedPageBreak/>
        <w:t xml:space="preserve">дети будут дорожить и гордиться. А в число лучших друзей не забудут включить папу и маму, что не помешает детям уважать своих родителей и слушаться их. И, может быть, не столь важно, какие именно традиции будут у вашей семьи – детские праздники, байдарочные походы, домашние концерты или что-нибудь ещё, - главное, чтобы они были. Ведь у семьи, как и у любого «творческого» союза» </w:t>
      </w:r>
      <w:r w:rsidR="00535A21" w:rsidRPr="00535A21">
        <w:rPr>
          <w:sz w:val="28"/>
          <w:szCs w:val="28"/>
        </w:rPr>
        <w:t>должно быть своё лицо!</w:t>
      </w:r>
    </w:p>
    <w:p w:rsidR="006A16E0" w:rsidRDefault="006A16E0" w:rsidP="00535A21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933D72" wp14:editId="780B6CA0">
            <wp:extent cx="5940425" cy="4219665"/>
            <wp:effectExtent l="0" t="0" r="3175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A21" w:rsidRPr="00BF414A" w:rsidRDefault="00535A21" w:rsidP="00535A21">
      <w:pPr>
        <w:jc w:val="center"/>
        <w:rPr>
          <w:b/>
          <w:sz w:val="28"/>
          <w:szCs w:val="28"/>
        </w:rPr>
      </w:pPr>
      <w:r w:rsidRPr="00BF414A">
        <w:rPr>
          <w:b/>
          <w:sz w:val="28"/>
          <w:szCs w:val="28"/>
        </w:rPr>
        <w:t xml:space="preserve">«Волшебные слова – </w:t>
      </w:r>
      <w:proofErr w:type="spellStart"/>
      <w:r w:rsidRPr="00BF414A">
        <w:rPr>
          <w:b/>
          <w:sz w:val="28"/>
          <w:szCs w:val="28"/>
        </w:rPr>
        <w:t>аффирмации</w:t>
      </w:r>
      <w:proofErr w:type="spellEnd"/>
      <w:r w:rsidRPr="00BF414A">
        <w:rPr>
          <w:b/>
          <w:sz w:val="28"/>
          <w:szCs w:val="28"/>
        </w:rPr>
        <w:t>»</w:t>
      </w:r>
    </w:p>
    <w:p w:rsidR="00535A21" w:rsidRDefault="00535A21" w:rsidP="00BF4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Психологами доказано, что потребность в любви, в принадлежности, то есть нужности </w:t>
      </w:r>
      <w:proofErr w:type="gramStart"/>
      <w:r>
        <w:rPr>
          <w:sz w:val="28"/>
          <w:szCs w:val="28"/>
        </w:rPr>
        <w:t>другому</w:t>
      </w:r>
      <w:proofErr w:type="gramEnd"/>
      <w:r>
        <w:rPr>
          <w:sz w:val="28"/>
          <w:szCs w:val="28"/>
        </w:rPr>
        <w:t>, - одна из фундаментальных человеческих потребностей. Её удовлетворение</w:t>
      </w:r>
      <w:r w:rsidR="00BF414A">
        <w:rPr>
          <w:sz w:val="28"/>
          <w:szCs w:val="28"/>
        </w:rPr>
        <w:t xml:space="preserve"> – необходимое условие нормального развития ребёнка. Эта потребность удовлетворяется, когда вы сообщаете ребёнку, что он вам дорог, важен, нужен, что он просто хороший. Такие сообщения содержатся в приветливых взглядах, ласковых прикосновениях, прямых словах:</w:t>
      </w:r>
    </w:p>
    <w:p w:rsidR="00BF414A" w:rsidRPr="00BF414A" w:rsidRDefault="00BF414A" w:rsidP="00535A21">
      <w:pPr>
        <w:rPr>
          <w:b/>
          <w:sz w:val="28"/>
          <w:szCs w:val="28"/>
        </w:rPr>
      </w:pPr>
      <w:r w:rsidRPr="00BF414A">
        <w:rPr>
          <w:b/>
          <w:sz w:val="28"/>
          <w:szCs w:val="28"/>
        </w:rPr>
        <w:t>Как хорошо, что ты у меня есть.</w:t>
      </w:r>
    </w:p>
    <w:p w:rsidR="00BF414A" w:rsidRPr="00BF414A" w:rsidRDefault="00BF414A" w:rsidP="00535A21">
      <w:pPr>
        <w:rPr>
          <w:b/>
          <w:sz w:val="28"/>
          <w:szCs w:val="28"/>
        </w:rPr>
      </w:pPr>
      <w:r w:rsidRPr="00BF414A">
        <w:rPr>
          <w:b/>
          <w:sz w:val="28"/>
          <w:szCs w:val="28"/>
        </w:rPr>
        <w:t>Как хорошо, что ты у нас родился.</w:t>
      </w:r>
    </w:p>
    <w:p w:rsidR="00BF414A" w:rsidRPr="00BF414A" w:rsidRDefault="00BF414A" w:rsidP="00535A21">
      <w:pPr>
        <w:rPr>
          <w:b/>
          <w:sz w:val="28"/>
          <w:szCs w:val="28"/>
        </w:rPr>
      </w:pPr>
      <w:r w:rsidRPr="00BF414A">
        <w:rPr>
          <w:b/>
          <w:sz w:val="28"/>
          <w:szCs w:val="28"/>
        </w:rPr>
        <w:t>Я рада тебя видеть.</w:t>
      </w:r>
    </w:p>
    <w:p w:rsidR="00BF414A" w:rsidRPr="00BF414A" w:rsidRDefault="00BF414A" w:rsidP="00535A21">
      <w:pPr>
        <w:rPr>
          <w:b/>
          <w:sz w:val="28"/>
          <w:szCs w:val="28"/>
        </w:rPr>
      </w:pPr>
      <w:r w:rsidRPr="00BF414A">
        <w:rPr>
          <w:b/>
          <w:sz w:val="28"/>
          <w:szCs w:val="28"/>
        </w:rPr>
        <w:lastRenderedPageBreak/>
        <w:t>Ты мне нравишься.</w:t>
      </w:r>
    </w:p>
    <w:p w:rsidR="00BF414A" w:rsidRPr="00BF414A" w:rsidRDefault="00BF414A" w:rsidP="00535A21">
      <w:pPr>
        <w:rPr>
          <w:b/>
          <w:sz w:val="28"/>
          <w:szCs w:val="28"/>
        </w:rPr>
      </w:pPr>
      <w:r w:rsidRPr="00BF414A">
        <w:rPr>
          <w:b/>
          <w:sz w:val="28"/>
          <w:szCs w:val="28"/>
        </w:rPr>
        <w:t>Я люблю, когда ты дома.</w:t>
      </w:r>
    </w:p>
    <w:p w:rsidR="00BF414A" w:rsidRPr="00BF414A" w:rsidRDefault="00BF414A" w:rsidP="00535A21">
      <w:pPr>
        <w:rPr>
          <w:b/>
          <w:sz w:val="28"/>
          <w:szCs w:val="28"/>
        </w:rPr>
      </w:pPr>
      <w:r w:rsidRPr="00BF414A">
        <w:rPr>
          <w:b/>
          <w:sz w:val="28"/>
          <w:szCs w:val="28"/>
        </w:rPr>
        <w:t>Мне хорошо, когда мы вместе.</w:t>
      </w:r>
    </w:p>
    <w:p w:rsidR="00BF414A" w:rsidRDefault="00BF414A" w:rsidP="00BF4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эти позитивные </w:t>
      </w:r>
      <w:proofErr w:type="spellStart"/>
      <w:r>
        <w:rPr>
          <w:sz w:val="28"/>
          <w:szCs w:val="28"/>
        </w:rPr>
        <w:t>аффирмации</w:t>
      </w:r>
      <w:proofErr w:type="spellEnd"/>
      <w:r>
        <w:rPr>
          <w:sz w:val="28"/>
          <w:szCs w:val="28"/>
        </w:rPr>
        <w:t xml:space="preserve"> помогут вам наладить комфортную атмосферу в семье:</w:t>
      </w:r>
    </w:p>
    <w:p w:rsidR="00BF414A" w:rsidRPr="00BF414A" w:rsidRDefault="00BF414A" w:rsidP="00535A21">
      <w:pPr>
        <w:rPr>
          <w:b/>
          <w:sz w:val="28"/>
          <w:szCs w:val="28"/>
        </w:rPr>
      </w:pPr>
      <w:r w:rsidRPr="00BF414A">
        <w:rPr>
          <w:b/>
          <w:sz w:val="28"/>
          <w:szCs w:val="28"/>
        </w:rPr>
        <w:t>У нас прекрасная семья.</w:t>
      </w:r>
    </w:p>
    <w:p w:rsidR="00BF414A" w:rsidRPr="00BF414A" w:rsidRDefault="00BF414A" w:rsidP="00535A21">
      <w:pPr>
        <w:rPr>
          <w:b/>
          <w:sz w:val="28"/>
          <w:szCs w:val="28"/>
        </w:rPr>
      </w:pPr>
      <w:r w:rsidRPr="00BF414A">
        <w:rPr>
          <w:b/>
          <w:sz w:val="28"/>
          <w:szCs w:val="28"/>
        </w:rPr>
        <w:t>Наши отношения в семье полны любви, красоты и гармонии.</w:t>
      </w:r>
    </w:p>
    <w:p w:rsidR="00BF414A" w:rsidRPr="00BF414A" w:rsidRDefault="00BF414A" w:rsidP="00535A21">
      <w:pPr>
        <w:rPr>
          <w:b/>
          <w:sz w:val="28"/>
          <w:szCs w:val="28"/>
        </w:rPr>
      </w:pPr>
      <w:r w:rsidRPr="00BF414A">
        <w:rPr>
          <w:b/>
          <w:sz w:val="28"/>
          <w:szCs w:val="28"/>
        </w:rPr>
        <w:t>Мы любим друг друга.</w:t>
      </w:r>
    </w:p>
    <w:p w:rsidR="00BF414A" w:rsidRPr="00BF414A" w:rsidRDefault="00BF414A" w:rsidP="00535A21">
      <w:pPr>
        <w:rPr>
          <w:b/>
          <w:sz w:val="28"/>
          <w:szCs w:val="28"/>
        </w:rPr>
      </w:pPr>
      <w:r w:rsidRPr="00BF414A">
        <w:rPr>
          <w:b/>
          <w:sz w:val="28"/>
          <w:szCs w:val="28"/>
        </w:rPr>
        <w:t>У нас любящая, гармоничная, весёлая и здоровая семья.</w:t>
      </w:r>
    </w:p>
    <w:p w:rsidR="00BF414A" w:rsidRPr="00BF414A" w:rsidRDefault="00BF414A" w:rsidP="00535A21">
      <w:pPr>
        <w:rPr>
          <w:b/>
          <w:sz w:val="28"/>
          <w:szCs w:val="28"/>
        </w:rPr>
      </w:pPr>
      <w:r w:rsidRPr="00BF414A">
        <w:rPr>
          <w:b/>
          <w:sz w:val="28"/>
          <w:szCs w:val="28"/>
        </w:rPr>
        <w:t>Мы превосходно общаемся между собой.</w:t>
      </w:r>
    </w:p>
    <w:p w:rsidR="00BF414A" w:rsidRDefault="00BF414A" w:rsidP="00535A21">
      <w:pPr>
        <w:rPr>
          <w:sz w:val="28"/>
          <w:szCs w:val="28"/>
        </w:rPr>
      </w:pPr>
      <w:r>
        <w:rPr>
          <w:sz w:val="28"/>
          <w:szCs w:val="28"/>
        </w:rPr>
        <w:t>Их можно говорить вслух, про себя, петь. Сделайте красочный плакат и повесьте его на видном месте и в вашей квартире.</w:t>
      </w:r>
    </w:p>
    <w:p w:rsidR="006A16E0" w:rsidRDefault="006A16E0" w:rsidP="006A16E0">
      <w:pPr>
        <w:pStyle w:val="a6"/>
      </w:pPr>
      <w:r>
        <w:rPr>
          <w:noProof/>
        </w:rPr>
        <mc:AlternateContent>
          <mc:Choice Requires="wps">
            <w:drawing>
              <wp:inline distT="0" distB="0" distL="0" distR="0" wp14:anchorId="470D4FDC" wp14:editId="64BD8296">
                <wp:extent cx="308610" cy="308610"/>
                <wp:effectExtent l="0" t="0" r="0" b="0"/>
                <wp:docPr id="6" name="AutoShape 8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Picture background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547A243" wp14:editId="3828C227">
                <wp:extent cx="308610" cy="308610"/>
                <wp:effectExtent l="0" t="0" r="0" b="0"/>
                <wp:docPr id="7" name="AutoShape 9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Picture background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EAD1588" wp14:editId="211FC133">
            <wp:extent cx="4391247" cy="4391247"/>
            <wp:effectExtent l="0" t="0" r="9525" b="9525"/>
            <wp:docPr id="5" name="Рисунок 5" descr="C:\Users\B215~1\AppData\Local\Temp\{7932BA59-4E4B-46EE-A5BB-1585E383433C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215~1\AppData\Local\Temp\{7932BA59-4E4B-46EE-A5BB-1585E383433C}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127" cy="439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16E0" w:rsidRDefault="006A16E0" w:rsidP="00535A21">
      <w:pPr>
        <w:rPr>
          <w:sz w:val="28"/>
          <w:szCs w:val="28"/>
        </w:rPr>
      </w:pPr>
    </w:p>
    <w:p w:rsidR="00BF414A" w:rsidRDefault="00BF414A" w:rsidP="009A33CF">
      <w:pPr>
        <w:rPr>
          <w:sz w:val="28"/>
          <w:szCs w:val="28"/>
        </w:rPr>
      </w:pPr>
    </w:p>
    <w:p w:rsidR="00535A21" w:rsidRPr="00BF414A" w:rsidRDefault="00535A21" w:rsidP="009A33CF">
      <w:pPr>
        <w:rPr>
          <w:i/>
          <w:sz w:val="24"/>
          <w:szCs w:val="24"/>
        </w:rPr>
      </w:pPr>
      <w:r w:rsidRPr="00BF414A">
        <w:rPr>
          <w:i/>
          <w:sz w:val="24"/>
          <w:szCs w:val="24"/>
        </w:rPr>
        <w:t>Подготовил педагог-психолог  Зиновьева Светлана Викторовна</w:t>
      </w:r>
    </w:p>
    <w:p w:rsidR="00535A21" w:rsidRPr="00BF414A" w:rsidRDefault="00535A21" w:rsidP="009A33CF">
      <w:pPr>
        <w:rPr>
          <w:i/>
          <w:sz w:val="24"/>
          <w:szCs w:val="24"/>
        </w:rPr>
      </w:pPr>
    </w:p>
    <w:p w:rsidR="00535A21" w:rsidRPr="00BF414A" w:rsidRDefault="00535A21" w:rsidP="00535A21">
      <w:pPr>
        <w:jc w:val="center"/>
        <w:rPr>
          <w:i/>
          <w:sz w:val="24"/>
          <w:szCs w:val="24"/>
        </w:rPr>
      </w:pPr>
      <w:r w:rsidRPr="00BF414A">
        <w:rPr>
          <w:i/>
          <w:sz w:val="24"/>
          <w:szCs w:val="24"/>
        </w:rPr>
        <w:t>Литература</w:t>
      </w:r>
    </w:p>
    <w:p w:rsidR="00535A21" w:rsidRPr="00BF414A" w:rsidRDefault="00535A21" w:rsidP="00535A21">
      <w:pPr>
        <w:rPr>
          <w:i/>
          <w:sz w:val="24"/>
          <w:szCs w:val="24"/>
        </w:rPr>
      </w:pPr>
      <w:r w:rsidRPr="00BF414A">
        <w:rPr>
          <w:i/>
          <w:sz w:val="24"/>
          <w:szCs w:val="24"/>
        </w:rPr>
        <w:t>Шитова Е.В. Практические рекомендации и консультации по воспитанию детей 2-7 лет.</w:t>
      </w:r>
    </w:p>
    <w:sectPr w:rsidR="00535A21" w:rsidRPr="00BF4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6747E"/>
    <w:multiLevelType w:val="hybridMultilevel"/>
    <w:tmpl w:val="2564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E9"/>
    <w:rsid w:val="001C6622"/>
    <w:rsid w:val="004C15E9"/>
    <w:rsid w:val="00535A21"/>
    <w:rsid w:val="006A16E0"/>
    <w:rsid w:val="0076092E"/>
    <w:rsid w:val="009A33CF"/>
    <w:rsid w:val="00B551AF"/>
    <w:rsid w:val="00B768C5"/>
    <w:rsid w:val="00BF414A"/>
    <w:rsid w:val="00E8282D"/>
    <w:rsid w:val="00F7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2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6E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A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2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6E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A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2B07C-606C-4DBB-A029-768032B9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2026-03-31T09:39:00Z</dcterms:created>
  <dcterms:modified xsi:type="dcterms:W3CDTF">2026-03-31T11:12:00Z</dcterms:modified>
</cp:coreProperties>
</file>