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tLeast" w:line="420" w:before="90" w:after="300"/>
        <w:jc w:val="center"/>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Раннее развитие: польза или вред...</w:t>
      </w:r>
    </w:p>
    <w:p>
      <w:pPr>
        <w:pStyle w:val="Normal"/>
        <w:shd w:val="clear" w:color="auto" w:fill="FAFCFF"/>
        <w:spacing w:lineRule="auto" w:line="240" w:before="0" w:afterAutospacing="1"/>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Тема раннего развития ребёнка актуальна для современных родителей. Всевозможные развивающие центры предлагают свои услуги, рекламируют дорогостоящие пособия и развивающие игрушки. Внимательным и небезразличным родителям приходится нелегко. От обилия программ, новомодных методик голова идёт кругом. Индустрия детского развития процветает! А родители думают, что делать? Включиться в процесс раннего развития, или не лишать ребёнка детства, действовать по принципу придёт время – всему научится.</w:t>
      </w:r>
    </w:p>
    <w:p>
      <w:pPr>
        <w:pStyle w:val="Normal"/>
        <w:shd w:val="clear" w:color="auto" w:fill="FAFCFF"/>
        <w:spacing w:lineRule="auto" w:line="240" w:before="0" w:afterAutospacing="1"/>
        <w:jc w:val="both"/>
        <w:rPr>
          <w:rFonts w:ascii="Times New Roman" w:hAnsi="Times New Roman" w:eastAsia="Times New Roman" w:cs="Times New Roman"/>
          <w:color w:val="242424"/>
          <w:sz w:val="28"/>
          <w:szCs w:val="28"/>
          <w:lang w:eastAsia="ru-RU"/>
        </w:rPr>
      </w:pPr>
      <w:r>
        <w:rPr>
          <w:rFonts w:eastAsia="Times New Roman" w:cs="Times New Roman" w:ascii="Times New Roman" w:hAnsi="Times New Roman"/>
          <w:spacing w:val="-4"/>
          <w:sz w:val="28"/>
          <w:szCs w:val="28"/>
          <w:lang w:eastAsia="ru-RU"/>
        </w:rPr>
        <w:t>Как найти золотую середину в этом вопросе, и стоят ли результаты потраченных сил и ресурсов</w:t>
      </w:r>
      <w:r>
        <w:rPr>
          <w:rFonts w:eastAsia="Times New Roman" w:cs="Times New Roman" w:ascii="Times New Roman" w:hAnsi="Times New Roman"/>
          <w:color w:val="242424"/>
          <w:sz w:val="28"/>
          <w:szCs w:val="28"/>
          <w:lang w:eastAsia="ru-RU"/>
        </w:rPr>
        <w:t>? Ранее развитие — добро или зло?</w:t>
      </w:r>
    </w:p>
    <w:p>
      <w:pPr>
        <w:pStyle w:val="Normal"/>
        <w:shd w:val="clear" w:color="auto" w:fill="FAFCFF"/>
        <w:spacing w:lineRule="auto" w:line="240" w:before="0" w:afterAutospacing="1"/>
        <w:jc w:val="both"/>
        <w:rPr>
          <w:rFonts w:ascii="Times New Roman" w:hAnsi="Times New Roman" w:eastAsia="Times New Roman" w:cs="Times New Roman"/>
          <w:color w:val="242424"/>
          <w:sz w:val="28"/>
          <w:szCs w:val="28"/>
          <w:lang w:eastAsia="ru-RU"/>
        </w:rPr>
      </w:pPr>
      <w:r>
        <w:rPr>
          <w:rFonts w:eastAsia="Times New Roman" w:cs="Times New Roman" w:ascii="Times New Roman" w:hAnsi="Times New Roman"/>
          <w:color w:val="242424"/>
          <w:sz w:val="28"/>
          <w:szCs w:val="28"/>
          <w:lang w:eastAsia="ru-RU"/>
        </w:rPr>
        <w:t xml:space="preserve">В раннем развитии ребёнка есть свои плюсы и минусы. </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Чем больше новых знаний получает малыш в раннем возрасте, тем выше уровень его любознательности, более развит интеллект, социальные навыки. В играх развивается мышление, память, речь. Различные виды продуктивной деятельности (лепка, рисование), занятия музыкой помогают уже в раннем возрасте раскрыть способности и таланты ребёнка. Кроме того, первые успехи в любой деятельности формируют здоровую самооценку и уверенность в себе, создают прочную основу для дальнейших достижений.</w:t>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708"/>
        <w:jc w:val="both"/>
        <w:rPr>
          <w:rFonts w:ascii="Times New Roman" w:hAnsi="Times New Roman" w:cs="Times New Roman"/>
          <w:sz w:val="28"/>
          <w:szCs w:val="28"/>
        </w:rPr>
      </w:pPr>
      <w:r>
        <w:rPr>
          <w:rFonts w:cs="Times New Roman" w:ascii="Times New Roman" w:hAnsi="Times New Roman"/>
          <w:sz w:val="28"/>
          <w:szCs w:val="28"/>
        </w:rPr>
        <w:t xml:space="preserve">Чрезмерное раннее развитие может привести к перегрузке, вызвать усталость, капризы и даже сказаться на здоровье. Родители часто не видят меры в количестве занятий, а мозг и психика малыша ещё не готовы к длительным нагрузкам. Жёсткий график занятий лишает ребёнка времени на свободные игры и фантазию. Может навредить раннее обучение чтению и письму. Успешное овладение этими процессами требует зрелости психики и хорошо развитых мелких мышц кистей рук. </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Самый большой риск в теме с ранним развитием ребёнка связан с тщеславием родителей. Если вы заметили за собой желание рассмотреть в ребёнке задатки гениальности – остановитесь! За гениальность часто принимают выдающиеся способности, талант, высокий уровень интеллекта. Статистика вещь неумолимая, и она гласит, что на 50 миллионов человек приходится 1 признанный гений. Всего же за всю историю человечества, по разным источникам, на нашей планете жили 500-600 гениев. Поэтому вероятность того, что ваш ребёнок войдёт в их число, минимальна. А вот разочарование от нереализованных родительских амбиций и нарушение психики у ребёнка весьма вероятны.</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Подумайте, может эффективные способы раннего развития ребёнка не требуют новомодных методик и специальных материалов?</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Многие педагоги и психологи всё чаще говорят, что ключ к развитию мышления, речи, интеллекта, коммуникативных навыков малыша лежит в простом ежедневном общении с родителями, познании окружающего мира.</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Разговаривайте с ребёнком обо всём. О том, что видите на улице, о своих повседневных делах, отвечайте на бесконечные «почему». Дети, с которыми родители много говорят, к трём годам знают больше слов, чем их сверстники из семей молчунов. Главное не упрощайте речь до примитива, не сюсюкайте с ребёнком.</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Вместе с двух-трёхлетним ребёнком можно делать много домашних дел. Естественная лаборатория для развития интеллекта это кухня. Можно посчитать (сколько приборов положили), выучить цвета (какого цвета чашки, или узор на тарелках), запомнить обобщающие понятия (какие овощи мама взяла для салата). Пусть ребёнок вместе с вами лепит пирожки, перебирает крупу, моет овощи. Именно в таких бытовых делах развивается мелкая моторика, формируется умение анализировать, доводить начатое дело до конца.</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Позволяйте ребёнку скучать. Не спешите дать ему гаджет или включить мультфильм. Когда ребёнку нечем заняться, его мозг включает режим креативности. Он начинает придумывать игры, фантазировать, изобретать. Так развивается воображение и инициатива.</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Больше гуляйте с ребёнком. На прогулке он получит первые навыки общения со сверстниками и другими людьми. Послушать звуки улицы или парка, рассмотреть птиц, насекомых, растения, а потом нарисовать и рассказать обо всём, что увидели на прогулке – это работа мозга, гораздо более эффективная, чем выполнение заданий по карточкам.</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Читайте ребёнку вслух каждый день. 15 минут чтения перед сном – это тысячи новых нейронных связей. Книги обогащают словарный запас, учат выстраивать причинно-следственные связи, развивают память и мышление, формируют эмоциональный интеллект.</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Задавайте больше отрытых вопросов. Они заставляют мозг работать: анализировать, предполагать, фантазировать. Вместо «Какого цвета эта машина?», спросите «Как ты думаешь, куда едет эта машина?» «Как ты думаешь, почему листья шуршат под ногами?» «Почему перелётные птицы улетают в тёплые края? Что будет, если они не улетят?»</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 xml:space="preserve">Не прерывайте игру, если ребёнок с увлечением строит из кубиков, конструирует, лепит, катает машинки. Умение погружаться в деятельность и долго удерживать внимание это основа дальнейшего успешного </w:t>
      </w:r>
      <w:bookmarkStart w:id="0" w:name="_GoBack"/>
      <w:bookmarkEnd w:id="0"/>
      <w:r>
        <w:rPr>
          <w:rFonts w:eastAsia="Times New Roman" w:cs="Times New Roman" w:ascii="Times New Roman" w:hAnsi="Times New Roman"/>
          <w:spacing w:val="-4"/>
          <w:sz w:val="28"/>
          <w:szCs w:val="28"/>
          <w:lang w:eastAsia="ru-RU"/>
        </w:rPr>
        <w:t>обучения. Формируется в свободной игре.</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Гаджеты лучше ограничивать. Они не развивают, а развлекают. Даже познавательные программы не заменят реального взаимодействия с окружающим миром, людьми, предметами. Для развития ребёнку необходима активная деятельность, ему нужно крутить, пробовать, ошибаться. Экран даёт готовую картинку, не требуя от ребёнка никаких усилий. Это удобно для родителей, но бесполезно для развития детского интеллекта.</w:t>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r>
    </w:p>
    <w:p>
      <w:pPr>
        <w:pStyle w:val="NoSpacing"/>
        <w:ind w:firstLine="708"/>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Уважаемые родители, помните, нет универсальных методик раннего развития. У каждой есть преимущества и недостатки. Ваша задача разобраться, что хорошо и полезно для малыша: посещение развивающих центров, или включённые родители, живое общение и право быть просто детьми. Интеллект в раннем возрасте достаточно хорошо формируется в обычной жизни, где есть пространство для детского любопытства, экспериментов и самостоятельности.</w:t>
      </w:r>
    </w:p>
    <w:p>
      <w:pPr>
        <w:pStyle w:val="Normal"/>
        <w:spacing w:lineRule="auto" w:line="240"/>
        <w:rPr/>
      </w:pPr>
      <w:r>
        <w:rPr/>
      </w:r>
    </w:p>
    <w:p>
      <w:pPr>
        <w:pStyle w:val="Normal"/>
        <w:spacing w:before="0" w:after="200"/>
        <w:jc w:val="right"/>
        <w:rPr>
          <w:rFonts w:ascii="Times New Roman" w:hAnsi="Times New Roman" w:cs="Times New Roman"/>
          <w:sz w:val="28"/>
          <w:szCs w:val="28"/>
        </w:rPr>
      </w:pPr>
      <w:r>
        <w:rPr>
          <w:rFonts w:cs="Times New Roman" w:ascii="Times New Roman" w:hAnsi="Times New Roman"/>
          <w:sz w:val="28"/>
          <w:szCs w:val="28"/>
        </w:rPr>
        <w:t>Любовь Лысенко учитель-логопед ГБУ НСО «ОЦДК».</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 Sans">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0794c"/>
    <w:rPr>
      <w:b/>
      <w:bCs/>
    </w:rPr>
  </w:style>
  <w:style w:type="character" w:styleId="c5" w:customStyle="1">
    <w:name w:val="c5"/>
    <w:basedOn w:val="DefaultParagraphFont"/>
    <w:qFormat/>
    <w:rsid w:val="003c6a02"/>
    <w:rPr/>
  </w:style>
  <w:style w:type="paragraph" w:styleId="Style14">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NormalWeb">
    <w:name w:val="Normal (Web)"/>
    <w:basedOn w:val="Normal"/>
    <w:uiPriority w:val="99"/>
    <w:semiHidden/>
    <w:unhideWhenUsed/>
    <w:qFormat/>
    <w:rsid w:val="00f0794c"/>
    <w:pPr>
      <w:spacing w:lineRule="auto" w:line="240" w:beforeAutospacing="1" w:afterAutospacing="1"/>
    </w:pPr>
    <w:rPr>
      <w:rFonts w:ascii="Times New Roman" w:hAnsi="Times New Roman" w:eastAsia="Times New Roman" w:cs="Times New Roman"/>
      <w:sz w:val="24"/>
      <w:szCs w:val="24"/>
      <w:lang w:eastAsia="ru-RU"/>
    </w:rPr>
  </w:style>
  <w:style w:type="paragraph" w:styleId="c7" w:customStyle="1">
    <w:name w:val="c7"/>
    <w:basedOn w:val="Normal"/>
    <w:qFormat/>
    <w:rsid w:val="003c6a02"/>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4648e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363</TotalTime>
  <Application>LibreOffice/24.8.4.1$Linux_X86_64 LibreOffice_project/480$Build-1</Application>
  <AppVersion>15.0000</AppVersion>
  <Pages>3</Pages>
  <Words>763</Words>
  <Characters>4892</Characters>
  <CharactersWithSpaces>5643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2025-10-28T01:45:00Z</dcterms:created>
  <dc:creator>4</dc:creator>
  <dc:description/>
  <dc:language>ru-RU</dc:language>
  <cp:lastModifiedBy/>
  <dcterms:modified xsi:type="dcterms:W3CDTF">2026-06-03T09:37:02Z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