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EA" w:rsidRPr="00806324" w:rsidRDefault="003822EA" w:rsidP="003822EA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  <w:r w:rsidRPr="00806324">
        <w:rPr>
          <w:rFonts w:ascii="Times New Roman" w:hAnsi="Times New Roman"/>
          <w:b/>
          <w:sz w:val="32"/>
          <w:szCs w:val="28"/>
        </w:rPr>
        <w:t>РАЗВИТИЕ ЛЮБОЗНАТЕЛЬНОСТИ И ПОЗНАВАТЕЛЬНОЙ МОТИВАЦИИ ЧЕРЕЗ ИГРЫ С ЛОГИЧЕСКИМИ БЛОКАМИ ДЬЕНЕША.</w:t>
      </w:r>
    </w:p>
    <w:p w:rsidR="003822EA" w:rsidRPr="003822EA" w:rsidRDefault="003822EA" w:rsidP="003822EA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822EA">
        <w:rPr>
          <w:rFonts w:ascii="Times New Roman" w:hAnsi="Times New Roman"/>
          <w:i/>
          <w:sz w:val="28"/>
          <w:szCs w:val="28"/>
        </w:rPr>
        <w:t xml:space="preserve">Воспитатель МБДОУ № </w:t>
      </w:r>
      <w:smartTag w:uri="urn:schemas-microsoft-com:office:smarttags" w:element="metricconverter">
        <w:smartTagPr>
          <w:attr w:name="ProductID" w:val="244, г"/>
        </w:smartTagPr>
        <w:r w:rsidRPr="003822EA">
          <w:rPr>
            <w:rFonts w:ascii="Times New Roman" w:hAnsi="Times New Roman"/>
            <w:i/>
            <w:sz w:val="28"/>
            <w:szCs w:val="28"/>
          </w:rPr>
          <w:t>244, г</w:t>
        </w:r>
      </w:smartTag>
      <w:r w:rsidRPr="003822E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22EA">
        <w:rPr>
          <w:rFonts w:ascii="Times New Roman" w:hAnsi="Times New Roman"/>
          <w:i/>
          <w:sz w:val="28"/>
          <w:szCs w:val="28"/>
        </w:rPr>
        <w:t>Красноярска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22EA">
        <w:rPr>
          <w:rFonts w:ascii="Times New Roman" w:hAnsi="Times New Roman"/>
          <w:i/>
          <w:sz w:val="28"/>
          <w:szCs w:val="28"/>
        </w:rPr>
        <w:t xml:space="preserve"> Акулова Ольга Николаевна.</w:t>
      </w:r>
    </w:p>
    <w:p w:rsidR="003822EA" w:rsidRPr="008F4C05" w:rsidRDefault="003822EA" w:rsidP="004D74D5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C05">
        <w:rPr>
          <w:rFonts w:ascii="Times New Roman" w:hAnsi="Times New Roman"/>
          <w:sz w:val="28"/>
          <w:szCs w:val="28"/>
        </w:rPr>
        <w:t>В Федеральном законе «Об образовании в Российской Федерации» сказано, что о</w:t>
      </w:r>
      <w:r w:rsidRPr="008F4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бразовательные программы дошкольного образования должны быть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F4C05">
        <w:rPr>
          <w:rFonts w:ascii="Times New Roman" w:hAnsi="Times New Roman"/>
          <w:color w:val="000000"/>
          <w:sz w:val="28"/>
          <w:szCs w:val="28"/>
          <w:lang w:eastAsia="ru-RU"/>
        </w:rPr>
        <w:t>аправлены на разностороннее развитие детей дошкольного возраста,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C05">
        <w:rPr>
          <w:rFonts w:ascii="Times New Roman" w:hAnsi="Times New Roman"/>
          <w:color w:val="000000"/>
          <w:sz w:val="28"/>
          <w:szCs w:val="28"/>
          <w:lang w:eastAsia="ru-RU"/>
        </w:rPr>
        <w:t>с учетом их возрастных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индивидуальных особенностей</w:t>
      </w:r>
      <w:r w:rsidRPr="008F4C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822EA" w:rsidRPr="00C5519D" w:rsidRDefault="003822EA" w:rsidP="004D74D5">
      <w:pPr>
        <w:tabs>
          <w:tab w:val="left" w:pos="1620"/>
        </w:tabs>
        <w:spacing w:after="0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8F4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8F4C05">
        <w:rPr>
          <w:rFonts w:ascii="Times New Roman" w:hAnsi="Times New Roman"/>
          <w:sz w:val="28"/>
          <w:szCs w:val="28"/>
        </w:rPr>
        <w:t>Федеральном государственном образовательном стандарте дошкольного образования, в качестве основного принципа, выделен принцип формирования познавательных интересов и действий  ребенка в различных видах деятельности. Одной из задач, в соответствии с нормативным документом  является формирование общей культуры личности детей, в том числе самостоятельности и ответственности ребенка, формирования предпосылок учебной деятельности. Одной из структурных единиц, представляющей определенное направление развития и образования детей является  «Познавательное развитие», которое предполагает развитие интересов детей, любознательн</w:t>
      </w:r>
      <w:r>
        <w:rPr>
          <w:rFonts w:ascii="Times New Roman" w:hAnsi="Times New Roman"/>
          <w:sz w:val="28"/>
          <w:szCs w:val="28"/>
        </w:rPr>
        <w:t>ости и познавательной мотивации</w:t>
      </w:r>
      <w:r w:rsidRPr="008F4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5519D">
        <w:rPr>
          <w:rFonts w:ascii="Times New Roman" w:eastAsia="Calibri" w:hAnsi="Times New Roman"/>
          <w:sz w:val="28"/>
          <w:szCs w:val="28"/>
        </w:rPr>
        <w:t>Формирование познавательных действий, становление сознания; развитие  воображения и творческой активности;  формирование первичных представлений   о  свойствах и отношениях объектов окружающего мира (форме, цвете, размере, материале,  количестве, числе, пространстве и времени, движении и покое, причи</w:t>
      </w:r>
      <w:r>
        <w:rPr>
          <w:rFonts w:ascii="Times New Roman" w:eastAsia="Calibri" w:hAnsi="Times New Roman"/>
          <w:sz w:val="28"/>
          <w:szCs w:val="28"/>
        </w:rPr>
        <w:t>нах и следствиях и др.)</w:t>
      </w:r>
      <w:r w:rsidRPr="00C5519D">
        <w:rPr>
          <w:rFonts w:ascii="Times New Roman" w:eastAsia="Calibri" w:hAnsi="Times New Roman"/>
          <w:sz w:val="28"/>
          <w:szCs w:val="28"/>
        </w:rPr>
        <w:t>.</w:t>
      </w:r>
    </w:p>
    <w:p w:rsidR="003822EA" w:rsidRDefault="003822EA" w:rsidP="004D74D5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F4C05">
        <w:rPr>
          <w:rFonts w:ascii="Times New Roman" w:hAnsi="Times New Roman"/>
          <w:color w:val="000000"/>
          <w:sz w:val="28"/>
          <w:szCs w:val="28"/>
          <w:lang w:eastAsia="ru-RU"/>
        </w:rPr>
        <w:t>Из анализа  документов можно сделать вывод, что педагоги дошкольного образования должны в своей непосредственной деятельности  заниматься 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витием познавательной мотивации</w:t>
      </w:r>
      <w:r w:rsidRPr="008F4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дошкольного возраста, так как </w:t>
      </w:r>
      <w:r w:rsidRPr="008F4C05">
        <w:rPr>
          <w:rFonts w:ascii="Times New Roman" w:hAnsi="Times New Roman"/>
          <w:color w:val="000000"/>
          <w:sz w:val="28"/>
          <w:szCs w:val="28"/>
        </w:rPr>
        <w:t>она является социально значимым качеством личности и формируется у дошкольников в различных видах деятельности.</w:t>
      </w:r>
    </w:p>
    <w:p w:rsidR="003822EA" w:rsidRPr="003822EA" w:rsidRDefault="003822EA" w:rsidP="004D74D5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22EA">
        <w:rPr>
          <w:rFonts w:ascii="Times New Roman" w:hAnsi="Times New Roman"/>
          <w:color w:val="000000"/>
          <w:sz w:val="28"/>
          <w:szCs w:val="28"/>
          <w:u w:val="single"/>
        </w:rPr>
        <w:t>Обратимся к истории.</w:t>
      </w:r>
    </w:p>
    <w:p w:rsidR="003822EA" w:rsidRDefault="003822EA" w:rsidP="004D74D5">
      <w:pPr>
        <w:tabs>
          <w:tab w:val="left" w:pos="1620"/>
        </w:tabs>
        <w:spacing w:after="0"/>
        <w:ind w:firstLine="426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08466C">
        <w:rPr>
          <w:rFonts w:ascii="Times New Roman" w:eastAsia="+mj-ea" w:hAnsi="Times New Roman"/>
          <w:bCs/>
          <w:kern w:val="24"/>
          <w:sz w:val="28"/>
          <w:szCs w:val="28"/>
        </w:rPr>
        <w:t xml:space="preserve">Венгерский математик, психолог, педагог – </w:t>
      </w:r>
      <w:proofErr w:type="spellStart"/>
      <w:r w:rsidRPr="0008466C">
        <w:rPr>
          <w:rFonts w:ascii="Times New Roman" w:eastAsia="+mj-ea" w:hAnsi="Times New Roman"/>
          <w:bCs/>
          <w:kern w:val="24"/>
          <w:sz w:val="28"/>
          <w:szCs w:val="28"/>
        </w:rPr>
        <w:t>Золтан</w:t>
      </w:r>
      <w:proofErr w:type="spellEnd"/>
      <w:r w:rsidRPr="0008466C">
        <w:rPr>
          <w:rFonts w:ascii="Times New Roman" w:eastAsia="+mj-ea" w:hAnsi="Times New Roman"/>
          <w:bCs/>
          <w:kern w:val="24"/>
          <w:sz w:val="28"/>
          <w:szCs w:val="28"/>
        </w:rPr>
        <w:t xml:space="preserve"> </w:t>
      </w:r>
      <w:proofErr w:type="spellStart"/>
      <w:r w:rsidRPr="0008466C">
        <w:rPr>
          <w:rFonts w:ascii="Times New Roman" w:eastAsia="+mj-ea" w:hAnsi="Times New Roman"/>
          <w:bCs/>
          <w:kern w:val="24"/>
          <w:sz w:val="28"/>
          <w:szCs w:val="28"/>
        </w:rPr>
        <w:t>Дьенеш</w:t>
      </w:r>
      <w:proofErr w:type="spellEnd"/>
      <w:r w:rsidRPr="0008466C">
        <w:rPr>
          <w:rFonts w:ascii="Times New Roman" w:eastAsia="+mj-ea" w:hAnsi="Times New Roman"/>
          <w:bCs/>
          <w:kern w:val="24"/>
          <w:sz w:val="28"/>
          <w:szCs w:val="28"/>
        </w:rPr>
        <w:t xml:space="preserve"> (1916-2014 гг.)</w:t>
      </w:r>
      <w:r w:rsidRPr="0008466C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настолько был влюблен в свою науку, что задался вопросом, почему многие люди считают математику трудной? Не из детства ли растут корни этих трудностей? Многие годы </w:t>
      </w:r>
      <w:proofErr w:type="spellStart"/>
      <w:r w:rsidRPr="0008466C">
        <w:rPr>
          <w:rFonts w:ascii="Times New Roman" w:eastAsia="+mn-ea" w:hAnsi="Times New Roman"/>
          <w:color w:val="000000"/>
          <w:kern w:val="24"/>
          <w:sz w:val="28"/>
          <w:szCs w:val="28"/>
        </w:rPr>
        <w:t>Золтан</w:t>
      </w:r>
      <w:proofErr w:type="spellEnd"/>
      <w:r w:rsidRPr="0008466C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посвящает исследованиям, преподаванию математики детям в разных странах и в итоге выясняет – только </w:t>
      </w:r>
      <w:proofErr w:type="spellStart"/>
      <w:r w:rsidRPr="0008466C">
        <w:rPr>
          <w:rFonts w:ascii="Times New Roman" w:eastAsia="+mn-ea" w:hAnsi="Times New Roman"/>
          <w:color w:val="000000"/>
          <w:kern w:val="24"/>
          <w:sz w:val="28"/>
          <w:szCs w:val="28"/>
        </w:rPr>
        <w:t>задействуя</w:t>
      </w:r>
      <w:proofErr w:type="spellEnd"/>
      <w:r w:rsidRPr="0008466C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творческий потенциал ребенка, можно привить любовь к математике и добиться реальных успехов в изучении этой науки.</w:t>
      </w:r>
      <w:r w:rsidRPr="0008466C">
        <w:rPr>
          <w:rFonts w:ascii="Times New Roman" w:hAnsi="Times New Roman"/>
          <w:sz w:val="28"/>
          <w:szCs w:val="28"/>
        </w:rPr>
        <w:t xml:space="preserve"> В 1960 году </w:t>
      </w:r>
      <w:proofErr w:type="spellStart"/>
      <w:r w:rsidRPr="0008466C">
        <w:rPr>
          <w:rFonts w:ascii="Times New Roman" w:eastAsia="+mn-ea" w:hAnsi="Times New Roman"/>
          <w:color w:val="000000"/>
          <w:kern w:val="24"/>
          <w:sz w:val="28"/>
          <w:szCs w:val="28"/>
        </w:rPr>
        <w:t>Золтан</w:t>
      </w:r>
      <w:proofErr w:type="spellEnd"/>
      <w:r w:rsidRPr="0008466C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8466C">
        <w:rPr>
          <w:rFonts w:ascii="Times New Roman" w:eastAsia="+mn-ea" w:hAnsi="Times New Roman"/>
          <w:color w:val="000000"/>
          <w:kern w:val="24"/>
          <w:sz w:val="28"/>
          <w:szCs w:val="28"/>
        </w:rPr>
        <w:t>Дьенеш</w:t>
      </w:r>
      <w:proofErr w:type="spellEnd"/>
      <w:r w:rsidRPr="0008466C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предлагает использовать для игр «логические блоки» (иногда их называют кубиками </w:t>
      </w:r>
      <w:proofErr w:type="spellStart"/>
      <w:r w:rsidRPr="0008466C">
        <w:rPr>
          <w:rFonts w:ascii="Times New Roman" w:eastAsia="+mn-ea" w:hAnsi="Times New Roman"/>
          <w:color w:val="000000"/>
          <w:kern w:val="24"/>
          <w:sz w:val="28"/>
          <w:szCs w:val="28"/>
        </w:rPr>
        <w:t>Дьенеша</w:t>
      </w:r>
      <w:proofErr w:type="spellEnd"/>
      <w:r w:rsidRPr="0008466C">
        <w:rPr>
          <w:rFonts w:ascii="Times New Roman" w:eastAsia="+mn-ea" w:hAnsi="Times New Roman"/>
          <w:color w:val="000000"/>
          <w:kern w:val="24"/>
          <w:sz w:val="28"/>
          <w:szCs w:val="28"/>
        </w:rPr>
        <w:t>).</w:t>
      </w:r>
    </w:p>
    <w:p w:rsidR="003822EA" w:rsidRPr="00DA3660" w:rsidRDefault="003822EA" w:rsidP="004D74D5">
      <w:pPr>
        <w:spacing w:after="0"/>
        <w:ind w:firstLine="426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754FA1">
        <w:rPr>
          <w:rFonts w:ascii="Times New Roman" w:eastAsia="Calibri" w:hAnsi="Times New Roman"/>
          <w:sz w:val="28"/>
          <w:szCs w:val="28"/>
          <w:lang w:bidi="en-US"/>
        </w:rPr>
        <w:lastRenderedPageBreak/>
        <w:t>Дидактический набор</w:t>
      </w:r>
      <w:r w:rsidRPr="00754FA1">
        <w:rPr>
          <w:rFonts w:ascii="Times New Roman" w:eastAsia="Calibri" w:hAnsi="Times New Roman"/>
          <w:sz w:val="28"/>
          <w:szCs w:val="28"/>
          <w:lang w:val="en-US" w:bidi="en-US"/>
        </w:rPr>
        <w:t> </w:t>
      </w:r>
      <w:r w:rsidRPr="00754FA1">
        <w:rPr>
          <w:rFonts w:ascii="Times New Roman" w:eastAsia="Calibri" w:hAnsi="Times New Roman"/>
          <w:iCs/>
          <w:sz w:val="28"/>
          <w:szCs w:val="28"/>
          <w:lang w:bidi="en-US"/>
        </w:rPr>
        <w:t>«Логические</w:t>
      </w:r>
      <w:r w:rsidRPr="00754FA1">
        <w:rPr>
          <w:rFonts w:ascii="Times New Roman" w:eastAsia="Calibri" w:hAnsi="Times New Roman"/>
          <w:iCs/>
          <w:sz w:val="28"/>
          <w:szCs w:val="28"/>
          <w:lang w:val="en-US" w:bidi="en-US"/>
        </w:rPr>
        <w:t> </w:t>
      </w:r>
      <w:r w:rsidRPr="00754FA1">
        <w:rPr>
          <w:rFonts w:ascii="Times New Roman" w:eastAsia="Calibri" w:hAnsi="Times New Roman"/>
          <w:bCs/>
          <w:iCs/>
          <w:sz w:val="28"/>
          <w:szCs w:val="28"/>
          <w:lang w:bidi="en-US"/>
        </w:rPr>
        <w:t>блоки</w:t>
      </w:r>
      <w:r w:rsidRPr="00754FA1">
        <w:rPr>
          <w:rFonts w:ascii="Times New Roman" w:eastAsia="Calibri" w:hAnsi="Times New Roman"/>
          <w:iCs/>
          <w:sz w:val="28"/>
          <w:szCs w:val="28"/>
          <w:lang w:bidi="en-US"/>
        </w:rPr>
        <w:t>»</w:t>
      </w:r>
      <w:r w:rsidRPr="00754FA1">
        <w:rPr>
          <w:rFonts w:ascii="Times New Roman" w:eastAsia="Calibri" w:hAnsi="Times New Roman"/>
          <w:sz w:val="28"/>
          <w:szCs w:val="28"/>
          <w:lang w:val="en-US" w:bidi="en-US"/>
        </w:rPr>
        <w:t> </w:t>
      </w:r>
      <w:r w:rsidRPr="00754FA1">
        <w:rPr>
          <w:rFonts w:ascii="Times New Roman" w:eastAsia="Calibri" w:hAnsi="Times New Roman"/>
          <w:sz w:val="28"/>
          <w:szCs w:val="28"/>
          <w:lang w:bidi="en-US"/>
        </w:rPr>
        <w:t>состоит из 48 объёмных геометрических фигур, различающихся по цвету, форме, толщине, размеру. Следовательно, каждая фигура характеризуется четырьмя свойствами. Варианты свойств и различия по величине и толщине дети легко распознают и называют.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754FA1">
        <w:rPr>
          <w:rFonts w:ascii="Times New Roman" w:eastAsia="Calibri" w:hAnsi="Times New Roman"/>
          <w:sz w:val="28"/>
          <w:szCs w:val="28"/>
          <w:lang w:bidi="en-US"/>
        </w:rPr>
        <w:t>Логические</w:t>
      </w:r>
      <w:r w:rsidRPr="00754FA1">
        <w:rPr>
          <w:rFonts w:ascii="Times New Roman" w:eastAsia="Calibri" w:hAnsi="Times New Roman"/>
          <w:sz w:val="28"/>
          <w:szCs w:val="28"/>
          <w:lang w:val="en-US" w:bidi="en-US"/>
        </w:rPr>
        <w:t> </w:t>
      </w:r>
      <w:r w:rsidRPr="00754FA1">
        <w:rPr>
          <w:rFonts w:ascii="Times New Roman" w:eastAsia="Calibri" w:hAnsi="Times New Roman"/>
          <w:bCs/>
          <w:sz w:val="28"/>
          <w:szCs w:val="28"/>
          <w:lang w:bidi="en-US"/>
        </w:rPr>
        <w:t>блоки</w:t>
      </w:r>
      <w:r w:rsidRPr="00754FA1">
        <w:rPr>
          <w:rFonts w:ascii="Times New Roman" w:eastAsia="Calibri" w:hAnsi="Times New Roman"/>
          <w:sz w:val="28"/>
          <w:szCs w:val="28"/>
          <w:lang w:val="en-US" w:bidi="en-US"/>
        </w:rPr>
        <w:t> </w:t>
      </w:r>
      <w:r w:rsidRPr="00754FA1">
        <w:rPr>
          <w:rFonts w:ascii="Times New Roman" w:eastAsia="Calibri" w:hAnsi="Times New Roman"/>
          <w:sz w:val="28"/>
          <w:szCs w:val="28"/>
          <w:lang w:bidi="en-US"/>
        </w:rPr>
        <w:t>представляют собой эталоны форм – геометрические</w:t>
      </w:r>
      <w:r w:rsidRPr="00754FA1">
        <w:rPr>
          <w:rFonts w:ascii="Times New Roman" w:eastAsia="Calibri" w:hAnsi="Times New Roman"/>
          <w:sz w:val="28"/>
          <w:szCs w:val="28"/>
          <w:lang w:val="en-US" w:bidi="en-US"/>
        </w:rPr>
        <w:t> </w:t>
      </w:r>
      <w:r w:rsidRPr="00754FA1">
        <w:rPr>
          <w:rFonts w:ascii="Times New Roman" w:eastAsia="Calibri" w:hAnsi="Times New Roman"/>
          <w:sz w:val="28"/>
          <w:szCs w:val="28"/>
          <w:lang w:bidi="en-US"/>
        </w:rPr>
        <w:t>фигуры: круг, квадрат, прямоугольник, треугольник. Они являются прекрасным средством ознакомления детей с формами предметов и геометрическими фигурами.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754FA1">
        <w:rPr>
          <w:rFonts w:ascii="Times New Roman" w:eastAsia="Calibri" w:hAnsi="Times New Roman"/>
          <w:sz w:val="28"/>
          <w:szCs w:val="28"/>
          <w:lang w:bidi="en-US"/>
        </w:rPr>
        <w:t>Наряду с логическими блоками в работе применяются карточки, на которых условно обозначены свойства блоков.</w:t>
      </w:r>
    </w:p>
    <w:p w:rsidR="003822EA" w:rsidRPr="00390C4F" w:rsidRDefault="004D74D5" w:rsidP="004D74D5">
      <w:pPr>
        <w:spacing w:after="0"/>
        <w:ind w:firstLine="426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4D74D5">
        <w:rPr>
          <w:rFonts w:ascii="Times New Roman" w:eastAsia="Calibri" w:hAnsi="Times New Roman"/>
          <w:sz w:val="28"/>
          <w:szCs w:val="28"/>
          <w:u w:val="single"/>
          <w:lang w:bidi="en-US"/>
        </w:rPr>
        <w:t xml:space="preserve">Основная </w:t>
      </w:r>
      <w:r w:rsidR="003822EA" w:rsidRPr="004D74D5">
        <w:rPr>
          <w:rFonts w:ascii="Times New Roman" w:eastAsia="Calibri" w:hAnsi="Times New Roman"/>
          <w:sz w:val="28"/>
          <w:szCs w:val="28"/>
          <w:u w:val="single"/>
          <w:lang w:bidi="en-US"/>
        </w:rPr>
        <w:t>цель:</w:t>
      </w:r>
      <w:r w:rsidR="003822EA">
        <w:rPr>
          <w:rFonts w:ascii="Times New Roman" w:eastAsia="Calibri" w:hAnsi="Times New Roman"/>
          <w:sz w:val="28"/>
          <w:szCs w:val="28"/>
        </w:rPr>
        <w:t xml:space="preserve"> развитие</w:t>
      </w:r>
      <w:r w:rsidR="003822EA" w:rsidRPr="00390C4F">
        <w:rPr>
          <w:rFonts w:ascii="Times New Roman" w:eastAsia="Calibri" w:hAnsi="Times New Roman"/>
          <w:sz w:val="28"/>
          <w:szCs w:val="28"/>
        </w:rPr>
        <w:t xml:space="preserve"> интересов детей, любознательности, познавательной мотивации и </w:t>
      </w:r>
      <w:r w:rsidR="003822EA" w:rsidRPr="00390C4F">
        <w:rPr>
          <w:rFonts w:ascii="Times New Roman" w:eastAsia="Calibri" w:hAnsi="Times New Roman"/>
          <w:sz w:val="28"/>
          <w:szCs w:val="28"/>
          <w:lang w:bidi="en-US"/>
        </w:rPr>
        <w:t>интеллектуальных способностей.</w:t>
      </w:r>
    </w:p>
    <w:p w:rsidR="003822EA" w:rsidRDefault="003822EA" w:rsidP="004D74D5">
      <w:pPr>
        <w:tabs>
          <w:tab w:val="left" w:pos="1620"/>
        </w:tabs>
        <w:spacing w:after="0"/>
        <w:ind w:firstLine="426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Мы считаем, что для развития познавательной мотивации, любознательности детей дошкольного возраста, эффективно использовать логические блоки </w:t>
      </w:r>
      <w:proofErr w:type="spellStart"/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Дьенеша</w:t>
      </w:r>
      <w:proofErr w:type="spellEnd"/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.</w:t>
      </w:r>
    </w:p>
    <w:p w:rsidR="003822EA" w:rsidRDefault="003822EA" w:rsidP="004D74D5">
      <w:pPr>
        <w:tabs>
          <w:tab w:val="left" w:pos="1620"/>
        </w:tabs>
        <w:spacing w:after="0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Обратимся к опыту работы воспитателей: Максимовой Р.Ю., </w:t>
      </w:r>
      <w:proofErr w:type="spellStart"/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Потылициной</w:t>
      </w:r>
      <w:proofErr w:type="spellEnd"/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А.А. и Ковалевой В.Н., МБДОУ № </w:t>
      </w:r>
      <w:smartTag w:uri="urn:schemas-microsoft-com:office:smarttags" w:element="metricconverter">
        <w:smartTagPr>
          <w:attr w:name="ProductID" w:val="244 г"/>
        </w:smartTagPr>
        <w:r>
          <w:rPr>
            <w:rFonts w:ascii="Times New Roman" w:eastAsia="+mn-ea" w:hAnsi="Times New Roman"/>
            <w:color w:val="000000"/>
            <w:kern w:val="24"/>
            <w:sz w:val="28"/>
            <w:szCs w:val="28"/>
          </w:rPr>
          <w:t>244 г</w:t>
        </w:r>
      </w:smartTag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.</w:t>
      </w:r>
      <w:r w:rsidR="004D74D5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Красноярска, которые работали над развитием любознательности и познавательной мотивации через систему игр с логическими блоками </w:t>
      </w:r>
      <w:proofErr w:type="spellStart"/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Дьенеша</w:t>
      </w:r>
      <w:proofErr w:type="spellEnd"/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. Они считают, что игры с логическими блоками </w:t>
      </w:r>
      <w:proofErr w:type="spellStart"/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Дьенеша</w:t>
      </w:r>
      <w:proofErr w:type="spellEnd"/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можно назвать «Интеллектуальным тренингом», так как</w:t>
      </w:r>
      <w:r w:rsidRPr="00096A25">
        <w:rPr>
          <w:rFonts w:eastAsia="Calibri"/>
        </w:rPr>
        <w:t xml:space="preserve">  </w:t>
      </w:r>
      <w:r w:rsidRPr="00DF2382">
        <w:rPr>
          <w:rFonts w:ascii="Times New Roman" w:eastAsia="Calibri" w:hAnsi="Times New Roman"/>
          <w:sz w:val="28"/>
          <w:szCs w:val="28"/>
        </w:rPr>
        <w:t xml:space="preserve">- это четкая и продуманная система заданий на развитие познавательных процессов: восприятия, внимания, мышления, памяти и воображения.  Задания здесь даются по принципу от простого к сложному. Разнообразие заданий вызывает интерес у ребенка, а высокая степень повтора обеспечит необходимый </w:t>
      </w:r>
      <w:proofErr w:type="spellStart"/>
      <w:r w:rsidRPr="00DF2382">
        <w:rPr>
          <w:rFonts w:ascii="Times New Roman" w:eastAsia="Calibri" w:hAnsi="Times New Roman"/>
          <w:color w:val="000000"/>
          <w:sz w:val="28"/>
          <w:szCs w:val="28"/>
        </w:rPr>
        <w:t>тренинговый</w:t>
      </w:r>
      <w:proofErr w:type="spellEnd"/>
      <w:r w:rsidRPr="00DF2382">
        <w:rPr>
          <w:rFonts w:ascii="Times New Roman" w:eastAsia="Calibri" w:hAnsi="Times New Roman"/>
          <w:color w:val="000000"/>
          <w:sz w:val="28"/>
          <w:szCs w:val="28"/>
        </w:rPr>
        <w:t xml:space="preserve">  эффект. Дети </w:t>
      </w:r>
      <w:r w:rsidRPr="00DF2382">
        <w:rPr>
          <w:rFonts w:ascii="Times New Roman" w:eastAsia="Calibri" w:hAnsi="Times New Roman"/>
          <w:sz w:val="28"/>
          <w:szCs w:val="28"/>
        </w:rPr>
        <w:t xml:space="preserve"> овладевают мыслительными операциями и действиями, такими как: сравнение, обобщение, классификация, абстрагирование. А такое понятие, как кодирование и декодирование информации, важное не только в математике, но и в информатике</w:t>
      </w:r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eastAsia="Calibri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>Воспитатели считают</w:t>
      </w:r>
      <w:r w:rsidRPr="00DF2382">
        <w:rPr>
          <w:rFonts w:ascii="Times New Roman" w:eastAsia="Calibri" w:hAnsi="Times New Roman"/>
          <w:sz w:val="28"/>
          <w:szCs w:val="28"/>
        </w:rPr>
        <w:t xml:space="preserve">, что переступив порог школы, вчерашний дошкольник попадает в совершенно непривычный для него мир. От того, каким будет его знакомство с этим миром, что он ему подарит, зависит, подружится ли с ним ребенок, или будет себя чувствовать в нем чужим и незащищенным. Игры с блоками </w:t>
      </w:r>
      <w:proofErr w:type="spellStart"/>
      <w:r w:rsidRPr="00DF2382">
        <w:rPr>
          <w:rFonts w:ascii="Times New Roman" w:eastAsia="Calibri" w:hAnsi="Times New Roman"/>
          <w:sz w:val="28"/>
          <w:szCs w:val="28"/>
        </w:rPr>
        <w:t>Дьенеша</w:t>
      </w:r>
      <w:proofErr w:type="spellEnd"/>
      <w:r w:rsidRPr="00DF2382">
        <w:rPr>
          <w:rFonts w:ascii="Times New Roman" w:eastAsia="Calibri" w:hAnsi="Times New Roman"/>
          <w:sz w:val="28"/>
          <w:szCs w:val="28"/>
        </w:rPr>
        <w:t xml:space="preserve"> не спеша и осторожно приоткроют дверь в этот мир, и если это будет осуществляться систематично, то можно быть уверенным в результате: тренируемые интеллектуальные процессы и качества станут помощниками, а не препятствием в овладении будущими школьниками образовательной программой.</w:t>
      </w:r>
    </w:p>
    <w:p w:rsidR="003822EA" w:rsidRDefault="003822EA" w:rsidP="004D74D5">
      <w:pPr>
        <w:tabs>
          <w:tab w:val="left" w:pos="1620"/>
        </w:tabs>
        <w:spacing w:after="0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Мы считаем предложенный опыт интересным, так как в нем используются не стандартные подходы к организации развития познавательной мотивации через игры с логическими блоками </w:t>
      </w:r>
      <w:proofErr w:type="spellStart"/>
      <w:r>
        <w:rPr>
          <w:rFonts w:ascii="Times New Roman" w:eastAsia="Calibri" w:hAnsi="Times New Roman"/>
          <w:sz w:val="28"/>
          <w:szCs w:val="28"/>
        </w:rPr>
        <w:t>Дьенеша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3822EA" w:rsidRDefault="003822EA" w:rsidP="004D74D5">
      <w:pPr>
        <w:tabs>
          <w:tab w:val="left" w:pos="1620"/>
        </w:tabs>
        <w:spacing w:after="0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Таким образом, мы пришли к следующему выводу, что организация игр с логическими блоками </w:t>
      </w:r>
      <w:proofErr w:type="spellStart"/>
      <w:r>
        <w:rPr>
          <w:rFonts w:ascii="Times New Roman" w:eastAsia="Calibri" w:hAnsi="Times New Roman"/>
          <w:sz w:val="28"/>
          <w:szCs w:val="28"/>
        </w:rPr>
        <w:t>Дьенеша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будет способствовать развитию познавательной </w:t>
      </w:r>
      <w:r>
        <w:rPr>
          <w:rFonts w:ascii="Times New Roman" w:eastAsia="Calibri" w:hAnsi="Times New Roman"/>
          <w:sz w:val="28"/>
          <w:szCs w:val="28"/>
        </w:rPr>
        <w:lastRenderedPageBreak/>
        <w:t>мотивации, так как они имеют решающее значение в обеспечении разносторонне развитых детей дошкольного возраста, с учетом их возрастных и индивидуальных особенностей направленных на формирование общей культуры личности детей, в том числе самостоятельности и ответственности ребенка, формирования предпосылок учебной деятельности.</w:t>
      </w:r>
    </w:p>
    <w:p w:rsidR="004D74D5" w:rsidRDefault="004D74D5" w:rsidP="003822E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22EA" w:rsidRPr="00243CC1" w:rsidRDefault="004D74D5" w:rsidP="004D74D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  <w:r w:rsidR="003822EA" w:rsidRPr="00030981">
        <w:rPr>
          <w:rFonts w:ascii="Times New Roman" w:hAnsi="Times New Roman"/>
          <w:b/>
          <w:sz w:val="28"/>
          <w:szCs w:val="28"/>
        </w:rPr>
        <w:t>:</w:t>
      </w:r>
    </w:p>
    <w:p w:rsidR="00806324" w:rsidRPr="00806324" w:rsidRDefault="00806324" w:rsidP="00806324">
      <w:pPr>
        <w:pStyle w:val="a3"/>
        <w:numPr>
          <w:ilvl w:val="0"/>
          <w:numId w:val="3"/>
        </w:numPr>
        <w:spacing w:before="240" w:line="360" w:lineRule="auto"/>
        <w:ind w:left="142" w:firstLine="273"/>
        <w:rPr>
          <w:rFonts w:ascii="Times New Roman" w:hAnsi="Times New Roman"/>
          <w:sz w:val="28"/>
          <w:szCs w:val="28"/>
        </w:rPr>
      </w:pPr>
      <w:r w:rsidRPr="00806324">
        <w:rPr>
          <w:rFonts w:ascii="Times New Roman" w:hAnsi="Times New Roman"/>
          <w:sz w:val="28"/>
          <w:szCs w:val="28"/>
        </w:rPr>
        <w:t xml:space="preserve">Игровой методический комплекс к дидактическому материалу «Логические блоки </w:t>
      </w:r>
      <w:proofErr w:type="spellStart"/>
      <w:r w:rsidRPr="00806324">
        <w:rPr>
          <w:rFonts w:ascii="Times New Roman" w:hAnsi="Times New Roman"/>
          <w:sz w:val="28"/>
          <w:szCs w:val="28"/>
        </w:rPr>
        <w:t>Дьенеша</w:t>
      </w:r>
      <w:proofErr w:type="spellEnd"/>
      <w:r w:rsidRPr="00806324">
        <w:rPr>
          <w:rFonts w:ascii="Times New Roman" w:hAnsi="Times New Roman"/>
          <w:sz w:val="28"/>
          <w:szCs w:val="28"/>
        </w:rPr>
        <w:t xml:space="preserve">» составители </w:t>
      </w:r>
      <w:proofErr w:type="spellStart"/>
      <w:r w:rsidRPr="00806324">
        <w:rPr>
          <w:rFonts w:ascii="Times New Roman" w:hAnsi="Times New Roman"/>
          <w:sz w:val="28"/>
          <w:szCs w:val="28"/>
        </w:rPr>
        <w:t>Лелявина</w:t>
      </w:r>
      <w:proofErr w:type="spellEnd"/>
      <w:r w:rsidRPr="00806324">
        <w:rPr>
          <w:rFonts w:ascii="Times New Roman" w:hAnsi="Times New Roman"/>
          <w:sz w:val="28"/>
          <w:szCs w:val="28"/>
        </w:rPr>
        <w:t xml:space="preserve"> Н.О., </w:t>
      </w:r>
      <w:proofErr w:type="spellStart"/>
      <w:r w:rsidRPr="00806324">
        <w:rPr>
          <w:rFonts w:ascii="Times New Roman" w:hAnsi="Times New Roman"/>
          <w:sz w:val="28"/>
          <w:szCs w:val="28"/>
        </w:rPr>
        <w:t>Финкельштейн</w:t>
      </w:r>
      <w:proofErr w:type="spellEnd"/>
      <w:r w:rsidRPr="00806324">
        <w:rPr>
          <w:rFonts w:ascii="Times New Roman" w:hAnsi="Times New Roman"/>
          <w:sz w:val="28"/>
          <w:szCs w:val="28"/>
        </w:rPr>
        <w:t xml:space="preserve"> Б.Б., Лабутина Л., дизайнер 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6324">
        <w:rPr>
          <w:rFonts w:ascii="Times New Roman" w:hAnsi="Times New Roman"/>
          <w:sz w:val="28"/>
          <w:szCs w:val="28"/>
        </w:rPr>
        <w:t>Вейгандт</w:t>
      </w:r>
      <w:proofErr w:type="spellEnd"/>
      <w:r w:rsidRPr="00806324">
        <w:rPr>
          <w:rFonts w:ascii="Times New Roman" w:hAnsi="Times New Roman"/>
          <w:sz w:val="28"/>
          <w:szCs w:val="28"/>
        </w:rPr>
        <w:t>. ООО</w:t>
      </w:r>
      <w:r w:rsidRPr="00806324">
        <w:rPr>
          <w:rFonts w:ascii="Times New Roman" w:hAnsi="Times New Roman"/>
          <w:color w:val="333333"/>
          <w:sz w:val="28"/>
          <w:szCs w:val="28"/>
        </w:rPr>
        <w:t xml:space="preserve"> «Корвет», Санкт-Петерб</w:t>
      </w:r>
      <w:r w:rsidRPr="00806324">
        <w:rPr>
          <w:rFonts w:ascii="Times New Roman" w:hAnsi="Times New Roman"/>
          <w:sz w:val="28"/>
          <w:szCs w:val="28"/>
        </w:rPr>
        <w:t>ург, 2005.</w:t>
      </w:r>
    </w:p>
    <w:p w:rsidR="003822EA" w:rsidRPr="00A7630E" w:rsidRDefault="003822EA" w:rsidP="00806324">
      <w:pPr>
        <w:pStyle w:val="1"/>
        <w:numPr>
          <w:ilvl w:val="0"/>
          <w:numId w:val="3"/>
        </w:numPr>
        <w:spacing w:before="240" w:line="36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 w:rsidRPr="00A7630E">
        <w:rPr>
          <w:rFonts w:ascii="Times New Roman" w:hAnsi="Times New Roman"/>
          <w:sz w:val="28"/>
          <w:szCs w:val="24"/>
        </w:rPr>
        <w:t>Федеральный государственный образовательный стандарт дошкольного образования</w:t>
      </w:r>
      <w:r w:rsidR="00806324">
        <w:rPr>
          <w:rFonts w:ascii="Times New Roman" w:hAnsi="Times New Roman"/>
          <w:sz w:val="28"/>
          <w:szCs w:val="24"/>
        </w:rPr>
        <w:t>.</w:t>
      </w:r>
    </w:p>
    <w:p w:rsidR="003822EA" w:rsidRPr="00A7630E" w:rsidRDefault="003822EA" w:rsidP="00806324">
      <w:pPr>
        <w:pStyle w:val="1"/>
        <w:numPr>
          <w:ilvl w:val="0"/>
          <w:numId w:val="3"/>
        </w:numPr>
        <w:spacing w:before="240" w:line="36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 w:rsidRPr="00A7630E">
        <w:rPr>
          <w:rFonts w:ascii="Times New Roman" w:hAnsi="Times New Roman"/>
          <w:sz w:val="28"/>
          <w:szCs w:val="28"/>
        </w:rPr>
        <w:t>Федеральный закон "Об образовании в Российской Федерации"</w:t>
      </w:r>
    </w:p>
    <w:p w:rsidR="00806324" w:rsidRPr="00806324" w:rsidRDefault="003822EA" w:rsidP="0080632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630E">
        <w:rPr>
          <w:rFonts w:ascii="Times New Roman" w:hAnsi="Times New Roman"/>
          <w:sz w:val="28"/>
          <w:szCs w:val="28"/>
        </w:rPr>
        <w:t>Штепина</w:t>
      </w:r>
      <w:proofErr w:type="spellEnd"/>
      <w:r w:rsidRPr="00A7630E">
        <w:rPr>
          <w:rFonts w:ascii="Times New Roman" w:hAnsi="Times New Roman"/>
          <w:sz w:val="28"/>
          <w:szCs w:val="28"/>
        </w:rPr>
        <w:t xml:space="preserve"> И. С. Особенности развития познавательной активности дошкольников [Текст] // Актуальные задачи педагогики: материалы </w:t>
      </w:r>
      <w:proofErr w:type="spellStart"/>
      <w:r w:rsidRPr="00A7630E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A7630E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A7630E">
        <w:rPr>
          <w:rFonts w:ascii="Times New Roman" w:hAnsi="Times New Roman"/>
          <w:sz w:val="28"/>
          <w:szCs w:val="28"/>
        </w:rPr>
        <w:t>конф</w:t>
      </w:r>
      <w:proofErr w:type="spellEnd"/>
      <w:r w:rsidRPr="00A7630E">
        <w:rPr>
          <w:rFonts w:ascii="Times New Roman" w:hAnsi="Times New Roman"/>
          <w:sz w:val="28"/>
          <w:szCs w:val="28"/>
        </w:rPr>
        <w:t xml:space="preserve">. (г. Чита, декабрь </w:t>
      </w:r>
      <w:smartTag w:uri="urn:schemas-microsoft-com:office:smarttags" w:element="metricconverter">
        <w:smartTagPr>
          <w:attr w:name="ProductID" w:val="2011 г"/>
        </w:smartTagPr>
        <w:r w:rsidRPr="00A7630E">
          <w:rPr>
            <w:rFonts w:ascii="Times New Roman" w:hAnsi="Times New Roman"/>
            <w:sz w:val="28"/>
            <w:szCs w:val="28"/>
          </w:rPr>
          <w:t>2011 г</w:t>
        </w:r>
      </w:smartTag>
      <w:r w:rsidRPr="00A7630E">
        <w:rPr>
          <w:rFonts w:ascii="Times New Roman" w:hAnsi="Times New Roman"/>
          <w:sz w:val="28"/>
          <w:szCs w:val="28"/>
        </w:rPr>
        <w:t>.). — Чита: Издательство М</w:t>
      </w:r>
      <w:r>
        <w:rPr>
          <w:rFonts w:ascii="Times New Roman" w:hAnsi="Times New Roman"/>
          <w:sz w:val="28"/>
          <w:szCs w:val="28"/>
        </w:rPr>
        <w:t>олодой ученый, 2011. — С. 89-91</w:t>
      </w:r>
      <w:r w:rsidR="00806324">
        <w:rPr>
          <w:rFonts w:ascii="Times New Roman" w:hAnsi="Times New Roman"/>
          <w:sz w:val="28"/>
          <w:szCs w:val="28"/>
        </w:rPr>
        <w:t>.</w:t>
      </w:r>
    </w:p>
    <w:p w:rsidR="00806324" w:rsidRDefault="00806324" w:rsidP="00806324">
      <w:pPr>
        <w:pStyle w:val="1"/>
        <w:numPr>
          <w:ilvl w:val="0"/>
          <w:numId w:val="3"/>
        </w:numPr>
        <w:spacing w:before="240" w:line="36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 w:rsidRPr="00806324">
        <w:rPr>
          <w:rFonts w:ascii="Times New Roman" w:hAnsi="Times New Roman"/>
          <w:sz w:val="28"/>
          <w:szCs w:val="28"/>
        </w:rPr>
        <w:t xml:space="preserve">Социальная сеть работников образования </w:t>
      </w:r>
      <w:proofErr w:type="spellStart"/>
      <w:r w:rsidRPr="00806324">
        <w:rPr>
          <w:rFonts w:ascii="Times New Roman" w:hAnsi="Times New Roman"/>
          <w:sz w:val="28"/>
          <w:szCs w:val="28"/>
        </w:rPr>
        <w:t>nsportal.ruhttp</w:t>
      </w:r>
      <w:proofErr w:type="spellEnd"/>
      <w:r w:rsidRPr="00806324">
        <w:rPr>
          <w:rFonts w:ascii="Times New Roman" w:hAnsi="Times New Roman"/>
          <w:sz w:val="28"/>
          <w:szCs w:val="28"/>
        </w:rPr>
        <w:t>://nsportal.ru/</w:t>
      </w:r>
      <w:bookmarkStart w:id="0" w:name="_GoBack"/>
      <w:bookmarkEnd w:id="0"/>
    </w:p>
    <w:sectPr w:rsidR="00806324" w:rsidSect="003822E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7EA0"/>
    <w:multiLevelType w:val="hybridMultilevel"/>
    <w:tmpl w:val="095A3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F22610"/>
    <w:multiLevelType w:val="hybridMultilevel"/>
    <w:tmpl w:val="F8DA6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F4A7D"/>
    <w:multiLevelType w:val="hybridMultilevel"/>
    <w:tmpl w:val="2C1A4C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6C541669"/>
    <w:multiLevelType w:val="hybridMultilevel"/>
    <w:tmpl w:val="CBE0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EA"/>
    <w:rsid w:val="003822EA"/>
    <w:rsid w:val="004D74D5"/>
    <w:rsid w:val="00760AAE"/>
    <w:rsid w:val="00806324"/>
    <w:rsid w:val="00C1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22EA"/>
    <w:pPr>
      <w:ind w:left="720"/>
      <w:contextualSpacing/>
    </w:pPr>
  </w:style>
  <w:style w:type="paragraph" w:styleId="a3">
    <w:name w:val="List Paragraph"/>
    <w:basedOn w:val="a"/>
    <w:uiPriority w:val="34"/>
    <w:qFormat/>
    <w:rsid w:val="00806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22EA"/>
    <w:pPr>
      <w:ind w:left="720"/>
      <w:contextualSpacing/>
    </w:pPr>
  </w:style>
  <w:style w:type="paragraph" w:styleId="a3">
    <w:name w:val="List Paragraph"/>
    <w:basedOn w:val="a"/>
    <w:uiPriority w:val="34"/>
    <w:qFormat/>
    <w:rsid w:val="0080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dou244-1</cp:lastModifiedBy>
  <cp:revision>2</cp:revision>
  <dcterms:created xsi:type="dcterms:W3CDTF">2017-05-31T05:34:00Z</dcterms:created>
  <dcterms:modified xsi:type="dcterms:W3CDTF">2017-05-31T05:34:00Z</dcterms:modified>
</cp:coreProperties>
</file>