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B6" w:rsidRPr="00A81236" w:rsidRDefault="00774A15" w:rsidP="00A81236">
      <w:pPr>
        <w:jc w:val="center"/>
        <w:rPr>
          <w:rFonts w:cs="Times New Roman"/>
          <w:b/>
          <w:sz w:val="26"/>
          <w:szCs w:val="26"/>
        </w:rPr>
      </w:pPr>
      <w:r w:rsidRPr="00A81236">
        <w:rPr>
          <w:rFonts w:cs="Times New Roman"/>
          <w:b/>
          <w:sz w:val="26"/>
          <w:szCs w:val="26"/>
        </w:rPr>
        <w:t>КОНКУРСНОЕ ЗАДАНИЕ «МЕТОДИЧЕСКИЙ СЕМИНАР»</w:t>
      </w:r>
    </w:p>
    <w:p w:rsidR="00774A15" w:rsidRPr="00A81236" w:rsidRDefault="00774A15">
      <w:pPr>
        <w:rPr>
          <w:rFonts w:cs="Times New Roman"/>
          <w:b/>
          <w:sz w:val="26"/>
          <w:szCs w:val="26"/>
        </w:rPr>
      </w:pPr>
    </w:p>
    <w:p w:rsidR="00774A15" w:rsidRPr="00A81236" w:rsidRDefault="00774A15">
      <w:pPr>
        <w:rPr>
          <w:rFonts w:cs="Times New Roman"/>
          <w:b/>
          <w:sz w:val="26"/>
          <w:szCs w:val="26"/>
        </w:rPr>
      </w:pPr>
    </w:p>
    <w:p w:rsidR="00774A15" w:rsidRPr="00A81236" w:rsidRDefault="00774A15" w:rsidP="00774A15">
      <w:pPr>
        <w:jc w:val="right"/>
        <w:rPr>
          <w:rFonts w:cs="Times New Roman"/>
          <w:i/>
          <w:sz w:val="26"/>
          <w:szCs w:val="26"/>
        </w:rPr>
      </w:pPr>
      <w:r w:rsidRPr="00A81236">
        <w:rPr>
          <w:rFonts w:cs="Times New Roman"/>
          <w:i/>
          <w:sz w:val="26"/>
          <w:szCs w:val="26"/>
        </w:rPr>
        <w:t>Захарова Т.В.</w:t>
      </w:r>
    </w:p>
    <w:p w:rsidR="00774A15" w:rsidRPr="00A81236" w:rsidRDefault="00774A15" w:rsidP="00774A15">
      <w:pPr>
        <w:jc w:val="right"/>
        <w:rPr>
          <w:rFonts w:cs="Times New Roman"/>
          <w:i/>
          <w:sz w:val="26"/>
          <w:szCs w:val="26"/>
        </w:rPr>
      </w:pPr>
      <w:r w:rsidRPr="00A81236">
        <w:rPr>
          <w:rFonts w:cs="Times New Roman"/>
          <w:i/>
          <w:sz w:val="26"/>
          <w:szCs w:val="26"/>
        </w:rPr>
        <w:t>МКОУ «Барятинская СОШ»</w:t>
      </w:r>
    </w:p>
    <w:p w:rsidR="00774A15" w:rsidRPr="00A81236" w:rsidRDefault="00774A15" w:rsidP="00774A15">
      <w:pPr>
        <w:jc w:val="center"/>
        <w:rPr>
          <w:rFonts w:cs="Times New Roman"/>
          <w:sz w:val="26"/>
          <w:szCs w:val="26"/>
        </w:rPr>
      </w:pPr>
    </w:p>
    <w:p w:rsidR="00774A15" w:rsidRPr="00A81236" w:rsidRDefault="00774A15" w:rsidP="00774A15">
      <w:pPr>
        <w:jc w:val="center"/>
        <w:rPr>
          <w:rFonts w:cs="Times New Roman"/>
          <w:sz w:val="26"/>
          <w:szCs w:val="26"/>
        </w:rPr>
      </w:pPr>
      <w:r w:rsidRPr="00A81236">
        <w:rPr>
          <w:rFonts w:cs="Times New Roman"/>
          <w:sz w:val="26"/>
          <w:szCs w:val="26"/>
        </w:rPr>
        <w:t>ПОЯСНИТЕЛЬНАЯ ЗАПИСКА</w:t>
      </w:r>
    </w:p>
    <w:p w:rsidR="00774A15" w:rsidRPr="00A81236" w:rsidRDefault="00774A15" w:rsidP="00774A15">
      <w:pPr>
        <w:jc w:val="center"/>
        <w:rPr>
          <w:rFonts w:cs="Times New Roman"/>
          <w:sz w:val="26"/>
          <w:szCs w:val="26"/>
        </w:rPr>
      </w:pPr>
    </w:p>
    <w:p w:rsidR="00774A15" w:rsidRPr="00003CFC" w:rsidRDefault="00774A15" w:rsidP="00774A15">
      <w:pPr>
        <w:jc w:val="center"/>
        <w:rPr>
          <w:rFonts w:eastAsia="Times New Roman" w:cs="Times New Roman"/>
          <w:b/>
          <w:i/>
          <w:color w:val="7030A0"/>
          <w:sz w:val="32"/>
          <w:szCs w:val="32"/>
        </w:rPr>
      </w:pPr>
      <w:r w:rsidRPr="00003CFC">
        <w:rPr>
          <w:rFonts w:eastAsia="Times New Roman" w:cs="Times New Roman"/>
          <w:b/>
          <w:i/>
          <w:color w:val="7030A0"/>
          <w:sz w:val="32"/>
          <w:szCs w:val="32"/>
        </w:rPr>
        <w:t xml:space="preserve">ФОРМИРОВАНИЕ ПОЛОЖИТЕЛЬНОЙ МОТИВАЦИИ </w:t>
      </w:r>
      <w:bookmarkStart w:id="0" w:name="_GoBack"/>
      <w:bookmarkEnd w:id="0"/>
      <w:r w:rsidRPr="00003CFC">
        <w:rPr>
          <w:rFonts w:eastAsia="Times New Roman" w:cs="Times New Roman"/>
          <w:b/>
          <w:i/>
          <w:color w:val="7030A0"/>
          <w:sz w:val="32"/>
          <w:szCs w:val="32"/>
        </w:rPr>
        <w:t>УЧЕНИЯ НА УРОКА</w:t>
      </w:r>
      <w:r w:rsidR="000F7F6D" w:rsidRPr="00003CFC">
        <w:rPr>
          <w:rFonts w:eastAsia="Times New Roman" w:cs="Times New Roman"/>
          <w:b/>
          <w:i/>
          <w:color w:val="7030A0"/>
          <w:sz w:val="32"/>
          <w:szCs w:val="32"/>
        </w:rPr>
        <w:t>Х МАТЕМАТИКИ</w:t>
      </w:r>
    </w:p>
    <w:p w:rsidR="00774A15" w:rsidRPr="00A81236" w:rsidRDefault="00774A15" w:rsidP="00774A15">
      <w:pPr>
        <w:jc w:val="center"/>
        <w:rPr>
          <w:rFonts w:cs="Times New Roman"/>
          <w:sz w:val="26"/>
          <w:szCs w:val="26"/>
        </w:rPr>
      </w:pPr>
    </w:p>
    <w:p w:rsidR="00774A15" w:rsidRPr="00A81236" w:rsidRDefault="00774A15" w:rsidP="00774A15">
      <w:pPr>
        <w:ind w:firstLine="708"/>
        <w:jc w:val="both"/>
        <w:rPr>
          <w:rFonts w:cs="Times New Roman"/>
          <w:sz w:val="26"/>
          <w:szCs w:val="26"/>
        </w:rPr>
      </w:pPr>
      <w:r w:rsidRPr="00A81236">
        <w:rPr>
          <w:rFonts w:cs="Times New Roman"/>
          <w:sz w:val="26"/>
          <w:szCs w:val="26"/>
        </w:rPr>
        <w:t>Главная задача современной школы - это раскрытие способностей каждого ученика, воспитание личности, готовой к жизни в высокотехнологичном, конкурентном мире. Задача школы подготовить выпускника, обладающего необходимым набором Универсальных учебных действий, чтобы быстро адаптироваться к новым условиям, находить оптимальные решения сложных вопросов. Снижение положительной мотивации школьников – проблема, которая является актуальной для всех российских школ.  Сегодня мы говорим о том, что ученики теряют интерес  к учебе. Следовательно, мы наблюдаем снижение качества знаний. Именно поэтому главным вопросом в обучении перед педагогом, стоит формирование учебной мотивации. Однако без пробуждения интереса к учению, без внутренней мотивации освоения знаний не произойдет, это будет лишь видимость учебной деятельности. Как же пробудить у ребят желание? У каждого из нас есть свои секреты, которые позволяют нам мотивировать учеников на каждом этапе урока. Сегодня я поделюсь  своими секретами, которые помогают мне в мотивации учеников на уроках математики.</w:t>
      </w:r>
    </w:p>
    <w:p w:rsidR="00774A15" w:rsidRPr="00774A15" w:rsidRDefault="00774A15" w:rsidP="00774A15">
      <w:pPr>
        <w:ind w:firstLine="709"/>
        <w:jc w:val="both"/>
        <w:rPr>
          <w:rFonts w:eastAsia="Times New Roman" w:cs="Times New Roman"/>
          <w:sz w:val="26"/>
          <w:szCs w:val="26"/>
        </w:rPr>
      </w:pPr>
      <w:r w:rsidRPr="00774A15">
        <w:rPr>
          <w:rFonts w:eastAsia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>Мотивация учения – э</w:t>
      </w:r>
      <w:r w:rsidRPr="00774A15">
        <w:rPr>
          <w:rFonts w:eastAsia="Times New Roman" w:cs="Times New Roman"/>
          <w:sz w:val="26"/>
          <w:szCs w:val="26"/>
          <w:shd w:val="clear" w:color="auto" w:fill="FFFFFF"/>
        </w:rPr>
        <w:t>то направленность ученика на различные стороны учебной деятельности, связанная с внутренним отношением ученика к ней.</w:t>
      </w:r>
      <w:r w:rsidRPr="00774A15">
        <w:rPr>
          <w:rFonts w:eastAsia="Times New Roman" w:cs="Times New Roman"/>
          <w:sz w:val="26"/>
          <w:szCs w:val="26"/>
        </w:rPr>
        <w:t xml:space="preserve"> </w:t>
      </w:r>
      <w:r w:rsidRPr="00774A15">
        <w:rPr>
          <w:rFonts w:eastAsia="Times New Roman" w:cs="Times New Roman"/>
          <w:sz w:val="26"/>
          <w:szCs w:val="26"/>
          <w:bdr w:val="none" w:sz="0" w:space="0" w:color="auto" w:frame="1"/>
          <w:shd w:val="clear" w:color="auto" w:fill="FFFFFF"/>
        </w:rPr>
        <w:t>Принято различать две большие группы учебных мотивов:</w:t>
      </w:r>
    </w:p>
    <w:p w:rsidR="00774A15" w:rsidRPr="00774A15" w:rsidRDefault="00774A15" w:rsidP="00774A15">
      <w:pPr>
        <w:ind w:firstLine="709"/>
        <w:jc w:val="both"/>
        <w:rPr>
          <w:rFonts w:eastAsia="Times New Roman" w:cs="Times New Roman"/>
          <w:sz w:val="26"/>
          <w:szCs w:val="26"/>
        </w:rPr>
      </w:pPr>
      <w:r w:rsidRPr="00774A15">
        <w:rPr>
          <w:rFonts w:eastAsia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>1) внутренние (познавательные) мотивы, связанные с содержанием учебной деятельности и процессом ее выполнения;</w:t>
      </w:r>
    </w:p>
    <w:p w:rsidR="00774A15" w:rsidRPr="00774A15" w:rsidRDefault="00774A15" w:rsidP="00774A15">
      <w:pPr>
        <w:ind w:firstLine="709"/>
        <w:jc w:val="both"/>
        <w:rPr>
          <w:rFonts w:eastAsia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774A15">
        <w:rPr>
          <w:rFonts w:eastAsia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>2) внешние (социальные) мотивы, связанные с различными социальными взаимодействиями школьника с другими людьми.</w:t>
      </w:r>
    </w:p>
    <w:p w:rsidR="00774A15" w:rsidRPr="00A81236" w:rsidRDefault="00774A15" w:rsidP="00774A15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</w:rPr>
      </w:pPr>
      <w:r w:rsidRPr="00A81236">
        <w:rPr>
          <w:rFonts w:cs="Times New Roman"/>
          <w:sz w:val="26"/>
          <w:szCs w:val="26"/>
        </w:rPr>
        <w:t>У современного школьника основной ступени образования  преобладают  социальные мотивы: кто-то учится ради высоких оценок, похвалы, поощрения, кто-то боится наказания. Такая  мотивация не может обеспечивать положительные результаты в течение длительного времени, так как постепенно  теряет своё значение.</w:t>
      </w:r>
      <w:r w:rsidRPr="00A81236">
        <w:rPr>
          <w:rFonts w:eastAsia="Times New Roman" w:cs="Times New Roman"/>
          <w:sz w:val="26"/>
          <w:szCs w:val="26"/>
        </w:rPr>
        <w:t xml:space="preserve"> Важно, чтобы ребёнок учился именно потому, что ему хочется учиться.</w:t>
      </w:r>
    </w:p>
    <w:p w:rsidR="000F7F6D" w:rsidRDefault="00774A15" w:rsidP="000F7F6D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</w:rPr>
      </w:pPr>
      <w:r w:rsidRPr="00774A15">
        <w:rPr>
          <w:rFonts w:eastAsia="Times New Roman" w:cs="Times New Roman"/>
          <w:sz w:val="26"/>
          <w:szCs w:val="26"/>
        </w:rPr>
        <w:t>Мотивы, побуждающие к приобретению знаний, могут быть различными. Самым значимым из них является </w:t>
      </w:r>
      <w:r w:rsidRPr="00774A15">
        <w:rPr>
          <w:rFonts w:eastAsia="Times New Roman" w:cs="Times New Roman"/>
          <w:i/>
          <w:iCs/>
          <w:sz w:val="26"/>
          <w:szCs w:val="26"/>
        </w:rPr>
        <w:t>познавательный интерес</w:t>
      </w:r>
      <w:r w:rsidRPr="00774A15">
        <w:rPr>
          <w:rFonts w:eastAsia="Times New Roman" w:cs="Times New Roman"/>
          <w:sz w:val="26"/>
          <w:szCs w:val="26"/>
        </w:rPr>
        <w:t> к предмету. Под </w:t>
      </w:r>
      <w:r w:rsidRPr="00774A15">
        <w:rPr>
          <w:rFonts w:eastAsia="Times New Roman" w:cs="Times New Roman"/>
          <w:i/>
          <w:iCs/>
          <w:sz w:val="26"/>
          <w:szCs w:val="26"/>
        </w:rPr>
        <w:t>познавательным интересом </w:t>
      </w:r>
      <w:r w:rsidRPr="00774A15">
        <w:rPr>
          <w:rFonts w:eastAsia="Times New Roman" w:cs="Times New Roman"/>
          <w:sz w:val="26"/>
          <w:szCs w:val="26"/>
        </w:rPr>
        <w:t xml:space="preserve">понимается избирательная направленность психических процессов человека на объекты и явления окружающего мира, при которой наблюдается стремление личности заниматься именно данной областью. Наличие познавательного интереса у школьников является составляющей его познавательной активности, а формирование познавательного интереса к предмету показателем высокого уровня </w:t>
      </w:r>
      <w:proofErr w:type="spellStart"/>
      <w:r w:rsidRPr="00774A15">
        <w:rPr>
          <w:rFonts w:eastAsia="Times New Roman" w:cs="Times New Roman"/>
          <w:sz w:val="26"/>
          <w:szCs w:val="26"/>
        </w:rPr>
        <w:t>сформированности</w:t>
      </w:r>
      <w:proofErr w:type="spellEnd"/>
      <w:r w:rsidRPr="00774A15">
        <w:rPr>
          <w:rFonts w:eastAsia="Times New Roman" w:cs="Times New Roman"/>
          <w:sz w:val="26"/>
          <w:szCs w:val="26"/>
        </w:rPr>
        <w:t xml:space="preserve"> познавательных учебных действий.</w:t>
      </w:r>
    </w:p>
    <w:p w:rsidR="000F7F6D" w:rsidRDefault="000F7F6D" w:rsidP="000F7F6D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0F7F6D" w:rsidRPr="000F7F6D" w:rsidRDefault="000F7F6D" w:rsidP="000F7F6D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>Древняя мудрость гласит: можно привести коня к водопою, но заставить его напиться нельзя. Так происходит и с учениками: учитель может давать знания, но без пробуждения интереса, без внутренней мотивации освоения  знаний не произойдет, это будет лишь видимость учебной деятельности.</w:t>
      </w:r>
    </w:p>
    <w:p w:rsidR="00774A15" w:rsidRPr="00A81236" w:rsidRDefault="00774A15" w:rsidP="000F7F6D">
      <w:pPr>
        <w:ind w:firstLine="708"/>
        <w:jc w:val="both"/>
        <w:rPr>
          <w:rFonts w:cs="Times New Roman"/>
          <w:sz w:val="26"/>
          <w:szCs w:val="26"/>
        </w:rPr>
      </w:pPr>
      <w:r w:rsidRPr="00A81236">
        <w:rPr>
          <w:rFonts w:cs="Times New Roman"/>
          <w:sz w:val="26"/>
          <w:szCs w:val="26"/>
        </w:rPr>
        <w:t>Я хотела бы поделиться приемами, методами, формами и средствами, которые я использую на разных этапах урока.</w:t>
      </w:r>
    </w:p>
    <w:p w:rsidR="00774A15" w:rsidRPr="00A81236" w:rsidRDefault="00774A15" w:rsidP="00774A15">
      <w:pPr>
        <w:ind w:firstLine="708"/>
        <w:jc w:val="both"/>
        <w:rPr>
          <w:rFonts w:cs="Times New Roman"/>
          <w:sz w:val="26"/>
          <w:szCs w:val="26"/>
        </w:rPr>
      </w:pPr>
    </w:p>
    <w:p w:rsidR="00774A15" w:rsidRPr="000F7F6D" w:rsidRDefault="00774A15" w:rsidP="00774A15">
      <w:pPr>
        <w:jc w:val="center"/>
        <w:rPr>
          <w:rFonts w:eastAsia="Times New Roman" w:cs="Times New Roman"/>
          <w:b/>
          <w:sz w:val="26"/>
          <w:szCs w:val="26"/>
        </w:rPr>
      </w:pPr>
      <w:r w:rsidRPr="000F7F6D">
        <w:rPr>
          <w:rFonts w:eastAsia="Times New Roman" w:cs="Times New Roman"/>
          <w:b/>
          <w:sz w:val="26"/>
          <w:szCs w:val="26"/>
        </w:rPr>
        <w:t>Этап самоопределения к учебной деятельности.</w:t>
      </w:r>
    </w:p>
    <w:p w:rsidR="00774A15" w:rsidRPr="00774A15" w:rsidRDefault="00774A15" w:rsidP="00774A15">
      <w:pPr>
        <w:jc w:val="center"/>
        <w:rPr>
          <w:rFonts w:eastAsia="Times New Roman" w:cs="Times New Roman"/>
          <w:b/>
          <w:sz w:val="26"/>
          <w:szCs w:val="26"/>
        </w:rPr>
      </w:pPr>
    </w:p>
    <w:p w:rsidR="00774A15" w:rsidRPr="00774A15" w:rsidRDefault="00774A15" w:rsidP="00774A15">
      <w:pPr>
        <w:ind w:firstLine="709"/>
        <w:jc w:val="both"/>
        <w:rPr>
          <w:rFonts w:eastAsia="Times New Roman" w:cs="Times New Roman"/>
          <w:sz w:val="26"/>
          <w:szCs w:val="26"/>
        </w:rPr>
      </w:pPr>
      <w:r w:rsidRPr="00774A15">
        <w:rPr>
          <w:rFonts w:eastAsia="Times New Roman" w:cs="Times New Roman"/>
          <w:sz w:val="26"/>
          <w:szCs w:val="26"/>
        </w:rPr>
        <w:t>Ученик должен осознанно вступить в учебную деятельность. Для этого учитель  создает условия, когда учащийся  испытывает желание включиться в работу и верит, что учебная деятельность ему под силу. С целью положительного настроя на урок учитель может воспользоваться следующими приемами и средствами:</w:t>
      </w:r>
    </w:p>
    <w:p w:rsidR="00774A15" w:rsidRPr="00774A15" w:rsidRDefault="00774A15" w:rsidP="00774A15">
      <w:pPr>
        <w:tabs>
          <w:tab w:val="left" w:pos="3918"/>
        </w:tabs>
        <w:rPr>
          <w:rFonts w:eastAsia="Times New Roman" w:cs="Times New Roman"/>
          <w:sz w:val="26"/>
          <w:szCs w:val="26"/>
        </w:rPr>
      </w:pPr>
      <w:r w:rsidRPr="00774A15">
        <w:rPr>
          <w:rFonts w:eastAsia="Times New Roman" w:cs="Times New Roman"/>
          <w:sz w:val="26"/>
          <w:szCs w:val="26"/>
        </w:rPr>
        <w:t xml:space="preserve">1.Рифмованное начало урока. </w:t>
      </w:r>
    </w:p>
    <w:p w:rsidR="00774A15" w:rsidRPr="00774A15" w:rsidRDefault="00774A15" w:rsidP="00774A15">
      <w:pPr>
        <w:jc w:val="center"/>
        <w:rPr>
          <w:rFonts w:eastAsia="Calibri" w:cs="Times New Roman"/>
          <w:i/>
          <w:iCs/>
          <w:sz w:val="26"/>
          <w:szCs w:val="26"/>
          <w:lang w:eastAsia="en-US"/>
        </w:rPr>
      </w:pPr>
      <w:r w:rsidRPr="00774A15">
        <w:rPr>
          <w:rFonts w:eastAsia="Calibri" w:cs="Times New Roman"/>
          <w:i/>
          <w:iCs/>
          <w:sz w:val="26"/>
          <w:szCs w:val="26"/>
          <w:lang w:eastAsia="en-US"/>
        </w:rPr>
        <w:t>Прозвенел звонок для вас</w:t>
      </w:r>
    </w:p>
    <w:p w:rsidR="00774A15" w:rsidRPr="00774A15" w:rsidRDefault="00774A15" w:rsidP="00774A15">
      <w:pPr>
        <w:jc w:val="center"/>
        <w:rPr>
          <w:rFonts w:eastAsia="Calibri" w:cs="Times New Roman"/>
          <w:i/>
          <w:iCs/>
          <w:sz w:val="26"/>
          <w:szCs w:val="26"/>
          <w:lang w:eastAsia="en-US"/>
        </w:rPr>
      </w:pPr>
      <w:r w:rsidRPr="00774A15">
        <w:rPr>
          <w:rFonts w:eastAsia="Calibri" w:cs="Times New Roman"/>
          <w:i/>
          <w:iCs/>
          <w:sz w:val="26"/>
          <w:szCs w:val="26"/>
          <w:lang w:eastAsia="en-US"/>
        </w:rPr>
        <w:t>все зашли спокойно в класс</w:t>
      </w:r>
    </w:p>
    <w:p w:rsidR="00774A15" w:rsidRPr="00774A15" w:rsidRDefault="00774A15" w:rsidP="00774A15">
      <w:pPr>
        <w:jc w:val="center"/>
        <w:rPr>
          <w:rFonts w:eastAsia="Calibri" w:cs="Times New Roman"/>
          <w:i/>
          <w:iCs/>
          <w:sz w:val="26"/>
          <w:szCs w:val="26"/>
          <w:lang w:eastAsia="en-US"/>
        </w:rPr>
      </w:pPr>
      <w:r w:rsidRPr="00774A15">
        <w:rPr>
          <w:rFonts w:eastAsia="Calibri" w:cs="Times New Roman"/>
          <w:i/>
          <w:iCs/>
          <w:sz w:val="26"/>
          <w:szCs w:val="26"/>
          <w:lang w:eastAsia="en-US"/>
        </w:rPr>
        <w:t>Встали все у парт красиво,</w:t>
      </w:r>
    </w:p>
    <w:p w:rsidR="00774A15" w:rsidRPr="00774A15" w:rsidRDefault="00774A15" w:rsidP="00774A15">
      <w:pPr>
        <w:jc w:val="center"/>
        <w:rPr>
          <w:rFonts w:eastAsia="Calibri" w:cs="Times New Roman"/>
          <w:i/>
          <w:iCs/>
          <w:sz w:val="26"/>
          <w:szCs w:val="26"/>
          <w:lang w:eastAsia="en-US"/>
        </w:rPr>
      </w:pPr>
      <w:r w:rsidRPr="00774A15">
        <w:rPr>
          <w:rFonts w:eastAsia="Calibri" w:cs="Times New Roman"/>
          <w:i/>
          <w:iCs/>
          <w:sz w:val="26"/>
          <w:szCs w:val="26"/>
          <w:lang w:eastAsia="en-US"/>
        </w:rPr>
        <w:t>улыбнулись всем учтиво</w:t>
      </w:r>
    </w:p>
    <w:p w:rsidR="00774A15" w:rsidRPr="00774A15" w:rsidRDefault="00774A15" w:rsidP="00774A15">
      <w:pPr>
        <w:jc w:val="center"/>
        <w:rPr>
          <w:rFonts w:eastAsia="Calibri" w:cs="Times New Roman"/>
          <w:i/>
          <w:iCs/>
          <w:sz w:val="26"/>
          <w:szCs w:val="26"/>
          <w:lang w:eastAsia="en-US"/>
        </w:rPr>
      </w:pPr>
      <w:r w:rsidRPr="00774A15">
        <w:rPr>
          <w:rFonts w:eastAsia="Calibri" w:cs="Times New Roman"/>
          <w:i/>
          <w:iCs/>
          <w:sz w:val="26"/>
          <w:szCs w:val="26"/>
          <w:lang w:eastAsia="en-US"/>
        </w:rPr>
        <w:t>На меня все посмотрели и за парты тихо сели.</w:t>
      </w:r>
    </w:p>
    <w:p w:rsidR="00774A15" w:rsidRPr="00774A15" w:rsidRDefault="00774A15" w:rsidP="00774A15">
      <w:pPr>
        <w:jc w:val="both"/>
        <w:rPr>
          <w:rFonts w:eastAsia="Times New Roman" w:cs="Times New Roman"/>
          <w:sz w:val="26"/>
          <w:szCs w:val="26"/>
        </w:rPr>
      </w:pPr>
      <w:r w:rsidRPr="00A81236">
        <w:rPr>
          <w:rFonts w:eastAsia="Times New Roman" w:cs="Times New Roman"/>
          <w:sz w:val="26"/>
          <w:szCs w:val="26"/>
        </w:rPr>
        <w:t xml:space="preserve">2. </w:t>
      </w:r>
      <w:r w:rsidRPr="00774A15">
        <w:rPr>
          <w:rFonts w:eastAsia="Times New Roman" w:cs="Times New Roman"/>
          <w:sz w:val="26"/>
          <w:szCs w:val="26"/>
        </w:rPr>
        <w:t xml:space="preserve">Эмоциональное вхождение в урок «Улыбка», которое тоже может сопровождаться стихотворением. </w:t>
      </w:r>
    </w:p>
    <w:p w:rsidR="00774A15" w:rsidRPr="00774A15" w:rsidRDefault="00774A15" w:rsidP="00774A15">
      <w:pPr>
        <w:ind w:firstLine="2520"/>
        <w:rPr>
          <w:rFonts w:eastAsia="Times New Roman" w:cs="Times New Roman"/>
          <w:i/>
          <w:sz w:val="26"/>
          <w:szCs w:val="26"/>
        </w:rPr>
      </w:pPr>
      <w:r w:rsidRPr="00774A15">
        <w:rPr>
          <w:rFonts w:eastAsia="Times New Roman" w:cs="Times New Roman"/>
          <w:i/>
          <w:sz w:val="26"/>
          <w:szCs w:val="26"/>
        </w:rPr>
        <w:t>Если хочешь покружиться</w:t>
      </w:r>
    </w:p>
    <w:p w:rsidR="00774A15" w:rsidRPr="00774A15" w:rsidRDefault="00774A15" w:rsidP="00774A15">
      <w:pPr>
        <w:ind w:firstLine="2520"/>
        <w:rPr>
          <w:rFonts w:eastAsia="Times New Roman" w:cs="Times New Roman"/>
          <w:i/>
          <w:sz w:val="26"/>
          <w:szCs w:val="26"/>
        </w:rPr>
      </w:pPr>
      <w:r w:rsidRPr="00774A15">
        <w:rPr>
          <w:rFonts w:eastAsia="Times New Roman" w:cs="Times New Roman"/>
          <w:i/>
          <w:sz w:val="26"/>
          <w:szCs w:val="26"/>
        </w:rPr>
        <w:t>Сначала нужно подружиться,</w:t>
      </w:r>
    </w:p>
    <w:p w:rsidR="00774A15" w:rsidRPr="00774A15" w:rsidRDefault="00774A15" w:rsidP="00774A15">
      <w:pPr>
        <w:ind w:firstLine="2520"/>
        <w:rPr>
          <w:rFonts w:eastAsia="Times New Roman" w:cs="Times New Roman"/>
          <w:i/>
          <w:sz w:val="26"/>
          <w:szCs w:val="26"/>
        </w:rPr>
      </w:pPr>
      <w:r w:rsidRPr="00774A15">
        <w:rPr>
          <w:rFonts w:eastAsia="Times New Roman" w:cs="Times New Roman"/>
          <w:i/>
          <w:sz w:val="26"/>
          <w:szCs w:val="26"/>
        </w:rPr>
        <w:t>Руки другу протянуть,</w:t>
      </w:r>
    </w:p>
    <w:p w:rsidR="00774A15" w:rsidRPr="00774A15" w:rsidRDefault="00774A15" w:rsidP="00774A15">
      <w:pPr>
        <w:ind w:firstLine="2520"/>
        <w:rPr>
          <w:rFonts w:eastAsia="Times New Roman" w:cs="Times New Roman"/>
          <w:i/>
          <w:sz w:val="26"/>
          <w:szCs w:val="26"/>
        </w:rPr>
      </w:pPr>
      <w:r w:rsidRPr="00774A15">
        <w:rPr>
          <w:rFonts w:eastAsia="Times New Roman" w:cs="Times New Roman"/>
          <w:i/>
          <w:sz w:val="26"/>
          <w:szCs w:val="26"/>
        </w:rPr>
        <w:t>Улыбнуться не забудь.</w:t>
      </w:r>
    </w:p>
    <w:p w:rsidR="00774A15" w:rsidRPr="00774A15" w:rsidRDefault="00774A15" w:rsidP="00774A15">
      <w:pPr>
        <w:ind w:firstLine="2520"/>
        <w:rPr>
          <w:rFonts w:eastAsia="Times New Roman" w:cs="Times New Roman"/>
          <w:i/>
          <w:sz w:val="26"/>
          <w:szCs w:val="26"/>
        </w:rPr>
      </w:pPr>
      <w:r w:rsidRPr="00774A15">
        <w:rPr>
          <w:rFonts w:eastAsia="Times New Roman" w:cs="Times New Roman"/>
          <w:i/>
          <w:sz w:val="26"/>
          <w:szCs w:val="26"/>
        </w:rPr>
        <w:t>Раз ладошка, два ладошка</w:t>
      </w:r>
    </w:p>
    <w:p w:rsidR="00774A15" w:rsidRPr="00A81236" w:rsidRDefault="00774A15" w:rsidP="00774A15">
      <w:pPr>
        <w:ind w:firstLine="2520"/>
        <w:rPr>
          <w:rFonts w:eastAsia="Times New Roman" w:cs="Times New Roman"/>
          <w:i/>
          <w:sz w:val="26"/>
          <w:szCs w:val="26"/>
        </w:rPr>
      </w:pPr>
      <w:r w:rsidRPr="00774A15">
        <w:rPr>
          <w:rFonts w:eastAsia="Times New Roman" w:cs="Times New Roman"/>
          <w:i/>
          <w:sz w:val="26"/>
          <w:szCs w:val="26"/>
        </w:rPr>
        <w:t>Вот и поздоровались.</w:t>
      </w:r>
    </w:p>
    <w:p w:rsidR="00774A15" w:rsidRPr="00A81236" w:rsidRDefault="00774A15" w:rsidP="00774A15">
      <w:pPr>
        <w:jc w:val="both"/>
        <w:rPr>
          <w:rFonts w:eastAsia="Times New Roman" w:cs="Times New Roman"/>
          <w:sz w:val="26"/>
          <w:szCs w:val="26"/>
        </w:rPr>
      </w:pPr>
      <w:r w:rsidRPr="00A81236">
        <w:rPr>
          <w:rFonts w:eastAsia="Times New Roman" w:cs="Times New Roman"/>
          <w:sz w:val="26"/>
          <w:szCs w:val="26"/>
        </w:rPr>
        <w:t>3.  Психологическая установка. Учащимся предлагается картинка или высказывание, которые содержат мудрые мысли и настраивает ребят на работу.</w:t>
      </w:r>
    </w:p>
    <w:p w:rsidR="00774A15" w:rsidRPr="00A81236" w:rsidRDefault="00774A15" w:rsidP="00774A15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26"/>
          <w:szCs w:val="26"/>
        </w:rPr>
      </w:pPr>
      <w:r w:rsidRPr="00A81236">
        <w:rPr>
          <w:rFonts w:eastAsia="Times New Roman" w:cs="Times New Roman"/>
          <w:bCs/>
          <w:color w:val="000000"/>
          <w:sz w:val="26"/>
          <w:szCs w:val="26"/>
        </w:rPr>
        <w:t xml:space="preserve">Таким образом, данные приемы, техники помогают учителю настроить детей на урок, вызвать у них желание активно и результативно работать.   </w:t>
      </w:r>
    </w:p>
    <w:p w:rsidR="00774A15" w:rsidRPr="00A81236" w:rsidRDefault="00774A15" w:rsidP="00774A15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26"/>
          <w:szCs w:val="26"/>
        </w:rPr>
      </w:pPr>
    </w:p>
    <w:p w:rsidR="00774A15" w:rsidRPr="00A81236" w:rsidRDefault="00774A15" w:rsidP="00774A15">
      <w:pPr>
        <w:jc w:val="center"/>
        <w:rPr>
          <w:rFonts w:cs="Times New Roman"/>
          <w:color w:val="000000"/>
          <w:sz w:val="26"/>
          <w:szCs w:val="26"/>
        </w:rPr>
      </w:pPr>
      <w:r w:rsidRPr="00A81236">
        <w:rPr>
          <w:rStyle w:val="a3"/>
          <w:rFonts w:cs="Times New Roman"/>
          <w:color w:val="000000"/>
          <w:sz w:val="26"/>
          <w:szCs w:val="26"/>
        </w:rPr>
        <w:t>Актуализация знаний</w:t>
      </w:r>
      <w:r w:rsidRPr="00A81236">
        <w:rPr>
          <w:rFonts w:cs="Times New Roman"/>
          <w:color w:val="000000"/>
          <w:sz w:val="26"/>
          <w:szCs w:val="26"/>
        </w:rPr>
        <w:t xml:space="preserve">. </w:t>
      </w:r>
      <w:r w:rsidRPr="00A81236">
        <w:rPr>
          <w:rFonts w:cs="Times New Roman"/>
          <w:b/>
          <w:sz w:val="26"/>
          <w:szCs w:val="26"/>
        </w:rPr>
        <w:t xml:space="preserve">Формулировка темы. </w:t>
      </w:r>
      <w:r w:rsidRPr="00A81236">
        <w:rPr>
          <w:rFonts w:cs="Times New Roman"/>
          <w:color w:val="000000"/>
          <w:sz w:val="26"/>
          <w:szCs w:val="26"/>
        </w:rPr>
        <w:t xml:space="preserve"> </w:t>
      </w:r>
      <w:r w:rsidRPr="00A81236">
        <w:rPr>
          <w:rFonts w:cs="Times New Roman"/>
          <w:b/>
          <w:color w:val="000000"/>
          <w:sz w:val="26"/>
          <w:szCs w:val="26"/>
        </w:rPr>
        <w:t>Целеполагание.</w:t>
      </w:r>
    </w:p>
    <w:p w:rsidR="00774A15" w:rsidRPr="00A81236" w:rsidRDefault="00774A15" w:rsidP="00774A15">
      <w:pPr>
        <w:jc w:val="center"/>
        <w:rPr>
          <w:rFonts w:cs="Times New Roman"/>
          <w:color w:val="000000"/>
          <w:sz w:val="26"/>
          <w:szCs w:val="26"/>
        </w:rPr>
      </w:pPr>
    </w:p>
    <w:p w:rsidR="00774A15" w:rsidRPr="00774A15" w:rsidRDefault="00774A15" w:rsidP="00774A15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774A15">
        <w:rPr>
          <w:rFonts w:eastAsia="Times New Roman" w:cs="Times New Roman"/>
          <w:color w:val="000000"/>
          <w:sz w:val="26"/>
          <w:szCs w:val="26"/>
        </w:rPr>
        <w:t xml:space="preserve">На этом этапе организуется подготовка учащихся к самостоятельному выполнению пробного учебного действия. Выполняя задания, ученики фиксируют свои затруднения. Сверяя свои действия с используемым способом (алгоритмом), учащиеся определяют причину затруднения – конкретные знания и умения, которых пока нет для решения поставленной задачи. </w:t>
      </w:r>
    </w:p>
    <w:p w:rsidR="008147E0" w:rsidRDefault="008147E0" w:rsidP="008147E0">
      <w:pPr>
        <w:pStyle w:val="a9"/>
        <w:numPr>
          <w:ilvl w:val="0"/>
          <w:numId w:val="3"/>
        </w:numPr>
        <w:shd w:val="clear" w:color="auto" w:fill="FFFFFF"/>
        <w:ind w:left="426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Математическое лото</w:t>
      </w:r>
    </w:p>
    <w:p w:rsidR="00774A15" w:rsidRPr="008147E0" w:rsidRDefault="00774A15" w:rsidP="008147E0">
      <w:pPr>
        <w:pStyle w:val="a9"/>
        <w:shd w:val="clear" w:color="auto" w:fill="FFFFFF"/>
        <w:ind w:left="0" w:firstLine="426"/>
        <w:jc w:val="both"/>
        <w:rPr>
          <w:rFonts w:eastAsia="Times New Roman" w:cs="Times New Roman"/>
          <w:color w:val="000000"/>
          <w:sz w:val="26"/>
          <w:szCs w:val="26"/>
        </w:rPr>
      </w:pPr>
      <w:r w:rsidRPr="008147E0">
        <w:rPr>
          <w:rFonts w:eastAsia="Times New Roman" w:cs="Times New Roman"/>
          <w:color w:val="000000"/>
          <w:sz w:val="26"/>
          <w:szCs w:val="26"/>
        </w:rPr>
        <w:t>Например, я часто  детям предлагаю поиграть в  «Лото»:</w:t>
      </w:r>
      <w:r w:rsidRPr="008147E0">
        <w:rPr>
          <w:rFonts w:eastAsia="Times New Roman" w:cs="Times New Roman"/>
          <w:sz w:val="26"/>
          <w:szCs w:val="26"/>
        </w:rPr>
        <w:t xml:space="preserve"> выполнить задания на листе, полученный результат найти на соответствующей карточке и приложить её к заданию. Если какое-то задание ребенок выполнить не может, кладет на него знак «?». Ученики уже умеют умножать дробь на дробь, но деление не знают. Учитель подводит учащихся к формулировке проблемного вопроса: «Как разделить обыкновенную дробь на дробь?»</w:t>
      </w:r>
    </w:p>
    <w:p w:rsidR="00774A15" w:rsidRPr="00774A15" w:rsidRDefault="00774A15" w:rsidP="00774A15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774A15" w:rsidRPr="00774A15" w:rsidRDefault="00774A15" w:rsidP="00774A15">
      <w:pPr>
        <w:rPr>
          <w:rFonts w:eastAsia="Times New Roman" w:cs="Times New Roman"/>
          <w:noProof/>
          <w:sz w:val="26"/>
          <w:szCs w:val="26"/>
        </w:rPr>
      </w:pPr>
    </w:p>
    <w:tbl>
      <w:tblPr>
        <w:tblpPr w:leftFromText="181" w:rightFromText="181" w:vertAnchor="text" w:horzAnchor="margin" w:tblpXSpec="center" w:tblpY="1"/>
        <w:tblOverlap w:val="never"/>
        <w:tblW w:w="6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1816"/>
        <w:gridCol w:w="2076"/>
      </w:tblGrid>
      <w:tr w:rsidR="00774A15" w:rsidRPr="00774A15" w:rsidTr="003A6363">
        <w:trPr>
          <w:trHeight w:val="313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774A15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Выполните сложение</w:t>
            </w:r>
          </w:p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A81236">
              <w:rPr>
                <w:rFonts w:eastAsia="Times New Roman" w:cs="Times New Roman"/>
                <w:b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57D26B3B" wp14:editId="3E689DC3">
                  <wp:extent cx="381000" cy="381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774A15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Выполните вычитание  </w:t>
            </w:r>
          </w:p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A81236">
              <w:rPr>
                <w:rFonts w:eastAsia="Times New Roman" w:cs="Times New Roman"/>
                <w:b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4E7907D3" wp14:editId="142DF628">
                  <wp:extent cx="409575" cy="3333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774A15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Сократите дробь </w:t>
            </w:r>
          </w:p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A81236">
              <w:rPr>
                <w:rFonts w:eastAsia="Times New Roman" w:cs="Times New Roman"/>
                <w:b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42492177" wp14:editId="0A95B045">
                  <wp:extent cx="219075" cy="3810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A15" w:rsidRPr="00774A15" w:rsidTr="003A6363">
        <w:trPr>
          <w:trHeight w:val="331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774A15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Увеличьте</w:t>
            </w:r>
          </w:p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A81236">
              <w:rPr>
                <w:rFonts w:eastAsia="Times New Roman" w:cs="Times New Roman"/>
                <w:b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2B97F8F8" wp14:editId="00371AE3">
                  <wp:extent cx="600075" cy="3333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774A15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Выполните умножение</w:t>
            </w:r>
          </w:p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A81236">
              <w:rPr>
                <w:rFonts w:eastAsia="Times New Roman" w:cs="Times New Roman"/>
                <w:b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5D0F334E" wp14:editId="2B30240F">
                  <wp:extent cx="304800" cy="3524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774A15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Выполните умножение</w:t>
            </w:r>
          </w:p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A81236">
              <w:rPr>
                <w:rFonts w:eastAsia="Times New Roman" w:cs="Times New Roman"/>
                <w:b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70E42AD0" wp14:editId="7C4B65D2">
                  <wp:extent cx="276225" cy="3333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A15" w:rsidRPr="00774A15" w:rsidTr="003A6363">
        <w:trPr>
          <w:trHeight w:val="331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774A15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Выполнить умножение взаимно-обратных чисел </w:t>
            </w:r>
          </w:p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A81236">
              <w:rPr>
                <w:rFonts w:eastAsia="Times New Roman" w:cs="Times New Roman"/>
                <w:b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738E17A8" wp14:editId="2D2E774D">
                  <wp:extent cx="352425" cy="3810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774A15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Найти произведение </w:t>
            </w:r>
          </w:p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A81236">
              <w:rPr>
                <w:rFonts w:eastAsia="Times New Roman" w:cs="Times New Roman"/>
                <w:b/>
                <w:noProof/>
                <w:color w:val="000000"/>
                <w:position w:val="-10"/>
                <w:sz w:val="26"/>
                <w:szCs w:val="26"/>
              </w:rPr>
              <w:drawing>
                <wp:inline distT="0" distB="0" distL="0" distR="0" wp14:anchorId="6AA394C5" wp14:editId="208F3491">
                  <wp:extent cx="114300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A15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A81236">
              <w:rPr>
                <w:rFonts w:eastAsia="Times New Roman" w:cs="Times New Roman"/>
                <w:b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30E060D7" wp14:editId="2AEFDA7E">
                  <wp:extent cx="19050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A15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774A15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Выполнить деление</w:t>
            </w:r>
          </w:p>
          <w:p w:rsidR="00774A15" w:rsidRPr="00774A15" w:rsidRDefault="00774A15" w:rsidP="00774A15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  <w:p w:rsidR="00774A15" w:rsidRPr="00774A15" w:rsidRDefault="00774A15" w:rsidP="00774A15">
            <w:pPr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A81236">
              <w:rPr>
                <w:rFonts w:eastAsia="Times New Roman" w:cs="Times New Roman"/>
                <w:b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4E9DEB10" wp14:editId="1B4FB61B">
                  <wp:extent cx="3333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A15" w:rsidRPr="00A81236" w:rsidRDefault="00774A15" w:rsidP="00774A15">
      <w:pPr>
        <w:jc w:val="center"/>
        <w:rPr>
          <w:rFonts w:cs="Times New Roman"/>
          <w:sz w:val="26"/>
          <w:szCs w:val="26"/>
        </w:rPr>
      </w:pPr>
    </w:p>
    <w:p w:rsidR="00774A15" w:rsidRPr="00A81236" w:rsidRDefault="00774A15" w:rsidP="00774A15">
      <w:pPr>
        <w:jc w:val="center"/>
        <w:rPr>
          <w:rFonts w:cs="Times New Roman"/>
          <w:sz w:val="26"/>
          <w:szCs w:val="26"/>
        </w:rPr>
      </w:pPr>
    </w:p>
    <w:p w:rsidR="00774A15" w:rsidRPr="00A81236" w:rsidRDefault="00774A15" w:rsidP="00774A15">
      <w:pPr>
        <w:jc w:val="center"/>
        <w:rPr>
          <w:rFonts w:cs="Times New Roman"/>
          <w:sz w:val="26"/>
          <w:szCs w:val="26"/>
        </w:rPr>
      </w:pPr>
    </w:p>
    <w:p w:rsidR="00774A15" w:rsidRPr="00A81236" w:rsidRDefault="00774A15" w:rsidP="00774A15">
      <w:pPr>
        <w:jc w:val="center"/>
        <w:rPr>
          <w:rFonts w:cs="Times New Roman"/>
          <w:sz w:val="26"/>
          <w:szCs w:val="26"/>
        </w:rPr>
      </w:pPr>
    </w:p>
    <w:p w:rsidR="00774A15" w:rsidRPr="00A81236" w:rsidRDefault="00774A15" w:rsidP="00774A15">
      <w:pPr>
        <w:jc w:val="center"/>
        <w:rPr>
          <w:rFonts w:cs="Times New Roman"/>
          <w:sz w:val="26"/>
          <w:szCs w:val="26"/>
        </w:rPr>
      </w:pPr>
    </w:p>
    <w:p w:rsidR="00774A15" w:rsidRPr="00A81236" w:rsidRDefault="00774A15" w:rsidP="00774A15">
      <w:pPr>
        <w:jc w:val="center"/>
        <w:rPr>
          <w:rFonts w:cs="Times New Roman"/>
          <w:sz w:val="26"/>
          <w:szCs w:val="26"/>
        </w:rPr>
      </w:pPr>
    </w:p>
    <w:p w:rsidR="00774A15" w:rsidRPr="00A81236" w:rsidRDefault="00774A15" w:rsidP="00774A15">
      <w:pPr>
        <w:jc w:val="center"/>
        <w:rPr>
          <w:rFonts w:cs="Times New Roman"/>
          <w:sz w:val="26"/>
          <w:szCs w:val="26"/>
        </w:rPr>
      </w:pPr>
    </w:p>
    <w:p w:rsidR="00774A15" w:rsidRPr="00A81236" w:rsidRDefault="00774A15" w:rsidP="00774A15">
      <w:pPr>
        <w:jc w:val="center"/>
        <w:rPr>
          <w:rFonts w:cs="Times New Roman"/>
          <w:sz w:val="26"/>
          <w:szCs w:val="26"/>
        </w:rPr>
      </w:pPr>
    </w:p>
    <w:p w:rsidR="00774A15" w:rsidRPr="00A81236" w:rsidRDefault="00774A15" w:rsidP="00774A15">
      <w:pPr>
        <w:jc w:val="center"/>
        <w:rPr>
          <w:rFonts w:cs="Times New Roman"/>
          <w:sz w:val="26"/>
          <w:szCs w:val="26"/>
        </w:rPr>
      </w:pPr>
    </w:p>
    <w:p w:rsidR="00A81236" w:rsidRDefault="00A81236" w:rsidP="00774A15">
      <w:pPr>
        <w:rPr>
          <w:rFonts w:cs="Times New Roman"/>
          <w:sz w:val="26"/>
          <w:szCs w:val="26"/>
        </w:rPr>
      </w:pPr>
    </w:p>
    <w:p w:rsidR="00A81236" w:rsidRDefault="00A81236" w:rsidP="00774A15">
      <w:pPr>
        <w:rPr>
          <w:rFonts w:cs="Times New Roman"/>
          <w:sz w:val="26"/>
          <w:szCs w:val="26"/>
        </w:rPr>
      </w:pPr>
    </w:p>
    <w:p w:rsidR="00A81236" w:rsidRDefault="00A81236" w:rsidP="00774A15">
      <w:pPr>
        <w:rPr>
          <w:rFonts w:cs="Times New Roman"/>
          <w:sz w:val="26"/>
          <w:szCs w:val="26"/>
        </w:rPr>
      </w:pPr>
    </w:p>
    <w:p w:rsidR="00A81236" w:rsidRDefault="00A81236" w:rsidP="00774A15">
      <w:pPr>
        <w:rPr>
          <w:rFonts w:cs="Times New Roman"/>
          <w:sz w:val="26"/>
          <w:szCs w:val="26"/>
        </w:rPr>
      </w:pPr>
    </w:p>
    <w:p w:rsidR="00A81236" w:rsidRDefault="00A81236" w:rsidP="00774A15">
      <w:pPr>
        <w:rPr>
          <w:rFonts w:cs="Times New Roman"/>
          <w:sz w:val="26"/>
          <w:szCs w:val="26"/>
        </w:rPr>
      </w:pPr>
    </w:p>
    <w:p w:rsidR="00A81236" w:rsidRDefault="00A81236" w:rsidP="00774A15">
      <w:pPr>
        <w:rPr>
          <w:rFonts w:cs="Times New Roman"/>
          <w:sz w:val="26"/>
          <w:szCs w:val="26"/>
        </w:rPr>
      </w:pPr>
    </w:p>
    <w:p w:rsidR="008147E0" w:rsidRDefault="008147E0" w:rsidP="008147E0">
      <w:pPr>
        <w:pStyle w:val="a9"/>
        <w:numPr>
          <w:ilvl w:val="0"/>
          <w:numId w:val="2"/>
        </w:numPr>
        <w:ind w:left="284"/>
        <w:rPr>
          <w:rFonts w:cs="Times New Roman"/>
          <w:sz w:val="26"/>
          <w:szCs w:val="26"/>
        </w:rPr>
      </w:pPr>
      <w:r w:rsidRPr="008147E0">
        <w:rPr>
          <w:rFonts w:cs="Times New Roman"/>
          <w:sz w:val="26"/>
          <w:szCs w:val="26"/>
        </w:rPr>
        <w:t xml:space="preserve">Создать для учащихся проблемную ситуацию.  </w:t>
      </w:r>
    </w:p>
    <w:p w:rsidR="00774A15" w:rsidRPr="008147E0" w:rsidRDefault="008147E0" w:rsidP="008147E0">
      <w:pPr>
        <w:pStyle w:val="a9"/>
        <w:ind w:left="0" w:firstLine="284"/>
        <w:rPr>
          <w:rFonts w:cs="Times New Roman"/>
          <w:sz w:val="26"/>
          <w:szCs w:val="26"/>
        </w:rPr>
      </w:pPr>
      <w:r w:rsidRPr="008147E0">
        <w:rPr>
          <w:rFonts w:cs="Times New Roman"/>
          <w:sz w:val="26"/>
          <w:szCs w:val="26"/>
        </w:rPr>
        <w:t xml:space="preserve">Например, </w:t>
      </w:r>
      <w:r w:rsidR="00774A15" w:rsidRPr="008147E0">
        <w:rPr>
          <w:rFonts w:cs="Times New Roman"/>
          <w:sz w:val="26"/>
          <w:szCs w:val="26"/>
        </w:rPr>
        <w:t>предложить решить задачу, которую на данный момент учащиеся решить не могут, так как не достаточно знаний по данной теме,  например</w:t>
      </w:r>
    </w:p>
    <w:p w:rsidR="00774A15" w:rsidRPr="00A81236" w:rsidRDefault="00774A15" w:rsidP="00774A15">
      <w:pPr>
        <w:spacing w:after="200"/>
        <w:ind w:left="-108" w:right="-164"/>
        <w:jc w:val="center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>Три соседа мужика</w:t>
      </w:r>
    </w:p>
    <w:p w:rsidR="00774A15" w:rsidRPr="00A81236" w:rsidRDefault="00774A15" w:rsidP="00774A15">
      <w:pPr>
        <w:spacing w:after="200"/>
        <w:ind w:left="252" w:right="322"/>
        <w:jc w:val="center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>Федор, Яков и Лука,</w:t>
      </w:r>
    </w:p>
    <w:p w:rsidR="00774A15" w:rsidRPr="00A81236" w:rsidRDefault="00774A15" w:rsidP="00774A15">
      <w:pPr>
        <w:spacing w:after="200"/>
        <w:ind w:left="252" w:right="322"/>
        <w:jc w:val="center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>Чтоб всегда красиво жить</w:t>
      </w:r>
    </w:p>
    <w:p w:rsidR="00774A15" w:rsidRPr="00A81236" w:rsidRDefault="00774A15" w:rsidP="00774A15">
      <w:pPr>
        <w:tabs>
          <w:tab w:val="left" w:pos="3177"/>
        </w:tabs>
        <w:spacing w:after="200"/>
        <w:ind w:left="-108" w:right="322"/>
        <w:jc w:val="center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>Стали дом свой мастерить!</w:t>
      </w:r>
    </w:p>
    <w:p w:rsidR="00774A15" w:rsidRPr="00A81236" w:rsidRDefault="00774A15" w:rsidP="00774A15">
      <w:pPr>
        <w:spacing w:after="200"/>
        <w:ind w:left="-108" w:right="322"/>
        <w:jc w:val="center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>Но Лука вдруг говорит:</w:t>
      </w:r>
    </w:p>
    <w:p w:rsidR="00774A15" w:rsidRPr="00A81236" w:rsidRDefault="00774A15" w:rsidP="00774A15">
      <w:pPr>
        <w:spacing w:after="200"/>
        <w:ind w:left="-108" w:right="322"/>
        <w:jc w:val="center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>Надо полки смастерить!</w:t>
      </w:r>
    </w:p>
    <w:p w:rsidR="00774A15" w:rsidRPr="00A81236" w:rsidRDefault="00774A15" w:rsidP="00774A15">
      <w:pPr>
        <w:spacing w:after="200"/>
        <w:ind w:left="-108" w:right="322"/>
        <w:jc w:val="center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>Вот доска у нас такая</w:t>
      </w:r>
    </w:p>
    <w:p w:rsidR="00774A15" w:rsidRPr="00A81236" w:rsidRDefault="00774A15" w:rsidP="00774A15">
      <w:pPr>
        <w:spacing w:after="200"/>
        <w:ind w:left="-108" w:right="322"/>
        <w:jc w:val="center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>И длина ведь небольшая!</w:t>
      </w:r>
    </w:p>
    <w:p w:rsidR="00774A15" w:rsidRPr="00A81236" w:rsidRDefault="00774A15" w:rsidP="00774A15">
      <w:pPr>
        <w:spacing w:after="200"/>
        <w:ind w:left="-108" w:right="322"/>
        <w:jc w:val="center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>Полочки всего четыре,</w:t>
      </w:r>
    </w:p>
    <w:p w:rsidR="00774A15" w:rsidRPr="00A81236" w:rsidRDefault="00774A15" w:rsidP="00774A15">
      <w:pPr>
        <w:spacing w:after="200"/>
        <w:ind w:left="-108" w:right="322"/>
        <w:jc w:val="center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>Сделать равными друзья!</w:t>
      </w:r>
    </w:p>
    <w:p w:rsidR="00774A15" w:rsidRPr="00A81236" w:rsidRDefault="00774A15" w:rsidP="00774A15">
      <w:pPr>
        <w:spacing w:after="200"/>
        <w:ind w:left="-108" w:right="322"/>
        <w:jc w:val="center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>Допускать обид нельзя.</w:t>
      </w:r>
    </w:p>
    <w:p w:rsidR="00774A15" w:rsidRPr="00A81236" w:rsidRDefault="00774A15" w:rsidP="00774A15">
      <w:pPr>
        <w:spacing w:after="200"/>
        <w:ind w:left="-108" w:right="322"/>
        <w:jc w:val="center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>Можно ль это сделать им?</w:t>
      </w:r>
    </w:p>
    <w:p w:rsidR="00774A15" w:rsidRPr="00A81236" w:rsidRDefault="00774A15" w:rsidP="00774A15">
      <w:pPr>
        <w:spacing w:after="200"/>
        <w:ind w:left="-108" w:right="322"/>
        <w:jc w:val="center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 xml:space="preserve">И </w:t>
      </w:r>
      <w:proofErr w:type="gramStart"/>
      <w:r w:rsidRPr="00A81236">
        <w:rPr>
          <w:rFonts w:eastAsia="Calibri" w:cs="Times New Roman"/>
          <w:sz w:val="26"/>
          <w:szCs w:val="26"/>
          <w:lang w:eastAsia="en-US"/>
        </w:rPr>
        <w:t>смекни</w:t>
      </w:r>
      <w:proofErr w:type="gramEnd"/>
      <w:r w:rsidRPr="00A81236">
        <w:rPr>
          <w:rFonts w:eastAsia="Calibri" w:cs="Times New Roman"/>
          <w:sz w:val="26"/>
          <w:szCs w:val="26"/>
          <w:lang w:eastAsia="en-US"/>
        </w:rPr>
        <w:t xml:space="preserve"> путем каким? </w:t>
      </w:r>
    </w:p>
    <w:p w:rsidR="00774A15" w:rsidRPr="00A81236" w:rsidRDefault="00774A15" w:rsidP="008147E0">
      <w:pPr>
        <w:spacing w:after="200"/>
        <w:ind w:left="-108" w:right="322" w:firstLine="816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 xml:space="preserve">Давайте поможем Федору, Якову и  Луке. Длина доски равна  12,56 </w:t>
      </w:r>
      <w:proofErr w:type="spellStart"/>
      <w:r w:rsidRPr="00A81236">
        <w:rPr>
          <w:rFonts w:eastAsia="Calibri" w:cs="Times New Roman"/>
          <w:sz w:val="26"/>
          <w:szCs w:val="26"/>
          <w:lang w:eastAsia="en-US"/>
        </w:rPr>
        <w:t>дм</w:t>
      </w:r>
      <w:proofErr w:type="spellEnd"/>
      <w:proofErr w:type="gramStart"/>
      <w:r w:rsidRPr="00A81236">
        <w:rPr>
          <w:rFonts w:eastAsia="Calibri" w:cs="Times New Roman"/>
          <w:sz w:val="26"/>
          <w:szCs w:val="26"/>
          <w:lang w:eastAsia="en-US"/>
        </w:rPr>
        <w:t xml:space="preserve"> .</w:t>
      </w:r>
      <w:proofErr w:type="gramEnd"/>
      <w:r w:rsidRPr="00A81236">
        <w:rPr>
          <w:rFonts w:eastAsia="Calibri" w:cs="Times New Roman"/>
          <w:sz w:val="26"/>
          <w:szCs w:val="26"/>
          <w:lang w:eastAsia="en-US"/>
        </w:rPr>
        <w:t xml:space="preserve"> Как сделать четыре равные полочки?  Учащиеся формулируют проблему: деление  десятичной дроби  на натуральное число. </w:t>
      </w:r>
    </w:p>
    <w:p w:rsidR="00774A15" w:rsidRPr="00A81236" w:rsidRDefault="00774A15" w:rsidP="008147E0">
      <w:pPr>
        <w:spacing w:after="200"/>
        <w:ind w:left="-108" w:right="322" w:firstLine="816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 xml:space="preserve">Также при изучении темы «Умножение многочлена на многочлен» можно предложить учащимся решить уравнение  </w:t>
      </w:r>
      <w:r w:rsidRPr="00A81236">
        <w:rPr>
          <w:rFonts w:cs="Times New Roman"/>
          <w:sz w:val="26"/>
          <w:szCs w:val="26"/>
        </w:rPr>
        <w:t xml:space="preserve">(х – 3)(х + 5) = </w:t>
      </w:r>
      <w:r w:rsidRPr="00A81236">
        <w:rPr>
          <w:rFonts w:cs="Times New Roman"/>
          <w:sz w:val="26"/>
          <w:szCs w:val="26"/>
          <w:lang w:val="en-US"/>
        </w:rPr>
        <w:t>x</w:t>
      </w:r>
      <w:r w:rsidRPr="00A81236">
        <w:rPr>
          <w:rFonts w:cs="Times New Roman"/>
          <w:sz w:val="26"/>
          <w:szCs w:val="26"/>
          <w:vertAlign w:val="superscript"/>
        </w:rPr>
        <w:t>2</w:t>
      </w:r>
      <w:r w:rsidRPr="00A81236">
        <w:rPr>
          <w:rFonts w:cs="Times New Roman"/>
          <w:sz w:val="26"/>
          <w:szCs w:val="26"/>
        </w:rPr>
        <w:t xml:space="preserve"> – 5. </w:t>
      </w:r>
      <w:r w:rsidRPr="00A81236">
        <w:rPr>
          <w:rFonts w:eastAsia="Calibri" w:cs="Times New Roman"/>
          <w:sz w:val="26"/>
          <w:szCs w:val="26"/>
          <w:lang w:eastAsia="en-US"/>
        </w:rPr>
        <w:t>Учащиеся формулируют проблему: чтобы решить у</w:t>
      </w:r>
      <w:r w:rsidR="008D52E4">
        <w:rPr>
          <w:rFonts w:eastAsia="Calibri" w:cs="Times New Roman"/>
          <w:sz w:val="26"/>
          <w:szCs w:val="26"/>
          <w:lang w:eastAsia="en-US"/>
        </w:rPr>
        <w:t>равнение, нужно раскрыть скобки, но на данный момент они не знают правила умножения многочленов.</w:t>
      </w:r>
    </w:p>
    <w:p w:rsidR="008147E0" w:rsidRDefault="008D52E4" w:rsidP="008147E0">
      <w:pPr>
        <w:pStyle w:val="a6"/>
        <w:numPr>
          <w:ilvl w:val="0"/>
          <w:numId w:val="2"/>
        </w:numPr>
        <w:spacing w:before="115" w:beforeAutospacing="0" w:after="0" w:afterAutospacing="0"/>
        <w:ind w:left="426"/>
        <w:rPr>
          <w:rFonts w:eastAsia="+mn-ea"/>
          <w:iCs/>
          <w:kern w:val="24"/>
          <w:sz w:val="26"/>
          <w:szCs w:val="26"/>
        </w:rPr>
      </w:pPr>
      <w:r>
        <w:rPr>
          <w:rFonts w:eastAsia="+mn-ea"/>
          <w:iCs/>
          <w:kern w:val="24"/>
          <w:sz w:val="26"/>
          <w:szCs w:val="26"/>
        </w:rPr>
        <w:lastRenderedPageBreak/>
        <w:t xml:space="preserve">Элементы занимательности. </w:t>
      </w:r>
      <w:r w:rsidR="008147E0">
        <w:rPr>
          <w:rFonts w:eastAsia="+mn-ea"/>
          <w:iCs/>
          <w:kern w:val="24"/>
          <w:sz w:val="26"/>
          <w:szCs w:val="26"/>
        </w:rPr>
        <w:t>Выполнить задание на повторение и соотнести ответы и буквы, в результате правильного выполнения получается слово или словосочетание,  связанное с темой урока</w:t>
      </w:r>
    </w:p>
    <w:p w:rsidR="008D030D" w:rsidRPr="00A81236" w:rsidRDefault="008D030D" w:rsidP="008147E0">
      <w:pPr>
        <w:pStyle w:val="a6"/>
        <w:spacing w:before="115" w:beforeAutospacing="0" w:after="0" w:afterAutospacing="0"/>
        <w:ind w:firstLine="426"/>
        <w:rPr>
          <w:sz w:val="26"/>
          <w:szCs w:val="26"/>
        </w:rPr>
      </w:pPr>
      <w:r w:rsidRPr="00A81236">
        <w:rPr>
          <w:rFonts w:eastAsia="+mn-ea"/>
          <w:iCs/>
          <w:kern w:val="24"/>
          <w:sz w:val="26"/>
          <w:szCs w:val="26"/>
        </w:rPr>
        <w:t>Вычислите и расположите трёхзначные ответы в порядке возрастания. Прочитайте, что мы будем учиться вычислять сегодня.</w:t>
      </w:r>
    </w:p>
    <w:p w:rsidR="008D030D" w:rsidRPr="00A81236" w:rsidRDefault="008D030D" w:rsidP="008D030D">
      <w:pPr>
        <w:pStyle w:val="a6"/>
        <w:spacing w:before="115" w:beforeAutospacing="0" w:after="0" w:afterAutospacing="0"/>
        <w:rPr>
          <w:sz w:val="26"/>
          <w:szCs w:val="26"/>
        </w:rPr>
      </w:pPr>
      <w:r w:rsidRPr="00A81236">
        <w:rPr>
          <w:rFonts w:eastAsia="+mn-ea"/>
          <w:kern w:val="24"/>
          <w:sz w:val="26"/>
          <w:szCs w:val="26"/>
        </w:rPr>
        <w:t xml:space="preserve">              17 × 10       ъ</w:t>
      </w:r>
    </w:p>
    <w:p w:rsidR="008D030D" w:rsidRPr="00A81236" w:rsidRDefault="008D030D" w:rsidP="008D030D">
      <w:pPr>
        <w:pStyle w:val="a6"/>
        <w:spacing w:before="115" w:beforeAutospacing="0" w:after="0" w:afterAutospacing="0"/>
        <w:rPr>
          <w:sz w:val="26"/>
          <w:szCs w:val="26"/>
        </w:rPr>
      </w:pPr>
      <w:r w:rsidRPr="00A81236">
        <w:rPr>
          <w:rFonts w:eastAsia="+mn-ea"/>
          <w:kern w:val="24"/>
          <w:sz w:val="26"/>
          <w:szCs w:val="26"/>
        </w:rPr>
        <w:t xml:space="preserve">              16 × 4         у</w:t>
      </w:r>
    </w:p>
    <w:p w:rsidR="008D030D" w:rsidRPr="00A81236" w:rsidRDefault="008D030D" w:rsidP="008D030D">
      <w:pPr>
        <w:pStyle w:val="a6"/>
        <w:spacing w:before="115" w:beforeAutospacing="0" w:after="0" w:afterAutospacing="0"/>
        <w:rPr>
          <w:sz w:val="26"/>
          <w:szCs w:val="26"/>
        </w:rPr>
      </w:pPr>
      <w:r w:rsidRPr="00A81236">
        <w:rPr>
          <w:rFonts w:eastAsia="+mn-ea"/>
          <w:kern w:val="24"/>
          <w:sz w:val="26"/>
          <w:szCs w:val="26"/>
        </w:rPr>
        <w:t xml:space="preserve">              936</w:t>
      </w:r>
      <w:proofErr w:type="gramStart"/>
      <w:r w:rsidRPr="00A81236">
        <w:rPr>
          <w:rFonts w:eastAsia="+mn-ea"/>
          <w:kern w:val="24"/>
          <w:sz w:val="26"/>
          <w:szCs w:val="26"/>
        </w:rPr>
        <w:t xml:space="preserve"> :</w:t>
      </w:r>
      <w:proofErr w:type="gramEnd"/>
      <w:r w:rsidRPr="00A81236">
        <w:rPr>
          <w:rFonts w:eastAsia="+mn-ea"/>
          <w:kern w:val="24"/>
          <w:sz w:val="26"/>
          <w:szCs w:val="26"/>
        </w:rPr>
        <w:t xml:space="preserve"> 3        ё</w:t>
      </w:r>
    </w:p>
    <w:p w:rsidR="008D030D" w:rsidRPr="00A81236" w:rsidRDefault="008D030D" w:rsidP="008D030D">
      <w:pPr>
        <w:pStyle w:val="a6"/>
        <w:spacing w:before="115" w:beforeAutospacing="0" w:after="0" w:afterAutospacing="0"/>
        <w:rPr>
          <w:sz w:val="26"/>
          <w:szCs w:val="26"/>
        </w:rPr>
      </w:pPr>
      <w:r w:rsidRPr="00A81236">
        <w:rPr>
          <w:rFonts w:eastAsia="+mn-ea"/>
          <w:kern w:val="24"/>
          <w:sz w:val="26"/>
          <w:szCs w:val="26"/>
        </w:rPr>
        <w:t xml:space="preserve">              171</w:t>
      </w:r>
      <w:proofErr w:type="gramStart"/>
      <w:r w:rsidRPr="00A81236">
        <w:rPr>
          <w:rFonts w:eastAsia="+mn-ea"/>
          <w:kern w:val="24"/>
          <w:sz w:val="26"/>
          <w:szCs w:val="26"/>
        </w:rPr>
        <w:t xml:space="preserve"> :</w:t>
      </w:r>
      <w:proofErr w:type="gramEnd"/>
      <w:r w:rsidRPr="00A81236">
        <w:rPr>
          <w:rFonts w:eastAsia="+mn-ea"/>
          <w:kern w:val="24"/>
          <w:sz w:val="26"/>
          <w:szCs w:val="26"/>
        </w:rPr>
        <w:t xml:space="preserve"> 9        ж</w:t>
      </w:r>
    </w:p>
    <w:p w:rsidR="008D030D" w:rsidRPr="00A81236" w:rsidRDefault="008D030D" w:rsidP="008D030D">
      <w:pPr>
        <w:pStyle w:val="a6"/>
        <w:spacing w:before="115" w:beforeAutospacing="0" w:after="0" w:afterAutospacing="0"/>
        <w:rPr>
          <w:sz w:val="26"/>
          <w:szCs w:val="26"/>
        </w:rPr>
      </w:pPr>
      <w:r w:rsidRPr="00A81236">
        <w:rPr>
          <w:rFonts w:eastAsia="+mn-ea"/>
          <w:kern w:val="24"/>
          <w:sz w:val="26"/>
          <w:szCs w:val="26"/>
        </w:rPr>
        <w:t xml:space="preserve">              10²              о</w:t>
      </w:r>
    </w:p>
    <w:p w:rsidR="008D030D" w:rsidRPr="00A81236" w:rsidRDefault="008D030D" w:rsidP="008D030D">
      <w:pPr>
        <w:pStyle w:val="a6"/>
        <w:spacing w:before="115" w:beforeAutospacing="0" w:after="0" w:afterAutospacing="0"/>
        <w:rPr>
          <w:sz w:val="26"/>
          <w:szCs w:val="26"/>
        </w:rPr>
      </w:pPr>
      <w:r w:rsidRPr="00A81236">
        <w:rPr>
          <w:rFonts w:eastAsia="+mn-ea"/>
          <w:kern w:val="24"/>
          <w:sz w:val="26"/>
          <w:szCs w:val="26"/>
        </w:rPr>
        <w:t xml:space="preserve">              218 × 2       м</w:t>
      </w:r>
    </w:p>
    <w:p w:rsidR="008D030D" w:rsidRPr="00A81236" w:rsidRDefault="008D030D" w:rsidP="008D030D">
      <w:pPr>
        <w:pStyle w:val="a6"/>
        <w:spacing w:before="115" w:beforeAutospacing="0" w:after="0" w:afterAutospacing="0"/>
        <w:rPr>
          <w:sz w:val="26"/>
          <w:szCs w:val="26"/>
        </w:rPr>
      </w:pPr>
      <w:r w:rsidRPr="00A81236">
        <w:rPr>
          <w:rFonts w:eastAsia="+mn-ea"/>
          <w:kern w:val="24"/>
          <w:sz w:val="26"/>
          <w:szCs w:val="26"/>
        </w:rPr>
        <w:t xml:space="preserve">              555</w:t>
      </w:r>
      <w:proofErr w:type="gramStart"/>
      <w:r w:rsidRPr="00A81236">
        <w:rPr>
          <w:rFonts w:eastAsia="+mn-ea"/>
          <w:kern w:val="24"/>
          <w:sz w:val="26"/>
          <w:szCs w:val="26"/>
        </w:rPr>
        <w:t xml:space="preserve"> :</w:t>
      </w:r>
      <w:proofErr w:type="gramEnd"/>
      <w:r w:rsidRPr="00A81236">
        <w:rPr>
          <w:rFonts w:eastAsia="+mn-ea"/>
          <w:kern w:val="24"/>
          <w:sz w:val="26"/>
          <w:szCs w:val="26"/>
        </w:rPr>
        <w:t xml:space="preserve"> 5        б  </w:t>
      </w:r>
    </w:p>
    <w:p w:rsidR="008D030D" w:rsidRPr="00A81236" w:rsidRDefault="008D030D" w:rsidP="00774A15">
      <w:pPr>
        <w:spacing w:after="200"/>
        <w:ind w:left="-108" w:right="322"/>
        <w:rPr>
          <w:rFonts w:eastAsia="Calibri" w:cs="Times New Roman"/>
          <w:sz w:val="26"/>
          <w:szCs w:val="26"/>
          <w:lang w:eastAsia="en-US"/>
        </w:rPr>
      </w:pPr>
    </w:p>
    <w:p w:rsidR="008147E0" w:rsidRPr="008147E0" w:rsidRDefault="008147E0" w:rsidP="008147E0">
      <w:pPr>
        <w:pStyle w:val="a9"/>
        <w:numPr>
          <w:ilvl w:val="0"/>
          <w:numId w:val="2"/>
        </w:numPr>
        <w:spacing w:after="200"/>
        <w:ind w:right="322"/>
        <w:rPr>
          <w:rFonts w:eastAsia="Calibri" w:cs="Times New Roman"/>
          <w:sz w:val="26"/>
          <w:szCs w:val="26"/>
          <w:lang w:eastAsia="en-US"/>
        </w:rPr>
      </w:pPr>
      <w:r>
        <w:rPr>
          <w:rFonts w:eastAsia="Calibri" w:cs="Times New Roman"/>
          <w:sz w:val="26"/>
          <w:szCs w:val="26"/>
          <w:lang w:eastAsia="en-US"/>
        </w:rPr>
        <w:t>Кроссворды, ребусы.</w:t>
      </w:r>
    </w:p>
    <w:p w:rsidR="00774A15" w:rsidRPr="00A81236" w:rsidRDefault="00774A15" w:rsidP="008147E0">
      <w:pPr>
        <w:spacing w:after="200"/>
        <w:ind w:left="-108" w:right="322" w:firstLine="816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>Можно предлож</w:t>
      </w:r>
      <w:r w:rsidR="008D030D" w:rsidRPr="00A81236">
        <w:rPr>
          <w:rFonts w:eastAsia="Calibri" w:cs="Times New Roman"/>
          <w:sz w:val="26"/>
          <w:szCs w:val="26"/>
          <w:lang w:eastAsia="en-US"/>
        </w:rPr>
        <w:t xml:space="preserve">ить учащимся отгадать </w:t>
      </w:r>
      <w:r w:rsidRPr="00A81236">
        <w:rPr>
          <w:rFonts w:eastAsia="Calibri" w:cs="Times New Roman"/>
          <w:sz w:val="26"/>
          <w:szCs w:val="26"/>
          <w:lang w:eastAsia="en-US"/>
        </w:rPr>
        <w:t>кроссворд</w:t>
      </w:r>
      <w:r w:rsidR="008D030D" w:rsidRPr="00A81236">
        <w:rPr>
          <w:rFonts w:eastAsia="Calibri" w:cs="Times New Roman"/>
          <w:sz w:val="26"/>
          <w:szCs w:val="26"/>
          <w:lang w:eastAsia="en-US"/>
        </w:rPr>
        <w:t xml:space="preserve"> и найти ключевое слово</w:t>
      </w:r>
      <w:r w:rsidRPr="00A81236">
        <w:rPr>
          <w:rFonts w:eastAsia="Calibri" w:cs="Times New Roman"/>
          <w:sz w:val="26"/>
          <w:szCs w:val="26"/>
          <w:lang w:eastAsia="en-US"/>
        </w:rPr>
        <w:t>.</w:t>
      </w:r>
    </w:p>
    <w:p w:rsidR="008D030D" w:rsidRPr="00A81236" w:rsidRDefault="008D030D" w:rsidP="00774A15">
      <w:pPr>
        <w:spacing w:after="200"/>
        <w:ind w:left="-108" w:right="322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noProof/>
          <w:sz w:val="26"/>
          <w:szCs w:val="26"/>
        </w:rPr>
        <w:drawing>
          <wp:inline distT="0" distB="0" distL="0" distR="0" wp14:anchorId="5C09F5DC" wp14:editId="0529E0C7">
            <wp:extent cx="2886075" cy="2164656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041" cy="2166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30D" w:rsidRPr="00A81236" w:rsidRDefault="008D030D" w:rsidP="00774A15">
      <w:pPr>
        <w:spacing w:after="200"/>
        <w:ind w:left="-108" w:right="322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>Или отгадать ребус, что</w:t>
      </w:r>
      <w:r w:rsidR="008D52E4">
        <w:rPr>
          <w:rFonts w:eastAsia="Calibri" w:cs="Times New Roman"/>
          <w:sz w:val="26"/>
          <w:szCs w:val="26"/>
          <w:lang w:eastAsia="en-US"/>
        </w:rPr>
        <w:t>бы</w:t>
      </w:r>
      <w:r w:rsidRPr="00A81236">
        <w:rPr>
          <w:rFonts w:eastAsia="Calibri" w:cs="Times New Roman"/>
          <w:sz w:val="26"/>
          <w:szCs w:val="26"/>
          <w:lang w:eastAsia="en-US"/>
        </w:rPr>
        <w:t xml:space="preserve"> </w:t>
      </w:r>
      <w:r w:rsidR="008D52E4">
        <w:rPr>
          <w:rFonts w:eastAsia="Calibri" w:cs="Times New Roman"/>
          <w:sz w:val="26"/>
          <w:szCs w:val="26"/>
          <w:lang w:eastAsia="en-US"/>
        </w:rPr>
        <w:t>сформулировать тему урока</w:t>
      </w:r>
      <w:r w:rsidRPr="00A81236">
        <w:rPr>
          <w:rFonts w:eastAsia="Calibri" w:cs="Times New Roman"/>
          <w:sz w:val="26"/>
          <w:szCs w:val="26"/>
          <w:lang w:eastAsia="en-US"/>
        </w:rPr>
        <w:t>.</w:t>
      </w:r>
    </w:p>
    <w:p w:rsidR="008D030D" w:rsidRPr="00A81236" w:rsidRDefault="008D52E4" w:rsidP="00774A15">
      <w:pPr>
        <w:spacing w:after="200"/>
        <w:ind w:left="-108" w:right="322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3C1F25AE" wp14:editId="11F55FDA">
            <wp:simplePos x="0" y="0"/>
            <wp:positionH relativeFrom="column">
              <wp:posOffset>3215640</wp:posOffset>
            </wp:positionH>
            <wp:positionV relativeFrom="paragraph">
              <wp:posOffset>105410</wp:posOffset>
            </wp:positionV>
            <wp:extent cx="2790825" cy="971550"/>
            <wp:effectExtent l="0" t="0" r="9525" b="0"/>
            <wp:wrapSquare wrapText="bothSides"/>
            <wp:docPr id="153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236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275C1C74" wp14:editId="13BC5BEC">
            <wp:simplePos x="0" y="0"/>
            <wp:positionH relativeFrom="column">
              <wp:posOffset>-70485</wp:posOffset>
            </wp:positionH>
            <wp:positionV relativeFrom="paragraph">
              <wp:posOffset>95885</wp:posOffset>
            </wp:positionV>
            <wp:extent cx="2686050" cy="857885"/>
            <wp:effectExtent l="0" t="0" r="0" b="0"/>
            <wp:wrapSquare wrapText="bothSides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236" w:rsidRPr="00A81236">
        <w:rPr>
          <w:rFonts w:cs="Times New Roman"/>
          <w:noProof/>
          <w:sz w:val="26"/>
          <w:szCs w:val="26"/>
        </w:rPr>
        <w:t xml:space="preserve"> </w:t>
      </w:r>
    </w:p>
    <w:p w:rsidR="008D52E4" w:rsidRDefault="008D030D" w:rsidP="008D030D">
      <w:pPr>
        <w:spacing w:after="200"/>
        <w:ind w:right="322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 xml:space="preserve">                                         </w:t>
      </w:r>
      <w:r w:rsidR="00A81236" w:rsidRPr="00A81236">
        <w:rPr>
          <w:rFonts w:eastAsia="Calibri" w:cs="Times New Roman"/>
          <w:sz w:val="26"/>
          <w:szCs w:val="26"/>
          <w:lang w:eastAsia="en-US"/>
        </w:rPr>
        <w:t xml:space="preserve">     </w:t>
      </w:r>
    </w:p>
    <w:p w:rsidR="008D52E4" w:rsidRDefault="008D52E4" w:rsidP="008D030D">
      <w:pPr>
        <w:spacing w:after="200"/>
        <w:ind w:right="322"/>
        <w:rPr>
          <w:rFonts w:eastAsia="Calibri" w:cs="Times New Roman"/>
          <w:sz w:val="26"/>
          <w:szCs w:val="26"/>
          <w:lang w:eastAsia="en-US"/>
        </w:rPr>
      </w:pPr>
    </w:p>
    <w:p w:rsidR="008D52E4" w:rsidRDefault="008D52E4" w:rsidP="008D030D">
      <w:pPr>
        <w:spacing w:after="200"/>
        <w:ind w:right="322"/>
        <w:rPr>
          <w:rFonts w:eastAsia="Calibri" w:cs="Times New Roman"/>
          <w:sz w:val="26"/>
          <w:szCs w:val="26"/>
          <w:lang w:eastAsia="en-US"/>
        </w:rPr>
      </w:pPr>
    </w:p>
    <w:p w:rsidR="008D030D" w:rsidRPr="00A81236" w:rsidRDefault="00A81236" w:rsidP="008D030D">
      <w:pPr>
        <w:spacing w:after="200"/>
        <w:ind w:right="322"/>
        <w:rPr>
          <w:rFonts w:eastAsia="Calibri" w:cs="Times New Roman"/>
          <w:sz w:val="26"/>
          <w:szCs w:val="26"/>
          <w:lang w:eastAsia="en-US"/>
        </w:rPr>
      </w:pPr>
      <w:r w:rsidRPr="00A81236">
        <w:rPr>
          <w:rFonts w:eastAsia="Calibri" w:cs="Times New Roman"/>
          <w:sz w:val="26"/>
          <w:szCs w:val="26"/>
          <w:lang w:eastAsia="en-US"/>
        </w:rPr>
        <w:t xml:space="preserve">(окружность)                                                                           </w:t>
      </w:r>
      <w:r w:rsidR="008D030D" w:rsidRPr="00A81236">
        <w:rPr>
          <w:rFonts w:eastAsia="Calibri" w:cs="Times New Roman"/>
          <w:sz w:val="26"/>
          <w:szCs w:val="26"/>
          <w:lang w:eastAsia="en-US"/>
        </w:rPr>
        <w:t>(уравнение)</w:t>
      </w:r>
    </w:p>
    <w:p w:rsidR="008D030D" w:rsidRPr="00A81236" w:rsidRDefault="008D030D" w:rsidP="00774A15">
      <w:pPr>
        <w:spacing w:after="200"/>
        <w:ind w:left="-108" w:right="322"/>
        <w:rPr>
          <w:rFonts w:eastAsia="Calibri" w:cs="Times New Roman"/>
          <w:sz w:val="26"/>
          <w:szCs w:val="26"/>
          <w:lang w:eastAsia="en-US"/>
        </w:rPr>
      </w:pPr>
    </w:p>
    <w:p w:rsidR="00774A15" w:rsidRPr="00774A15" w:rsidRDefault="00774A15" w:rsidP="00774A15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774A15">
        <w:rPr>
          <w:rFonts w:eastAsia="Times New Roman" w:cs="Times New Roman"/>
          <w:color w:val="000000"/>
          <w:sz w:val="26"/>
          <w:szCs w:val="26"/>
        </w:rPr>
        <w:t xml:space="preserve">Осознав затруднения, учащиеся обдумывают и обсуждают свои будущие учебные действия: ставят цель (устранение возникшего затруднения), определяют </w:t>
      </w:r>
      <w:r w:rsidRPr="00774A15">
        <w:rPr>
          <w:rFonts w:eastAsia="Times New Roman" w:cs="Times New Roman"/>
          <w:color w:val="000000"/>
          <w:sz w:val="26"/>
          <w:szCs w:val="26"/>
        </w:rPr>
        <w:lastRenderedPageBreak/>
        <w:t xml:space="preserve">тему урока, выбирают способ, строят план достижения цели и подбирают средства. Учитель руководит с помощью подводящего или побуждающего диалога. </w:t>
      </w:r>
    </w:p>
    <w:p w:rsidR="00774A15" w:rsidRPr="00A81236" w:rsidRDefault="00774A15" w:rsidP="00774A15">
      <w:pPr>
        <w:spacing w:after="200"/>
        <w:ind w:left="-108" w:right="322"/>
        <w:rPr>
          <w:rFonts w:eastAsia="Calibri" w:cs="Times New Roman"/>
          <w:sz w:val="26"/>
          <w:szCs w:val="26"/>
          <w:lang w:eastAsia="en-US"/>
        </w:rPr>
      </w:pPr>
    </w:p>
    <w:p w:rsidR="008D030D" w:rsidRPr="00A81236" w:rsidRDefault="008D030D" w:rsidP="008D030D">
      <w:pPr>
        <w:spacing w:after="200"/>
        <w:ind w:left="-108" w:right="322"/>
        <w:jc w:val="center"/>
        <w:rPr>
          <w:rFonts w:eastAsia="Calibri" w:cs="Times New Roman"/>
          <w:b/>
          <w:sz w:val="26"/>
          <w:szCs w:val="26"/>
          <w:lang w:eastAsia="en-US"/>
        </w:rPr>
      </w:pPr>
      <w:r w:rsidRPr="00A81236">
        <w:rPr>
          <w:rFonts w:eastAsia="Calibri" w:cs="Times New Roman"/>
          <w:b/>
          <w:sz w:val="26"/>
          <w:szCs w:val="26"/>
          <w:lang w:eastAsia="en-US"/>
        </w:rPr>
        <w:t>Открытие «новых»  знаний</w:t>
      </w:r>
    </w:p>
    <w:p w:rsidR="008D030D" w:rsidRPr="008D030D" w:rsidRDefault="008D030D" w:rsidP="008D030D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8D030D">
        <w:rPr>
          <w:rFonts w:eastAsia="Times New Roman" w:cs="Times New Roman"/>
          <w:color w:val="000000"/>
          <w:sz w:val="26"/>
          <w:szCs w:val="26"/>
        </w:rPr>
        <w:t>Путем обсуждения различных вариантов, предложенных учащимися, выбирается оптимальный способ действий, который используется для решения исходной задачи, вызвавшей затруднение. При этом учитель должен незаметно подвести учеников к правильному способу. После решения задачи ученики отмечают преодоление возникшего ранее затруднения и высказывают мысль о том, что этот способ подходит для решения подобных задач.</w:t>
      </w:r>
    </w:p>
    <w:p w:rsidR="008D030D" w:rsidRPr="00A81236" w:rsidRDefault="008D030D" w:rsidP="008D030D">
      <w:pPr>
        <w:suppressAutoHyphens/>
        <w:ind w:firstLine="709"/>
        <w:jc w:val="both"/>
        <w:textAlignment w:val="baseline"/>
        <w:rPr>
          <w:rFonts w:eastAsia="Times New Roman" w:cs="Times New Roman"/>
          <w:sz w:val="26"/>
          <w:szCs w:val="26"/>
        </w:rPr>
      </w:pPr>
      <w:r w:rsidRPr="008D030D">
        <w:rPr>
          <w:rFonts w:eastAsia="Times New Roman" w:cs="Times New Roman"/>
          <w:sz w:val="26"/>
          <w:szCs w:val="26"/>
        </w:rPr>
        <w:t>С целью поддержания познавательного инте</w:t>
      </w:r>
      <w:r w:rsidRPr="00A81236">
        <w:rPr>
          <w:rFonts w:eastAsia="Times New Roman" w:cs="Times New Roman"/>
          <w:sz w:val="26"/>
          <w:szCs w:val="26"/>
        </w:rPr>
        <w:t xml:space="preserve">реса на данном этапе урока я использую </w:t>
      </w:r>
      <w:r w:rsidRPr="008D030D">
        <w:rPr>
          <w:rFonts w:eastAsia="Times New Roman" w:cs="Times New Roman"/>
          <w:sz w:val="26"/>
          <w:szCs w:val="26"/>
        </w:rPr>
        <w:t xml:space="preserve">самостоятельная </w:t>
      </w:r>
      <w:r w:rsidRPr="00A81236">
        <w:rPr>
          <w:rFonts w:eastAsia="Times New Roman" w:cs="Times New Roman"/>
          <w:sz w:val="26"/>
          <w:szCs w:val="26"/>
        </w:rPr>
        <w:t>работу</w:t>
      </w:r>
      <w:r w:rsidRPr="008D030D">
        <w:rPr>
          <w:rFonts w:eastAsia="Times New Roman" w:cs="Times New Roman"/>
          <w:sz w:val="26"/>
          <w:szCs w:val="26"/>
        </w:rPr>
        <w:t xml:space="preserve"> учеников </w:t>
      </w:r>
      <w:r w:rsidRPr="00A81236">
        <w:rPr>
          <w:rFonts w:eastAsia="Times New Roman" w:cs="Times New Roman"/>
          <w:sz w:val="26"/>
          <w:szCs w:val="26"/>
        </w:rPr>
        <w:t xml:space="preserve">с учебной литературой, </w:t>
      </w:r>
      <w:r w:rsidRPr="008D030D">
        <w:rPr>
          <w:rFonts w:eastAsia="Times New Roman" w:cs="Times New Roman"/>
          <w:sz w:val="26"/>
          <w:szCs w:val="26"/>
        </w:rPr>
        <w:t>Интернетом.</w:t>
      </w:r>
      <w:r w:rsidRPr="00A81236">
        <w:rPr>
          <w:rFonts w:eastAsia="Times New Roman" w:cs="Times New Roman"/>
          <w:sz w:val="26"/>
          <w:szCs w:val="26"/>
        </w:rPr>
        <w:t xml:space="preserve"> А также поиск решения проблемы на основе имеющихся знаний.</w:t>
      </w:r>
      <w:r w:rsidRPr="008D030D">
        <w:rPr>
          <w:rFonts w:eastAsia="Times New Roman" w:cs="Times New Roman"/>
          <w:sz w:val="26"/>
          <w:szCs w:val="26"/>
        </w:rPr>
        <w:t xml:space="preserve"> Основными формами работы являются групповая и парная с учетом индивидуальных возможностей учащихся. </w:t>
      </w:r>
    </w:p>
    <w:p w:rsidR="008D030D" w:rsidRPr="008147E0" w:rsidRDefault="008D030D" w:rsidP="008147E0">
      <w:pPr>
        <w:pStyle w:val="a9"/>
        <w:numPr>
          <w:ilvl w:val="0"/>
          <w:numId w:val="2"/>
        </w:numPr>
        <w:jc w:val="both"/>
        <w:rPr>
          <w:rFonts w:eastAsia="Times New Roman" w:cs="Times New Roman"/>
          <w:sz w:val="26"/>
          <w:szCs w:val="26"/>
        </w:rPr>
      </w:pPr>
      <w:r w:rsidRPr="008147E0">
        <w:rPr>
          <w:rFonts w:eastAsia="Times New Roman" w:cs="Times New Roman"/>
          <w:sz w:val="26"/>
          <w:szCs w:val="26"/>
        </w:rPr>
        <w:t>Например,  предлагаю детям две картинки «Найдите отличия»</w:t>
      </w:r>
    </w:p>
    <w:p w:rsidR="008D030D" w:rsidRPr="008D030D" w:rsidRDefault="008D030D" w:rsidP="008D030D">
      <w:pPr>
        <w:suppressAutoHyphens/>
        <w:textAlignment w:val="baseline"/>
        <w:rPr>
          <w:rFonts w:eastAsia="Times New Roman" w:cs="Times New Roman"/>
          <w:b/>
          <w:sz w:val="26"/>
          <w:szCs w:val="26"/>
        </w:rPr>
      </w:pPr>
    </w:p>
    <w:p w:rsidR="008D030D" w:rsidRPr="008D030D" w:rsidRDefault="008D030D" w:rsidP="008D030D">
      <w:pPr>
        <w:jc w:val="both"/>
        <w:rPr>
          <w:rFonts w:eastAsia="Times New Roman" w:cs="Times New Roman"/>
          <w:b/>
          <w:noProof/>
          <w:sz w:val="26"/>
          <w:szCs w:val="26"/>
        </w:rPr>
      </w:pPr>
      <w:r w:rsidRPr="00A81236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0218270A" wp14:editId="739E6A2B">
            <wp:extent cx="1943100" cy="942975"/>
            <wp:effectExtent l="0" t="0" r="0" b="9525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236">
        <w:rPr>
          <w:rFonts w:eastAsia="Times New Roman" w:cs="Times New Roman"/>
          <w:b/>
          <w:noProof/>
          <w:sz w:val="26"/>
          <w:szCs w:val="26"/>
        </w:rPr>
        <w:drawing>
          <wp:inline distT="0" distB="0" distL="0" distR="0" wp14:anchorId="1F5BF507" wp14:editId="25D3CC43">
            <wp:extent cx="2057400" cy="942975"/>
            <wp:effectExtent l="0" t="0" r="0" b="9525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30D" w:rsidRPr="00A81236" w:rsidRDefault="008D030D" w:rsidP="008D030D">
      <w:pPr>
        <w:ind w:firstLine="709"/>
        <w:jc w:val="both"/>
        <w:rPr>
          <w:rFonts w:eastAsia="Times New Roman" w:cs="Times New Roman"/>
          <w:sz w:val="26"/>
          <w:szCs w:val="26"/>
        </w:rPr>
      </w:pPr>
      <w:r w:rsidRPr="008D030D">
        <w:rPr>
          <w:rFonts w:eastAsia="Times New Roman" w:cs="Times New Roman"/>
          <w:sz w:val="26"/>
          <w:szCs w:val="26"/>
        </w:rPr>
        <w:t>Учащиеся, работая в парах, сравнивают картинки и высказывают свое мнение. Формулируют выводы наблюдений: чтобы разделить обыкновенные дроби нужно делимое умножить на число, обратное делителю. Учитель организует беседу по уточнению и конкретизации первичных знаний о делении дробей.</w:t>
      </w:r>
    </w:p>
    <w:p w:rsidR="008D030D" w:rsidRPr="00A81236" w:rsidRDefault="008D030D" w:rsidP="008D030D">
      <w:pPr>
        <w:ind w:firstLine="709"/>
        <w:jc w:val="both"/>
        <w:rPr>
          <w:rFonts w:eastAsia="Times New Roman" w:cs="Times New Roman"/>
          <w:sz w:val="26"/>
          <w:szCs w:val="26"/>
        </w:rPr>
      </w:pPr>
    </w:p>
    <w:p w:rsidR="008D030D" w:rsidRPr="008D030D" w:rsidRDefault="008D030D" w:rsidP="008D030D">
      <w:pPr>
        <w:ind w:firstLine="709"/>
        <w:jc w:val="both"/>
        <w:rPr>
          <w:rFonts w:eastAsia="Times New Roman" w:cs="Times New Roman"/>
          <w:sz w:val="26"/>
          <w:szCs w:val="26"/>
        </w:rPr>
      </w:pPr>
      <w:r w:rsidRPr="00A81236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94FDB17" wp14:editId="1794D667">
            <wp:simplePos x="0" y="0"/>
            <wp:positionH relativeFrom="column">
              <wp:posOffset>62865</wp:posOffset>
            </wp:positionH>
            <wp:positionV relativeFrom="paragraph">
              <wp:posOffset>1905</wp:posOffset>
            </wp:positionV>
            <wp:extent cx="2446020" cy="2085975"/>
            <wp:effectExtent l="0" t="0" r="0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30D" w:rsidRPr="00A81236" w:rsidRDefault="008D030D" w:rsidP="008147E0">
      <w:pPr>
        <w:pStyle w:val="a7"/>
        <w:numPr>
          <w:ilvl w:val="0"/>
          <w:numId w:val="2"/>
        </w:numPr>
        <w:jc w:val="both"/>
        <w:rPr>
          <w:sz w:val="26"/>
          <w:szCs w:val="26"/>
        </w:rPr>
      </w:pPr>
      <w:r w:rsidRPr="00A81236">
        <w:rPr>
          <w:sz w:val="26"/>
          <w:szCs w:val="26"/>
        </w:rPr>
        <w:t xml:space="preserve">При формулировке правила умножения многочленов учитель предлагает учащимся  подойти к проблеме с точки зрения геометрии. Рассмотреть два способа нахождения площади. Возвращаемся в алгебру. </w:t>
      </w:r>
      <w:proofErr w:type="gramStart"/>
      <w:r w:rsidRPr="00A81236">
        <w:rPr>
          <w:sz w:val="26"/>
          <w:szCs w:val="26"/>
        </w:rPr>
        <w:t>В левой части нашего равенства стоит произведение  многочлена на многочлен, в правой – сумма одночленов.</w:t>
      </w:r>
      <w:proofErr w:type="gramEnd"/>
      <w:r w:rsidRPr="00A81236">
        <w:rPr>
          <w:sz w:val="26"/>
          <w:szCs w:val="26"/>
        </w:rPr>
        <w:t xml:space="preserve"> Попробуйте сформулировать правило умножения многочлена на многочлен. Учащиеся высказывают различные предположения, как из левой части равенства получить правую, и кто-то из них обязательно выскажет верную мысль.</w:t>
      </w:r>
    </w:p>
    <w:p w:rsidR="008D030D" w:rsidRPr="00A81236" w:rsidRDefault="008D030D" w:rsidP="008D030D">
      <w:pPr>
        <w:pStyle w:val="a7"/>
        <w:jc w:val="both"/>
        <w:rPr>
          <w:sz w:val="26"/>
          <w:szCs w:val="26"/>
        </w:rPr>
      </w:pPr>
    </w:p>
    <w:p w:rsidR="008D030D" w:rsidRPr="008147E0" w:rsidRDefault="008D52E4" w:rsidP="008147E0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52" w:lineRule="auto"/>
        <w:rPr>
          <w:rFonts w:eastAsia="Calibri" w:cs="Times New Roman"/>
          <w:i/>
          <w:iCs/>
          <w:sz w:val="26"/>
          <w:szCs w:val="26"/>
          <w:lang w:eastAsia="en-US"/>
        </w:rPr>
      </w:pPr>
      <w:r>
        <w:rPr>
          <w:rFonts w:eastAsia="Calibri" w:cs="Times New Roman"/>
          <w:bCs/>
          <w:i/>
          <w:iCs/>
          <w:sz w:val="26"/>
          <w:szCs w:val="26"/>
          <w:lang w:eastAsia="en-US"/>
        </w:rPr>
        <w:t xml:space="preserve">Исследовательская работа </w:t>
      </w:r>
      <w:r w:rsidR="008D030D" w:rsidRPr="008D52E4">
        <w:rPr>
          <w:rFonts w:eastAsia="Calibri" w:cs="Times New Roman"/>
          <w:i/>
          <w:iCs/>
          <w:sz w:val="26"/>
          <w:szCs w:val="26"/>
          <w:lang w:eastAsia="en-US"/>
        </w:rPr>
        <w:t>(работают</w:t>
      </w:r>
      <w:r w:rsidR="008D030D" w:rsidRPr="008147E0">
        <w:rPr>
          <w:rFonts w:eastAsia="Calibri" w:cs="Times New Roman"/>
          <w:i/>
          <w:iCs/>
          <w:sz w:val="26"/>
          <w:szCs w:val="26"/>
          <w:lang w:eastAsia="en-US"/>
        </w:rPr>
        <w:t xml:space="preserve"> в парах)</w:t>
      </w:r>
    </w:p>
    <w:p w:rsidR="008D030D" w:rsidRPr="008D030D" w:rsidRDefault="008D030D" w:rsidP="008D030D">
      <w:pPr>
        <w:autoSpaceDE w:val="0"/>
        <w:autoSpaceDN w:val="0"/>
        <w:adjustRightInd w:val="0"/>
        <w:spacing w:line="252" w:lineRule="auto"/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 xml:space="preserve">Ну, а теперь проведем небольшое исследование. 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>На каждой парте лежит круг и записана дробь.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>Раскрасьте нужную часть фигуры и вырежете её.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>1 ряд:                             3 ряд: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lastRenderedPageBreak/>
        <w:t>1 парта</w:t>
      </w:r>
      <w:proofErr w:type="gramStart"/>
      <w:r w:rsidRPr="008D030D">
        <w:rPr>
          <w:rFonts w:eastAsia="Calibri" w:cs="Times New Roman"/>
          <w:sz w:val="26"/>
          <w:szCs w:val="26"/>
          <w:lang w:eastAsia="en-US"/>
        </w:rPr>
        <w:t>1</w:t>
      </w:r>
      <w:proofErr w:type="gramEnd"/>
      <w:r w:rsidRPr="008D030D">
        <w:rPr>
          <w:rFonts w:eastAsia="Calibri" w:cs="Times New Roman"/>
          <w:sz w:val="26"/>
          <w:szCs w:val="26"/>
          <w:lang w:eastAsia="en-US"/>
        </w:rPr>
        <w:t>/3                    1 парта 2/3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>2 парта  2/6                  2 парта 4/6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>3 парта 6/18                 3 парта 8/12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>2 ряд: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>1 парта: 3/4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>2парта: 6/8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>3 парта:12/16</w:t>
      </w:r>
      <w:r w:rsidRPr="008D030D">
        <w:rPr>
          <w:rFonts w:eastAsia="Calibri" w:cs="Times New Roman"/>
          <w:sz w:val="26"/>
          <w:szCs w:val="26"/>
          <w:lang w:eastAsia="en-US"/>
        </w:rPr>
        <w:tab/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>Наложите  получившиеся части друг на друга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>Что вы заметили? Сделайте вывод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>Мы убедились, что разные дроби могут обозначать одну и ту же часть фигуры.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 xml:space="preserve">Как из дроби 1/3 получить дробь 2/6, 6/18? 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>Что помогает нам утверждать, что эти дроби равны?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 xml:space="preserve"> Можно ли из дроби 12/16 получить 6/8? Что нужно сделать?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>Из дроби 12/16 получить 3/4?</w:t>
      </w:r>
    </w:p>
    <w:p w:rsidR="008D030D" w:rsidRPr="008D030D" w:rsidRDefault="008D030D" w:rsidP="008D030D">
      <w:pPr>
        <w:rPr>
          <w:rFonts w:eastAsia="Calibri" w:cs="Times New Roman"/>
          <w:sz w:val="26"/>
          <w:szCs w:val="26"/>
          <w:lang w:eastAsia="en-US"/>
        </w:rPr>
      </w:pPr>
      <w:r w:rsidRPr="008D030D">
        <w:rPr>
          <w:rFonts w:eastAsia="Calibri" w:cs="Times New Roman"/>
          <w:sz w:val="26"/>
          <w:szCs w:val="26"/>
          <w:lang w:eastAsia="en-US"/>
        </w:rPr>
        <w:t xml:space="preserve">В математике </w:t>
      </w:r>
      <w:proofErr w:type="gramStart"/>
      <w:r w:rsidRPr="008D030D">
        <w:rPr>
          <w:rFonts w:eastAsia="Calibri" w:cs="Times New Roman"/>
          <w:sz w:val="26"/>
          <w:szCs w:val="26"/>
          <w:lang w:eastAsia="en-US"/>
        </w:rPr>
        <w:t>говорят данную дробь сократили</w:t>
      </w:r>
      <w:proofErr w:type="gramEnd"/>
      <w:r w:rsidRPr="008D030D">
        <w:rPr>
          <w:rFonts w:eastAsia="Calibri" w:cs="Times New Roman"/>
          <w:sz w:val="26"/>
          <w:szCs w:val="26"/>
          <w:lang w:eastAsia="en-US"/>
        </w:rPr>
        <w:t>.</w:t>
      </w:r>
    </w:p>
    <w:p w:rsidR="008D030D" w:rsidRPr="00A81236" w:rsidRDefault="008D030D" w:rsidP="008D030D">
      <w:pPr>
        <w:pStyle w:val="a7"/>
        <w:jc w:val="both"/>
        <w:rPr>
          <w:sz w:val="26"/>
          <w:szCs w:val="26"/>
        </w:rPr>
      </w:pPr>
      <w:r w:rsidRPr="00A81236">
        <w:rPr>
          <w:sz w:val="26"/>
          <w:szCs w:val="26"/>
        </w:rPr>
        <w:t>Как может звучать правило сокращения дробей?</w:t>
      </w:r>
    </w:p>
    <w:p w:rsidR="008D030D" w:rsidRPr="00A81236" w:rsidRDefault="008D030D" w:rsidP="008D030D">
      <w:pPr>
        <w:pStyle w:val="a7"/>
        <w:jc w:val="both"/>
        <w:rPr>
          <w:sz w:val="26"/>
          <w:szCs w:val="26"/>
        </w:rPr>
      </w:pPr>
    </w:p>
    <w:p w:rsidR="008D030D" w:rsidRPr="00A81236" w:rsidRDefault="008D030D" w:rsidP="008D030D">
      <w:pPr>
        <w:pStyle w:val="a7"/>
        <w:jc w:val="center"/>
        <w:rPr>
          <w:b/>
          <w:sz w:val="26"/>
          <w:szCs w:val="26"/>
        </w:rPr>
      </w:pPr>
      <w:r w:rsidRPr="00A81236">
        <w:rPr>
          <w:b/>
          <w:sz w:val="26"/>
          <w:szCs w:val="26"/>
        </w:rPr>
        <w:t>Первичное закрепление.</w:t>
      </w:r>
    </w:p>
    <w:p w:rsidR="008D030D" w:rsidRPr="008D030D" w:rsidRDefault="008D030D" w:rsidP="008D030D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8D030D">
        <w:rPr>
          <w:rFonts w:eastAsia="Times New Roman" w:cs="Times New Roman"/>
          <w:color w:val="000000"/>
          <w:sz w:val="26"/>
          <w:szCs w:val="26"/>
        </w:rPr>
        <w:t>Учащиеся решают типовые задания на новый способ д</w:t>
      </w:r>
      <w:r w:rsidRPr="00A81236">
        <w:rPr>
          <w:rFonts w:eastAsia="Times New Roman" w:cs="Times New Roman"/>
          <w:color w:val="000000"/>
          <w:sz w:val="26"/>
          <w:szCs w:val="26"/>
        </w:rPr>
        <w:t>ействий</w:t>
      </w:r>
      <w:r w:rsidRPr="008D030D">
        <w:rPr>
          <w:rFonts w:eastAsia="Times New Roman" w:cs="Times New Roman"/>
          <w:color w:val="000000"/>
          <w:sz w:val="26"/>
          <w:szCs w:val="26"/>
        </w:rPr>
        <w:t>. При этом работа может проводиться фронтально, в группах или в парах.</w:t>
      </w:r>
    </w:p>
    <w:p w:rsidR="008D030D" w:rsidRPr="00A81236" w:rsidRDefault="008D030D" w:rsidP="008D030D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8D030D">
        <w:rPr>
          <w:rFonts w:eastAsia="Times New Roman" w:cs="Times New Roman"/>
          <w:color w:val="000000"/>
          <w:sz w:val="26"/>
          <w:szCs w:val="26"/>
        </w:rPr>
        <w:t>В последние годы незаменимой помощницей учителя на уроке в нашей школе является  интерактивная доска. Интерактивная доска – уникальное техническое средство, с помощью которого можно создавать яркие, интересные, насыщенные уроки, позволяющие активизировать деятельность учащихся.</w:t>
      </w:r>
      <w:r w:rsidRPr="008D030D">
        <w:rPr>
          <w:rFonts w:eastAsia="Times New Roman" w:cs="Times New Roman"/>
          <w:sz w:val="26"/>
          <w:szCs w:val="26"/>
        </w:rPr>
        <w:t xml:space="preserve"> </w:t>
      </w:r>
      <w:r w:rsidRPr="008D030D">
        <w:rPr>
          <w:rFonts w:eastAsia="Times New Roman" w:cs="Times New Roman"/>
          <w:color w:val="000000"/>
          <w:sz w:val="26"/>
          <w:szCs w:val="26"/>
        </w:rPr>
        <w:t>ИД позволяет  уменьшить разговорную активность учителя и увеличить разговорную активность учащихся, а это одно из  обязательных условий качественного образования. Интерактивное оборудование создаёт устойчивую мотивацию учащихся к получению знаний и помогает творчески решать учебные задачи,  развивая образное мышление у детей.</w:t>
      </w:r>
    </w:p>
    <w:p w:rsidR="008D030D" w:rsidRPr="00A81236" w:rsidRDefault="008D030D" w:rsidP="008D030D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A81236">
        <w:rPr>
          <w:rFonts w:eastAsia="Times New Roman" w:cs="Times New Roman"/>
          <w:color w:val="000000"/>
          <w:sz w:val="26"/>
          <w:szCs w:val="26"/>
        </w:rPr>
        <w:t>Интерактивная доска – это уникальное учебное оборудование, которое позволяет не только демонстрировать слайды  и видео, но и чертить, рисовать, делать на изображении пометки, вносить изменения и сохранять их в виде файлов. Кроме того, интерактивная доска делает процесс обучения наглядным, ярким, практичным.</w:t>
      </w:r>
    </w:p>
    <w:p w:rsidR="008D030D" w:rsidRPr="00A81236" w:rsidRDefault="008D030D" w:rsidP="008D030D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proofErr w:type="gramStart"/>
      <w:r w:rsidRPr="00A81236">
        <w:rPr>
          <w:rFonts w:eastAsia="Times New Roman" w:cs="Times New Roman"/>
          <w:color w:val="000000"/>
          <w:sz w:val="26"/>
          <w:szCs w:val="26"/>
          <w:lang w:val="en-US"/>
        </w:rPr>
        <w:t>Smart</w:t>
      </w:r>
      <w:r w:rsidRPr="00A81236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A81236">
        <w:rPr>
          <w:rFonts w:eastAsia="Times New Roman" w:cs="Times New Roman"/>
          <w:color w:val="000000"/>
          <w:sz w:val="26"/>
          <w:szCs w:val="26"/>
          <w:lang w:val="en-US"/>
        </w:rPr>
        <w:t>Notebook</w:t>
      </w:r>
      <w:r w:rsidRPr="00A81236">
        <w:rPr>
          <w:rFonts w:eastAsia="Times New Roman" w:cs="Times New Roman"/>
          <w:color w:val="000000"/>
          <w:sz w:val="26"/>
          <w:szCs w:val="26"/>
        </w:rPr>
        <w:t xml:space="preserve"> имеет большой выбор инструментов.</w:t>
      </w:r>
      <w:proofErr w:type="gramEnd"/>
      <w:r w:rsidRPr="00A81236">
        <w:rPr>
          <w:rFonts w:eastAsia="Times New Roman" w:cs="Times New Roman"/>
          <w:color w:val="000000"/>
          <w:sz w:val="26"/>
          <w:szCs w:val="26"/>
        </w:rPr>
        <w:t xml:space="preserve"> Часть информации можно временно скрывать, используя инструмент «шторка». Самостоятельное составление схемы или заполнение таблицы формируют у </w:t>
      </w:r>
      <w:proofErr w:type="gramStart"/>
      <w:r w:rsidRPr="00A81236">
        <w:rPr>
          <w:rFonts w:eastAsia="Times New Roman" w:cs="Times New Roman"/>
          <w:color w:val="000000"/>
          <w:sz w:val="26"/>
          <w:szCs w:val="26"/>
        </w:rPr>
        <w:t>обучающихся</w:t>
      </w:r>
      <w:proofErr w:type="gramEnd"/>
      <w:r w:rsidRPr="00A81236">
        <w:rPr>
          <w:rFonts w:eastAsia="Times New Roman" w:cs="Times New Roman"/>
          <w:color w:val="000000"/>
          <w:sz w:val="26"/>
          <w:szCs w:val="26"/>
        </w:rPr>
        <w:t xml:space="preserve"> умение анализировать, обобщать, выделять главное. Объекты, в том числе числа, слова, можно клонировать, то есть использовать бессчетное количество раз.</w:t>
      </w:r>
    </w:p>
    <w:p w:rsidR="008D030D" w:rsidRPr="0036739A" w:rsidRDefault="008D030D" w:rsidP="0036739A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A81236">
        <w:rPr>
          <w:rFonts w:eastAsia="Times New Roman" w:cs="Times New Roman"/>
          <w:color w:val="000000"/>
          <w:sz w:val="26"/>
          <w:szCs w:val="26"/>
        </w:rPr>
        <w:t xml:space="preserve">Работа с интерактивной доской  помогает облегчить усвоение материала,  раскрыть творческий </w:t>
      </w:r>
      <w:proofErr w:type="gramStart"/>
      <w:r w:rsidRPr="00A81236">
        <w:rPr>
          <w:rFonts w:eastAsia="Times New Roman" w:cs="Times New Roman"/>
          <w:color w:val="000000"/>
          <w:sz w:val="26"/>
          <w:szCs w:val="26"/>
        </w:rPr>
        <w:t>потенциал</w:t>
      </w:r>
      <w:proofErr w:type="gramEnd"/>
      <w:r w:rsidRPr="00A81236">
        <w:rPr>
          <w:rFonts w:eastAsia="Times New Roman" w:cs="Times New Roman"/>
          <w:color w:val="000000"/>
          <w:sz w:val="26"/>
          <w:szCs w:val="26"/>
        </w:rPr>
        <w:t xml:space="preserve"> как ученика, так и учителя, а также активизировать учебно-познавательную деятельность обучающихся.</w:t>
      </w:r>
    </w:p>
    <w:p w:rsidR="008D030D" w:rsidRPr="00A81236" w:rsidRDefault="008D030D" w:rsidP="00774A15">
      <w:pPr>
        <w:rPr>
          <w:rFonts w:cs="Times New Roman"/>
          <w:sz w:val="26"/>
          <w:szCs w:val="26"/>
        </w:rPr>
      </w:pPr>
    </w:p>
    <w:p w:rsidR="008D030D" w:rsidRDefault="008D030D" w:rsidP="00774A15">
      <w:pPr>
        <w:rPr>
          <w:rFonts w:cs="Times New Roman"/>
          <w:sz w:val="26"/>
          <w:szCs w:val="26"/>
        </w:rPr>
      </w:pPr>
    </w:p>
    <w:p w:rsidR="0036739A" w:rsidRDefault="0036739A" w:rsidP="00774A15">
      <w:pPr>
        <w:rPr>
          <w:rFonts w:cs="Times New Roman"/>
          <w:sz w:val="26"/>
          <w:szCs w:val="26"/>
        </w:rPr>
      </w:pPr>
    </w:p>
    <w:p w:rsidR="0036739A" w:rsidRDefault="0036739A" w:rsidP="00774A15">
      <w:pPr>
        <w:rPr>
          <w:rFonts w:cs="Times New Roman"/>
          <w:sz w:val="26"/>
          <w:szCs w:val="26"/>
        </w:rPr>
      </w:pPr>
    </w:p>
    <w:p w:rsidR="0036739A" w:rsidRPr="00A81236" w:rsidRDefault="0036739A" w:rsidP="00774A15">
      <w:pPr>
        <w:rPr>
          <w:rFonts w:cs="Times New Roman"/>
          <w:sz w:val="26"/>
          <w:szCs w:val="26"/>
        </w:rPr>
      </w:pPr>
    </w:p>
    <w:p w:rsidR="008D030D" w:rsidRPr="00A81236" w:rsidRDefault="008D030D" w:rsidP="008D030D">
      <w:pPr>
        <w:jc w:val="center"/>
        <w:rPr>
          <w:rFonts w:cs="Times New Roman"/>
          <w:b/>
          <w:sz w:val="26"/>
          <w:szCs w:val="26"/>
        </w:rPr>
      </w:pPr>
      <w:r w:rsidRPr="00A81236">
        <w:rPr>
          <w:rFonts w:cs="Times New Roman"/>
          <w:b/>
          <w:sz w:val="26"/>
          <w:szCs w:val="26"/>
        </w:rPr>
        <w:lastRenderedPageBreak/>
        <w:t>Организация первичного контроля, отработка навыка.</w:t>
      </w:r>
    </w:p>
    <w:p w:rsidR="008D030D" w:rsidRPr="008D030D" w:rsidRDefault="008D030D" w:rsidP="008D030D">
      <w:pPr>
        <w:rPr>
          <w:rFonts w:eastAsia="Times New Roman" w:cs="Times New Roman"/>
          <w:color w:val="000000"/>
          <w:sz w:val="26"/>
          <w:szCs w:val="26"/>
        </w:rPr>
      </w:pPr>
    </w:p>
    <w:p w:rsidR="008D030D" w:rsidRPr="008D030D" w:rsidRDefault="008D030D" w:rsidP="008D030D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8D030D">
        <w:rPr>
          <w:rFonts w:eastAsia="Times New Roman" w:cs="Times New Roman"/>
          <w:color w:val="000000"/>
          <w:sz w:val="26"/>
          <w:szCs w:val="26"/>
        </w:rPr>
        <w:t>На данном этапе ученики уже самостоятельно выполняют задания нового типа и сами проверяют правильность решения, сравнивая с эталоном. У учителя появляется возможность индивидуально поработать со слабыми учащимися, еще раз закрепить с ним те или иные умения. После этого обсуждаются результаты. Желательно создать ситуацию успеха для каждого ребенка. Определяем, когда можно применять новые знания, как они могут пригодиться в будущем.</w:t>
      </w:r>
    </w:p>
    <w:p w:rsidR="008D030D" w:rsidRPr="00A81236" w:rsidRDefault="008D030D" w:rsidP="008D030D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8D030D">
        <w:rPr>
          <w:rFonts w:eastAsia="Times New Roman" w:cs="Times New Roman"/>
          <w:color w:val="000000"/>
          <w:sz w:val="26"/>
          <w:szCs w:val="26"/>
        </w:rPr>
        <w:t xml:space="preserve">Здесь для поддержания познавательного интереса учителями используется работа на ноутбуках. Программы, установленные на них, позволяют дифференцировать задания, количество выполненных заданий зависит от способностей и темпа работы ребенка. </w:t>
      </w:r>
    </w:p>
    <w:p w:rsidR="008D030D" w:rsidRPr="00A81236" w:rsidRDefault="008D030D" w:rsidP="008D030D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A81236">
        <w:rPr>
          <w:rFonts w:eastAsia="Times New Roman" w:cs="Times New Roman"/>
          <w:color w:val="000000"/>
          <w:sz w:val="26"/>
          <w:szCs w:val="26"/>
        </w:rPr>
        <w:t xml:space="preserve">Проверить результативность своей деятельности на уроке ученики могут с помощью интерактивного голосования. На сегодняшний день  тестирование как вид контроля  знаний обучающихся занимает центральное место в системе российского образования. Уникальным средством контрольно-оценочной деятельности является система интерактивного голосования. Система голосования </w:t>
      </w:r>
      <w:proofErr w:type="spellStart"/>
      <w:r w:rsidRPr="00A81236">
        <w:rPr>
          <w:rFonts w:eastAsia="Times New Roman" w:cs="Times New Roman"/>
          <w:color w:val="000000"/>
          <w:sz w:val="26"/>
          <w:szCs w:val="26"/>
        </w:rPr>
        <w:t>Turning</w:t>
      </w:r>
      <w:proofErr w:type="spellEnd"/>
      <w:r w:rsidRPr="00A81236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81236">
        <w:rPr>
          <w:rFonts w:eastAsia="Times New Roman" w:cs="Times New Roman"/>
          <w:color w:val="000000"/>
          <w:sz w:val="26"/>
          <w:szCs w:val="26"/>
        </w:rPr>
        <w:t>Point</w:t>
      </w:r>
      <w:proofErr w:type="spellEnd"/>
      <w:r w:rsidRPr="00A81236">
        <w:rPr>
          <w:rFonts w:eastAsia="Times New Roman" w:cs="Times New Roman"/>
          <w:color w:val="000000"/>
          <w:sz w:val="26"/>
          <w:szCs w:val="26"/>
        </w:rPr>
        <w:t xml:space="preserve"> включает в себя собственно программу, пульты, которые раздаются учащимся, USB-приёмник, необходимы компьютер,   </w:t>
      </w:r>
      <w:proofErr w:type="spellStart"/>
      <w:r w:rsidRPr="00A81236">
        <w:rPr>
          <w:rFonts w:eastAsia="Times New Roman" w:cs="Times New Roman"/>
          <w:color w:val="000000"/>
          <w:sz w:val="26"/>
          <w:szCs w:val="26"/>
        </w:rPr>
        <w:t>медиапроектор</w:t>
      </w:r>
      <w:proofErr w:type="spellEnd"/>
      <w:r w:rsidRPr="00A81236">
        <w:rPr>
          <w:rFonts w:eastAsia="Times New Roman" w:cs="Times New Roman"/>
          <w:color w:val="000000"/>
          <w:sz w:val="26"/>
          <w:szCs w:val="26"/>
        </w:rPr>
        <w:t xml:space="preserve"> или интерактивная доска.</w:t>
      </w:r>
    </w:p>
    <w:p w:rsidR="008D030D" w:rsidRPr="00A81236" w:rsidRDefault="008D030D" w:rsidP="008D030D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A81236">
        <w:rPr>
          <w:rFonts w:eastAsia="Times New Roman" w:cs="Times New Roman"/>
          <w:color w:val="000000"/>
          <w:sz w:val="26"/>
          <w:szCs w:val="26"/>
        </w:rPr>
        <w:t xml:space="preserve">Учителю необходимо, прежде всего, создать тест в режиме презентации </w:t>
      </w:r>
      <w:proofErr w:type="spellStart"/>
      <w:r w:rsidRPr="00A81236">
        <w:rPr>
          <w:rFonts w:eastAsia="Times New Roman" w:cs="Times New Roman"/>
          <w:color w:val="000000"/>
          <w:sz w:val="26"/>
          <w:szCs w:val="26"/>
        </w:rPr>
        <w:t>Turning</w:t>
      </w:r>
      <w:proofErr w:type="spellEnd"/>
      <w:r w:rsidRPr="00A81236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81236">
        <w:rPr>
          <w:rFonts w:eastAsia="Times New Roman" w:cs="Times New Roman"/>
          <w:color w:val="000000"/>
          <w:sz w:val="26"/>
          <w:szCs w:val="26"/>
        </w:rPr>
        <w:t>Point</w:t>
      </w:r>
      <w:proofErr w:type="spellEnd"/>
      <w:r w:rsidRPr="00A81236">
        <w:rPr>
          <w:rFonts w:eastAsia="Times New Roman" w:cs="Times New Roman"/>
          <w:color w:val="000000"/>
          <w:sz w:val="26"/>
          <w:szCs w:val="26"/>
        </w:rPr>
        <w:t xml:space="preserve">, при этом заранее выбрав правильные варианты ответов. Данная программа очень похожа на </w:t>
      </w:r>
      <w:proofErr w:type="spellStart"/>
      <w:r w:rsidRPr="00A81236">
        <w:rPr>
          <w:rFonts w:eastAsia="Times New Roman" w:cs="Times New Roman"/>
          <w:color w:val="000000"/>
          <w:sz w:val="26"/>
          <w:szCs w:val="26"/>
        </w:rPr>
        <w:t>Microsoft</w:t>
      </w:r>
      <w:proofErr w:type="spellEnd"/>
      <w:r w:rsidRPr="00A81236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81236">
        <w:rPr>
          <w:rFonts w:eastAsia="Times New Roman" w:cs="Times New Roman"/>
          <w:color w:val="000000"/>
          <w:sz w:val="26"/>
          <w:szCs w:val="26"/>
        </w:rPr>
        <w:t>PowerPoint</w:t>
      </w:r>
      <w:proofErr w:type="spellEnd"/>
      <w:r w:rsidRPr="00A81236">
        <w:rPr>
          <w:rFonts w:eastAsia="Times New Roman" w:cs="Times New Roman"/>
          <w:color w:val="000000"/>
          <w:sz w:val="26"/>
          <w:szCs w:val="26"/>
        </w:rPr>
        <w:t xml:space="preserve">, только добавляется окно </w:t>
      </w:r>
      <w:proofErr w:type="spellStart"/>
      <w:r w:rsidRPr="00A81236">
        <w:rPr>
          <w:rFonts w:eastAsia="Times New Roman" w:cs="Times New Roman"/>
          <w:color w:val="000000"/>
          <w:sz w:val="26"/>
          <w:szCs w:val="26"/>
        </w:rPr>
        <w:t>Turning</w:t>
      </w:r>
      <w:proofErr w:type="spellEnd"/>
      <w:r w:rsidRPr="00A81236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81236">
        <w:rPr>
          <w:rFonts w:eastAsia="Times New Roman" w:cs="Times New Roman"/>
          <w:color w:val="000000"/>
          <w:sz w:val="26"/>
          <w:szCs w:val="26"/>
        </w:rPr>
        <w:t>Point</w:t>
      </w:r>
      <w:proofErr w:type="spellEnd"/>
      <w:r w:rsidRPr="00A81236">
        <w:rPr>
          <w:rFonts w:eastAsia="Times New Roman" w:cs="Times New Roman"/>
          <w:color w:val="000000"/>
          <w:sz w:val="26"/>
          <w:szCs w:val="26"/>
        </w:rPr>
        <w:t>, в которой создается интерактивная презентация для будущего голосования.</w:t>
      </w:r>
      <w:r w:rsidRPr="00A81236">
        <w:rPr>
          <w:rFonts w:eastAsia="Times New Roman" w:cs="Times New Roman"/>
          <w:sz w:val="26"/>
          <w:szCs w:val="26"/>
        </w:rPr>
        <w:t xml:space="preserve"> </w:t>
      </w:r>
      <w:r w:rsidRPr="00A81236">
        <w:rPr>
          <w:rFonts w:eastAsia="Times New Roman" w:cs="Times New Roman"/>
          <w:color w:val="000000"/>
          <w:sz w:val="26"/>
          <w:szCs w:val="26"/>
        </w:rPr>
        <w:t xml:space="preserve">Дизайн презентации создаю по тематике урока.  </w:t>
      </w:r>
    </w:p>
    <w:p w:rsidR="008D030D" w:rsidRPr="00A81236" w:rsidRDefault="008D030D" w:rsidP="0036739A">
      <w:pPr>
        <w:ind w:firstLine="708"/>
        <w:jc w:val="both"/>
        <w:rPr>
          <w:rFonts w:eastAsia="Times New Roman" w:cs="Times New Roman"/>
          <w:color w:val="000000"/>
          <w:sz w:val="26"/>
          <w:szCs w:val="26"/>
        </w:rPr>
      </w:pPr>
      <w:r w:rsidRPr="00A81236">
        <w:rPr>
          <w:rFonts w:eastAsia="Times New Roman" w:cs="Times New Roman"/>
          <w:color w:val="000000"/>
          <w:sz w:val="26"/>
          <w:szCs w:val="26"/>
        </w:rPr>
        <w:t>Непосредственно на уроке учителю необходимо выполнять определённый алгоритм действий:</w:t>
      </w:r>
    </w:p>
    <w:p w:rsidR="008D030D" w:rsidRPr="00A81236" w:rsidRDefault="008D030D" w:rsidP="008D030D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A81236">
        <w:rPr>
          <w:rFonts w:eastAsia="Times New Roman" w:cs="Times New Roman"/>
          <w:color w:val="000000"/>
          <w:sz w:val="26"/>
          <w:szCs w:val="26"/>
        </w:rPr>
        <w:t>- заранее выбрать учащихся для выполнения теста, составить список;</w:t>
      </w:r>
    </w:p>
    <w:p w:rsidR="008D030D" w:rsidRPr="00A81236" w:rsidRDefault="008D030D" w:rsidP="008D030D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A81236">
        <w:rPr>
          <w:rFonts w:eastAsia="Times New Roman" w:cs="Times New Roman"/>
          <w:color w:val="000000"/>
          <w:sz w:val="26"/>
          <w:szCs w:val="26"/>
        </w:rPr>
        <w:t xml:space="preserve">- включить интерактивную систему откликов </w:t>
      </w:r>
      <w:proofErr w:type="spellStart"/>
      <w:r w:rsidRPr="00A81236">
        <w:rPr>
          <w:rFonts w:eastAsia="Times New Roman" w:cs="Times New Roman"/>
          <w:color w:val="000000"/>
          <w:sz w:val="26"/>
          <w:szCs w:val="26"/>
        </w:rPr>
        <w:t>Turning</w:t>
      </w:r>
      <w:proofErr w:type="spellEnd"/>
      <w:r w:rsidRPr="00A81236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81236">
        <w:rPr>
          <w:rFonts w:eastAsia="Times New Roman" w:cs="Times New Roman"/>
          <w:color w:val="000000"/>
          <w:sz w:val="26"/>
          <w:szCs w:val="26"/>
        </w:rPr>
        <w:t>Point</w:t>
      </w:r>
      <w:proofErr w:type="spellEnd"/>
      <w:r w:rsidRPr="00A81236">
        <w:rPr>
          <w:rFonts w:eastAsia="Times New Roman" w:cs="Times New Roman"/>
          <w:color w:val="000000"/>
          <w:sz w:val="26"/>
          <w:szCs w:val="26"/>
        </w:rPr>
        <w:t xml:space="preserve"> на нужной презентации;</w:t>
      </w:r>
    </w:p>
    <w:p w:rsidR="008D030D" w:rsidRPr="00A81236" w:rsidRDefault="008D030D" w:rsidP="008D030D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A81236">
        <w:rPr>
          <w:rFonts w:eastAsia="Times New Roman" w:cs="Times New Roman"/>
          <w:color w:val="000000"/>
          <w:sz w:val="26"/>
          <w:szCs w:val="26"/>
        </w:rPr>
        <w:t>- включить список с номерами пультов и провести регистрацию участников.</w:t>
      </w:r>
    </w:p>
    <w:p w:rsidR="008D030D" w:rsidRPr="00A81236" w:rsidRDefault="008D030D" w:rsidP="008D030D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A81236">
        <w:rPr>
          <w:rFonts w:eastAsia="Times New Roman" w:cs="Times New Roman"/>
          <w:color w:val="000000"/>
          <w:sz w:val="26"/>
          <w:szCs w:val="26"/>
        </w:rPr>
        <w:t>- стереть сессию этого класса.</w:t>
      </w:r>
    </w:p>
    <w:p w:rsidR="008D030D" w:rsidRPr="00A81236" w:rsidRDefault="008D030D" w:rsidP="0036739A">
      <w:pPr>
        <w:ind w:firstLine="708"/>
        <w:jc w:val="both"/>
        <w:rPr>
          <w:rFonts w:cs="Times New Roman"/>
          <w:sz w:val="26"/>
          <w:szCs w:val="26"/>
        </w:rPr>
      </w:pPr>
      <w:r w:rsidRPr="00A81236">
        <w:rPr>
          <w:rFonts w:cs="Times New Roman"/>
          <w:sz w:val="26"/>
          <w:szCs w:val="26"/>
        </w:rPr>
        <w:t>Участники опроса и остальные дети видят вопрос на доске, выбирают вариант ответа, затем при проверке сразу могут оценить свои знания.</w:t>
      </w:r>
    </w:p>
    <w:p w:rsidR="008D030D" w:rsidRPr="00A81236" w:rsidRDefault="008D030D" w:rsidP="0036739A">
      <w:pPr>
        <w:ind w:firstLine="708"/>
        <w:jc w:val="both"/>
        <w:rPr>
          <w:rFonts w:cs="Times New Roman"/>
          <w:sz w:val="26"/>
          <w:szCs w:val="26"/>
        </w:rPr>
      </w:pPr>
      <w:r w:rsidRPr="00A81236">
        <w:rPr>
          <w:rFonts w:cs="Times New Roman"/>
          <w:sz w:val="26"/>
          <w:szCs w:val="26"/>
        </w:rPr>
        <w:t>Результат работы представлен наглядно в процентном выражении, оценка ясна, все учащиеся могут это видеть.</w:t>
      </w:r>
    </w:p>
    <w:p w:rsidR="008D030D" w:rsidRPr="00A81236" w:rsidRDefault="008D030D" w:rsidP="008D030D">
      <w:pPr>
        <w:jc w:val="both"/>
        <w:rPr>
          <w:rFonts w:cs="Times New Roman"/>
          <w:sz w:val="26"/>
          <w:szCs w:val="26"/>
        </w:rPr>
      </w:pPr>
      <w:r w:rsidRPr="00A81236">
        <w:rPr>
          <w:rFonts w:cs="Times New Roman"/>
          <w:sz w:val="26"/>
          <w:szCs w:val="26"/>
        </w:rPr>
        <w:t xml:space="preserve"> </w:t>
      </w:r>
      <w:r w:rsidR="0036739A">
        <w:rPr>
          <w:rFonts w:cs="Times New Roman"/>
          <w:sz w:val="26"/>
          <w:szCs w:val="26"/>
        </w:rPr>
        <w:tab/>
      </w:r>
      <w:r w:rsidRPr="00A81236">
        <w:rPr>
          <w:rFonts w:cs="Times New Roman"/>
          <w:sz w:val="26"/>
          <w:szCs w:val="26"/>
        </w:rPr>
        <w:t>Также после сеанса можно узнать лидеров среди участников голосования и так же самых быстрых респондентов.</w:t>
      </w:r>
    </w:p>
    <w:p w:rsidR="008D030D" w:rsidRPr="00A81236" w:rsidRDefault="008D030D" w:rsidP="0036739A">
      <w:pPr>
        <w:ind w:firstLine="708"/>
        <w:jc w:val="both"/>
        <w:rPr>
          <w:rFonts w:cs="Times New Roman"/>
          <w:sz w:val="26"/>
          <w:szCs w:val="26"/>
        </w:rPr>
      </w:pPr>
      <w:r w:rsidRPr="00A81236">
        <w:rPr>
          <w:rFonts w:cs="Times New Roman"/>
          <w:sz w:val="26"/>
          <w:szCs w:val="26"/>
        </w:rPr>
        <w:t>Использование системы позволяет индивидуализировать фронтальный опрос, вносит элемент новизны, занимательности, способствует повышению мотивации учащихся, а при  сформированном навыке работы значительно экономит время.</w:t>
      </w:r>
    </w:p>
    <w:p w:rsidR="008D030D" w:rsidRPr="00A81236" w:rsidRDefault="008D030D" w:rsidP="008D030D">
      <w:pPr>
        <w:jc w:val="both"/>
        <w:rPr>
          <w:rFonts w:cs="Times New Roman"/>
          <w:sz w:val="26"/>
          <w:szCs w:val="26"/>
        </w:rPr>
      </w:pPr>
    </w:p>
    <w:p w:rsidR="008D030D" w:rsidRPr="008D030D" w:rsidRDefault="008147E0" w:rsidP="008147E0">
      <w:pPr>
        <w:ind w:firstLine="708"/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</w:pPr>
      <w:r w:rsidRPr="008D030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  <w:t>Творческая задача: попытаться составить продолжение стихотворения, прочитанного в начале урока.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r w:rsidR="008D030D" w:rsidRPr="00A8123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  <w:t>В</w:t>
      </w:r>
      <w:r w:rsidR="008D030D" w:rsidRPr="008D030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  <w:t xml:space="preserve">ыполнение  примеров на карточке, затем нужно соединить ответы с числами в квадратиках, затем соотнести  со словами в прямоугольнике. </w:t>
      </w:r>
    </w:p>
    <w:p w:rsidR="008D030D" w:rsidRPr="008D030D" w:rsidRDefault="008D030D" w:rsidP="008D030D">
      <w:pPr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8D030D" w:rsidRPr="008D030D" w:rsidRDefault="008D030D" w:rsidP="008D030D">
      <w:pPr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</w:pPr>
      <w:r w:rsidRPr="008D030D">
        <w:rPr>
          <w:rFonts w:eastAsia="Times New Roman" w:cs="Times New Roman"/>
          <w:iCs/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65408" behindDoc="1" locked="0" layoutInCell="1" allowOverlap="1" wp14:anchorId="43E76BB9" wp14:editId="201C812F">
            <wp:simplePos x="0" y="0"/>
            <wp:positionH relativeFrom="column">
              <wp:posOffset>348615</wp:posOffset>
            </wp:positionH>
            <wp:positionV relativeFrom="paragraph">
              <wp:posOffset>118110</wp:posOffset>
            </wp:positionV>
            <wp:extent cx="3048000" cy="2316732"/>
            <wp:effectExtent l="0" t="0" r="0" b="7620"/>
            <wp:wrapNone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8382" t="16176" r="19706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1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30D" w:rsidRPr="008D030D" w:rsidRDefault="008D030D" w:rsidP="008D030D">
      <w:pPr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8D030D" w:rsidRPr="008D030D" w:rsidRDefault="008D030D" w:rsidP="008D030D">
      <w:pPr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8D030D" w:rsidRPr="008D030D" w:rsidRDefault="008D030D" w:rsidP="008D030D">
      <w:pPr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8D030D" w:rsidRPr="008D030D" w:rsidRDefault="008D030D" w:rsidP="008D030D">
      <w:pPr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8D030D" w:rsidRPr="00A81236" w:rsidRDefault="008D030D" w:rsidP="008D030D">
      <w:pPr>
        <w:jc w:val="both"/>
        <w:rPr>
          <w:rFonts w:cs="Times New Roman"/>
          <w:sz w:val="26"/>
          <w:szCs w:val="26"/>
        </w:rPr>
      </w:pPr>
    </w:p>
    <w:p w:rsidR="008D030D" w:rsidRPr="00A81236" w:rsidRDefault="008D030D" w:rsidP="008D030D">
      <w:pPr>
        <w:jc w:val="both"/>
        <w:rPr>
          <w:rFonts w:cs="Times New Roman"/>
          <w:sz w:val="26"/>
          <w:szCs w:val="26"/>
        </w:rPr>
      </w:pPr>
    </w:p>
    <w:p w:rsidR="008D030D" w:rsidRPr="00A81236" w:rsidRDefault="008D030D" w:rsidP="008D030D">
      <w:pPr>
        <w:jc w:val="center"/>
        <w:rPr>
          <w:rFonts w:cs="Times New Roman"/>
          <w:b/>
          <w:sz w:val="26"/>
          <w:szCs w:val="26"/>
        </w:rPr>
      </w:pPr>
    </w:p>
    <w:p w:rsidR="008D030D" w:rsidRPr="00A81236" w:rsidRDefault="008D030D" w:rsidP="008D030D">
      <w:pPr>
        <w:jc w:val="center"/>
        <w:rPr>
          <w:rFonts w:cs="Times New Roman"/>
          <w:b/>
          <w:sz w:val="26"/>
          <w:szCs w:val="26"/>
        </w:rPr>
      </w:pPr>
    </w:p>
    <w:p w:rsidR="008D030D" w:rsidRPr="00A81236" w:rsidRDefault="008D030D" w:rsidP="008D030D">
      <w:pPr>
        <w:jc w:val="center"/>
        <w:rPr>
          <w:rFonts w:cs="Times New Roman"/>
          <w:b/>
          <w:sz w:val="26"/>
          <w:szCs w:val="26"/>
        </w:rPr>
      </w:pPr>
    </w:p>
    <w:p w:rsidR="008D030D" w:rsidRPr="00A81236" w:rsidRDefault="008D030D" w:rsidP="008D030D">
      <w:pPr>
        <w:jc w:val="center"/>
        <w:rPr>
          <w:rFonts w:cs="Times New Roman"/>
          <w:b/>
          <w:sz w:val="26"/>
          <w:szCs w:val="26"/>
        </w:rPr>
      </w:pPr>
    </w:p>
    <w:p w:rsidR="008D030D" w:rsidRPr="00A81236" w:rsidRDefault="008D030D" w:rsidP="008D030D">
      <w:pPr>
        <w:jc w:val="center"/>
        <w:rPr>
          <w:rFonts w:cs="Times New Roman"/>
          <w:b/>
          <w:sz w:val="26"/>
          <w:szCs w:val="26"/>
        </w:rPr>
      </w:pPr>
    </w:p>
    <w:p w:rsidR="008D030D" w:rsidRPr="00A81236" w:rsidRDefault="008D030D" w:rsidP="008D030D">
      <w:pPr>
        <w:jc w:val="center"/>
        <w:rPr>
          <w:rFonts w:cs="Times New Roman"/>
          <w:b/>
          <w:sz w:val="26"/>
          <w:szCs w:val="26"/>
        </w:rPr>
      </w:pPr>
    </w:p>
    <w:p w:rsidR="008D030D" w:rsidRPr="00A81236" w:rsidRDefault="008D030D" w:rsidP="008D030D">
      <w:pPr>
        <w:jc w:val="center"/>
        <w:rPr>
          <w:rFonts w:cs="Times New Roman"/>
          <w:b/>
          <w:sz w:val="26"/>
          <w:szCs w:val="26"/>
        </w:rPr>
      </w:pPr>
    </w:p>
    <w:p w:rsidR="008147E0" w:rsidRDefault="008147E0" w:rsidP="008147E0">
      <w:proofErr w:type="spellStart"/>
      <w:r w:rsidRPr="008147E0">
        <w:rPr>
          <w:rFonts w:cs="Times New Roman"/>
          <w:sz w:val="26"/>
          <w:szCs w:val="26"/>
        </w:rPr>
        <w:t>Метапредметные</w:t>
      </w:r>
      <w:proofErr w:type="spellEnd"/>
      <w:r w:rsidRPr="008147E0">
        <w:rPr>
          <w:rFonts w:cs="Times New Roman"/>
          <w:sz w:val="26"/>
          <w:szCs w:val="26"/>
        </w:rPr>
        <w:t xml:space="preserve"> задания</w:t>
      </w:r>
      <w:r>
        <w:rPr>
          <w:rFonts w:cs="Times New Roman"/>
          <w:sz w:val="26"/>
          <w:szCs w:val="26"/>
        </w:rPr>
        <w:t>.</w:t>
      </w:r>
      <w:r w:rsidRPr="008147E0">
        <w:t xml:space="preserve"> </w:t>
      </w:r>
    </w:p>
    <w:p w:rsidR="008147E0" w:rsidRPr="008147E0" w:rsidRDefault="008147E0" w:rsidP="008147E0">
      <w:pPr>
        <w:ind w:firstLine="708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8147E0">
        <w:rPr>
          <w:rFonts w:cs="Times New Roman"/>
          <w:sz w:val="26"/>
          <w:szCs w:val="26"/>
        </w:rPr>
        <w:t xml:space="preserve">Назови растение, имеющее репутацию лекарства от 100 болезней.                                                         </w:t>
      </w:r>
      <w:r w:rsidRPr="008147E0">
        <w:rPr>
          <w:rFonts w:cs="Times New Roman"/>
          <w:sz w:val="26"/>
          <w:szCs w:val="26"/>
        </w:rPr>
        <w:br/>
        <w:t>Реши уравнение и узнай ответ</w:t>
      </w:r>
      <w:proofErr w:type="gramStart"/>
      <w:r w:rsidRPr="008147E0">
        <w:rPr>
          <w:rFonts w:cs="Times New Roman"/>
          <w:sz w:val="26"/>
          <w:szCs w:val="26"/>
        </w:rPr>
        <w:t>.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gramStart"/>
      <w:r w:rsidRPr="008147E0">
        <w:rPr>
          <w:bCs/>
          <w:sz w:val="26"/>
          <w:szCs w:val="26"/>
        </w:rPr>
        <w:t>х</w:t>
      </w:r>
      <w:proofErr w:type="gramEnd"/>
      <w:r w:rsidRPr="008147E0">
        <w:rPr>
          <w:bCs/>
          <w:sz w:val="26"/>
          <w:szCs w:val="26"/>
        </w:rPr>
        <w:t xml:space="preserve"> : 2,7 - 5,16 = 0,9</w:t>
      </w:r>
    </w:p>
    <w:p w:rsidR="008147E0" w:rsidRDefault="008147E0" w:rsidP="008147E0">
      <w:pPr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8147E0">
        <w:rPr>
          <w:rFonts w:cs="Times New Roman"/>
          <w:bCs/>
          <w:sz w:val="26"/>
          <w:szCs w:val="26"/>
        </w:rPr>
        <w:t>Зверобой</w:t>
      </w:r>
      <w:r w:rsidRPr="008147E0">
        <w:rPr>
          <w:rFonts w:cs="Times New Roman"/>
          <w:sz w:val="26"/>
          <w:szCs w:val="26"/>
        </w:rPr>
        <w:t xml:space="preserve"> применяют для лечения многих недугов: в качестве антисептического средства, для смазывания десен и полосканий, при заболеваниях дыхательных путей, гипертонии, анемии, при лечении пролежней, аллергии, ран, язв, сыпи, при болезнях мочевого пузыря, желудочно-кишечного тракта, болезнях почек, гриппе, слабости сердца, простудных заболеваниях, туберкулезе, для лечения мастита, желтухи, кашля, желудочных и легочных заболеваний, мигрени,  при язве желудка, головной боли, нервных болезнях, повышенной</w:t>
      </w:r>
      <w:proofErr w:type="gramEnd"/>
      <w:r w:rsidRPr="008147E0">
        <w:rPr>
          <w:rFonts w:cs="Times New Roman"/>
          <w:sz w:val="26"/>
          <w:szCs w:val="26"/>
        </w:rPr>
        <w:t xml:space="preserve"> кислотности желудочного сока.</w:t>
      </w:r>
    </w:p>
    <w:p w:rsidR="008147E0" w:rsidRDefault="008147E0" w:rsidP="008147E0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8147E0">
        <w:rPr>
          <w:rFonts w:cs="Times New Roman"/>
          <w:sz w:val="26"/>
          <w:szCs w:val="26"/>
        </w:rPr>
        <w:t>В Азовском море находится 0,256 тыс. кубометров пресной воды, что на 0,768 тыс. кубометров меньше чем в Ладожском озере. Сколько кубометров воды находится в озере Байкал, если в нем на 22,532 тыс. кубометров воды больше, чем в Ладожском озере? Ответ округлите до десятых.</w:t>
      </w:r>
    </w:p>
    <w:p w:rsidR="003E4867" w:rsidRPr="003E4867" w:rsidRDefault="00114749" w:rsidP="003E486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3E4867" w:rsidRPr="003E4867">
        <w:rPr>
          <w:rFonts w:cs="Times New Roman"/>
          <w:sz w:val="26"/>
          <w:szCs w:val="26"/>
        </w:rPr>
        <w:t xml:space="preserve">Киты-касатки достигают в длину 7м, длина кита </w:t>
      </w:r>
      <w:proofErr w:type="gramStart"/>
      <w:r w:rsidR="003E4867" w:rsidRPr="003E4867">
        <w:rPr>
          <w:rFonts w:cs="Times New Roman"/>
          <w:sz w:val="26"/>
          <w:szCs w:val="26"/>
        </w:rPr>
        <w:t>–к</w:t>
      </w:r>
      <w:proofErr w:type="gramEnd"/>
      <w:r w:rsidR="003E4867" w:rsidRPr="003E4867">
        <w:rPr>
          <w:rFonts w:cs="Times New Roman"/>
          <w:sz w:val="26"/>
          <w:szCs w:val="26"/>
        </w:rPr>
        <w:t>ашалота в 2,85 раза больше. Найдите длину синего кита, которая больше длины кита-кашалота в 1,65 раза (округлите предварительно длину кита кашалота до единиц).</w:t>
      </w:r>
    </w:p>
    <w:p w:rsidR="008147E0" w:rsidRDefault="008147E0" w:rsidP="0036739A">
      <w:pPr>
        <w:rPr>
          <w:rFonts w:cs="Times New Roman"/>
          <w:b/>
          <w:sz w:val="26"/>
          <w:szCs w:val="26"/>
        </w:rPr>
      </w:pPr>
    </w:p>
    <w:p w:rsidR="008D030D" w:rsidRPr="00A81236" w:rsidRDefault="008D030D" w:rsidP="008D030D">
      <w:pPr>
        <w:jc w:val="center"/>
        <w:rPr>
          <w:rFonts w:cs="Times New Roman"/>
          <w:b/>
          <w:sz w:val="26"/>
          <w:szCs w:val="26"/>
        </w:rPr>
      </w:pPr>
      <w:r w:rsidRPr="00A81236">
        <w:rPr>
          <w:rFonts w:cs="Times New Roman"/>
          <w:b/>
          <w:sz w:val="26"/>
          <w:szCs w:val="26"/>
        </w:rPr>
        <w:t>Рефлексия.</w:t>
      </w:r>
    </w:p>
    <w:p w:rsidR="008D030D" w:rsidRPr="00A81236" w:rsidRDefault="008D030D" w:rsidP="008D030D">
      <w:pPr>
        <w:jc w:val="center"/>
        <w:rPr>
          <w:rFonts w:cs="Times New Roman"/>
          <w:b/>
          <w:sz w:val="26"/>
          <w:szCs w:val="26"/>
        </w:rPr>
      </w:pPr>
    </w:p>
    <w:p w:rsidR="008D030D" w:rsidRPr="00A81236" w:rsidRDefault="008D030D" w:rsidP="008D030D">
      <w:pPr>
        <w:ind w:firstLine="709"/>
        <w:jc w:val="both"/>
        <w:rPr>
          <w:rFonts w:eastAsia="Times New Roman" w:cs="Times New Roman"/>
          <w:sz w:val="26"/>
          <w:szCs w:val="26"/>
        </w:rPr>
      </w:pPr>
      <w:r w:rsidRPr="00A81236">
        <w:rPr>
          <w:rFonts w:eastAsia="Times New Roman" w:cs="Times New Roman"/>
          <w:sz w:val="26"/>
          <w:szCs w:val="26"/>
        </w:rPr>
        <w:t>На этом этапе  широко использую</w:t>
      </w:r>
      <w:r w:rsidRPr="008D030D">
        <w:rPr>
          <w:rFonts w:eastAsia="Times New Roman" w:cs="Times New Roman"/>
          <w:sz w:val="26"/>
          <w:szCs w:val="26"/>
        </w:rPr>
        <w:t xml:space="preserve"> такие приемы, как со</w:t>
      </w:r>
      <w:r w:rsidRPr="00A81236">
        <w:rPr>
          <w:rFonts w:eastAsia="Times New Roman" w:cs="Times New Roman"/>
          <w:sz w:val="26"/>
          <w:szCs w:val="26"/>
        </w:rPr>
        <w:t xml:space="preserve">ставление </w:t>
      </w:r>
      <w:proofErr w:type="spellStart"/>
      <w:r w:rsidRPr="00A81236">
        <w:rPr>
          <w:rFonts w:eastAsia="Times New Roman" w:cs="Times New Roman"/>
          <w:sz w:val="26"/>
          <w:szCs w:val="26"/>
        </w:rPr>
        <w:t>синквейна</w:t>
      </w:r>
      <w:proofErr w:type="spellEnd"/>
      <w:r w:rsidRPr="00A81236">
        <w:rPr>
          <w:rFonts w:eastAsia="Times New Roman" w:cs="Times New Roman"/>
          <w:sz w:val="26"/>
          <w:szCs w:val="26"/>
        </w:rPr>
        <w:t xml:space="preserve">, </w:t>
      </w:r>
      <w:r w:rsidRPr="008D030D">
        <w:rPr>
          <w:rFonts w:eastAsia="Times New Roman" w:cs="Times New Roman"/>
          <w:sz w:val="26"/>
          <w:szCs w:val="26"/>
        </w:rPr>
        <w:t xml:space="preserve"> </w:t>
      </w:r>
      <w:r w:rsidRPr="00A81236">
        <w:rPr>
          <w:rFonts w:eastAsia="Times New Roman" w:cs="Times New Roman"/>
          <w:sz w:val="26"/>
          <w:szCs w:val="26"/>
        </w:rPr>
        <w:t>«Открытый микрофон», «П</w:t>
      </w:r>
      <w:r w:rsidR="00A81236" w:rsidRPr="00A81236">
        <w:rPr>
          <w:rFonts w:eastAsia="Times New Roman" w:cs="Times New Roman"/>
          <w:sz w:val="26"/>
          <w:szCs w:val="26"/>
        </w:rPr>
        <w:t>родолжите фразы</w:t>
      </w:r>
      <w:r w:rsidRPr="00A81236">
        <w:rPr>
          <w:rFonts w:eastAsia="Times New Roman" w:cs="Times New Roman"/>
          <w:sz w:val="26"/>
          <w:szCs w:val="26"/>
        </w:rPr>
        <w:t xml:space="preserve">» </w:t>
      </w:r>
      <w:r w:rsidRPr="008D030D">
        <w:rPr>
          <w:rFonts w:eastAsia="Times New Roman" w:cs="Times New Roman"/>
          <w:sz w:val="26"/>
          <w:szCs w:val="26"/>
        </w:rPr>
        <w:t>и т.д.</w:t>
      </w:r>
    </w:p>
    <w:p w:rsidR="008D030D" w:rsidRPr="00A81236" w:rsidRDefault="008D030D" w:rsidP="0036739A">
      <w:pPr>
        <w:jc w:val="both"/>
        <w:rPr>
          <w:rFonts w:eastAsia="Times New Roman" w:cs="Times New Roman"/>
          <w:b/>
          <w:sz w:val="26"/>
          <w:szCs w:val="26"/>
        </w:rPr>
      </w:pPr>
    </w:p>
    <w:p w:rsidR="008D030D" w:rsidRPr="00A81236" w:rsidRDefault="008D030D" w:rsidP="008D030D">
      <w:pPr>
        <w:ind w:firstLine="709"/>
        <w:jc w:val="center"/>
        <w:rPr>
          <w:rFonts w:eastAsia="Times New Roman" w:cs="Times New Roman"/>
          <w:b/>
          <w:sz w:val="26"/>
          <w:szCs w:val="26"/>
        </w:rPr>
      </w:pPr>
      <w:r w:rsidRPr="00A81236">
        <w:rPr>
          <w:rFonts w:eastAsia="Times New Roman" w:cs="Times New Roman"/>
          <w:b/>
          <w:sz w:val="26"/>
          <w:szCs w:val="26"/>
        </w:rPr>
        <w:t>Домашнее задание</w:t>
      </w:r>
    </w:p>
    <w:p w:rsidR="008D030D" w:rsidRPr="00A81236" w:rsidRDefault="008D030D" w:rsidP="008D030D">
      <w:pPr>
        <w:ind w:firstLine="709"/>
        <w:jc w:val="both"/>
        <w:rPr>
          <w:rFonts w:eastAsia="Times New Roman" w:cs="Times New Roman"/>
          <w:sz w:val="26"/>
          <w:szCs w:val="26"/>
        </w:rPr>
      </w:pPr>
      <w:r w:rsidRPr="00A81236">
        <w:rPr>
          <w:rFonts w:eastAsia="Times New Roman" w:cs="Times New Roman"/>
          <w:sz w:val="26"/>
          <w:szCs w:val="26"/>
        </w:rPr>
        <w:t xml:space="preserve">Домашнее задание тоже должно быть интересным и дифференцированным, поэтому учитель всегда предлагает несколько вариантов его выполнения. </w:t>
      </w:r>
    </w:p>
    <w:p w:rsidR="008D030D" w:rsidRPr="00A81236" w:rsidRDefault="00A81236" w:rsidP="008D030D">
      <w:pPr>
        <w:ind w:firstLine="709"/>
        <w:jc w:val="both"/>
        <w:rPr>
          <w:rFonts w:eastAsia="Times New Roman" w:cs="Times New Roman"/>
          <w:sz w:val="26"/>
          <w:szCs w:val="26"/>
        </w:rPr>
      </w:pPr>
      <w:r w:rsidRPr="00A81236">
        <w:rPr>
          <w:rFonts w:eastAsia="Times New Roman" w:cs="Times New Roman"/>
          <w:sz w:val="26"/>
          <w:szCs w:val="26"/>
        </w:rPr>
        <w:t xml:space="preserve">Например, </w:t>
      </w:r>
    </w:p>
    <w:p w:rsidR="00A81236" w:rsidRPr="00A81236" w:rsidRDefault="00A81236" w:rsidP="00A81236">
      <w:pPr>
        <w:ind w:firstLine="709"/>
        <w:jc w:val="both"/>
        <w:rPr>
          <w:rFonts w:eastAsia="Times New Roman" w:cs="Times New Roman"/>
          <w:bCs/>
          <w:sz w:val="26"/>
          <w:szCs w:val="26"/>
        </w:rPr>
      </w:pPr>
      <w:r w:rsidRPr="00A81236">
        <w:rPr>
          <w:rFonts w:eastAsia="Times New Roman" w:cs="Times New Roman"/>
          <w:bCs/>
          <w:sz w:val="26"/>
          <w:szCs w:val="26"/>
        </w:rPr>
        <w:t>- п.24, выучить формулы, решить № 868, 869, ответить на вопрос: почему крышки канализационных люков</w:t>
      </w:r>
      <w:r w:rsidRPr="00A81236">
        <w:rPr>
          <w:rFonts w:cs="Times New Roman"/>
          <w:bCs/>
          <w:sz w:val="26"/>
          <w:szCs w:val="26"/>
        </w:rPr>
        <w:t xml:space="preserve"> </w:t>
      </w:r>
      <w:r w:rsidRPr="00A81236">
        <w:rPr>
          <w:rFonts w:eastAsia="Times New Roman" w:cs="Times New Roman"/>
          <w:bCs/>
          <w:sz w:val="26"/>
          <w:szCs w:val="26"/>
        </w:rPr>
        <w:t>делают круглыми, а не квадратными</w:t>
      </w:r>
      <w:proofErr w:type="gramStart"/>
      <w:r w:rsidRPr="00A81236">
        <w:rPr>
          <w:rFonts w:eastAsia="Times New Roman" w:cs="Times New Roman"/>
          <w:bCs/>
          <w:sz w:val="26"/>
          <w:szCs w:val="26"/>
        </w:rPr>
        <w:t xml:space="preserve"> ?</w:t>
      </w:r>
      <w:proofErr w:type="gramEnd"/>
    </w:p>
    <w:p w:rsidR="00A81236" w:rsidRPr="00A81236" w:rsidRDefault="00A81236" w:rsidP="00A81236">
      <w:pPr>
        <w:ind w:firstLine="709"/>
        <w:jc w:val="both"/>
        <w:rPr>
          <w:rFonts w:cs="Times New Roman"/>
          <w:bCs/>
          <w:sz w:val="26"/>
          <w:szCs w:val="26"/>
        </w:rPr>
      </w:pPr>
      <w:r w:rsidRPr="00A81236">
        <w:rPr>
          <w:rFonts w:cs="Times New Roman"/>
          <w:bCs/>
          <w:sz w:val="26"/>
          <w:szCs w:val="26"/>
        </w:rPr>
        <w:t>- П.8, №145, №160. Составить текстовую задачу, используя материал из жизни.</w:t>
      </w:r>
    </w:p>
    <w:p w:rsidR="00B401F4" w:rsidRPr="00A81236" w:rsidRDefault="00A81236" w:rsidP="00A81236">
      <w:pPr>
        <w:jc w:val="both"/>
        <w:rPr>
          <w:rFonts w:cs="Times New Roman"/>
          <w:bCs/>
          <w:sz w:val="26"/>
          <w:szCs w:val="26"/>
        </w:rPr>
      </w:pPr>
      <w:r w:rsidRPr="00A81236">
        <w:rPr>
          <w:rFonts w:cs="Times New Roman"/>
          <w:bCs/>
          <w:sz w:val="26"/>
          <w:szCs w:val="26"/>
        </w:rPr>
        <w:t xml:space="preserve">            -  п. 74, п. 75, №648(</w:t>
      </w:r>
      <w:proofErr w:type="spellStart"/>
      <w:r w:rsidRPr="00A81236">
        <w:rPr>
          <w:rFonts w:cs="Times New Roman"/>
          <w:bCs/>
          <w:sz w:val="26"/>
          <w:szCs w:val="26"/>
        </w:rPr>
        <w:t>б</w:t>
      </w:r>
      <w:proofErr w:type="gramStart"/>
      <w:r w:rsidRPr="00A81236">
        <w:rPr>
          <w:rFonts w:cs="Times New Roman"/>
          <w:bCs/>
          <w:sz w:val="26"/>
          <w:szCs w:val="26"/>
        </w:rPr>
        <w:t>,г</w:t>
      </w:r>
      <w:proofErr w:type="spellEnd"/>
      <w:proofErr w:type="gramEnd"/>
      <w:r w:rsidRPr="00A81236">
        <w:rPr>
          <w:rFonts w:cs="Times New Roman"/>
          <w:bCs/>
          <w:sz w:val="26"/>
          <w:szCs w:val="26"/>
        </w:rPr>
        <w:t>), №649(А), №657(а)</w:t>
      </w:r>
    </w:p>
    <w:p w:rsidR="00B401F4" w:rsidRPr="00A81236" w:rsidRDefault="00A81236" w:rsidP="00A81236">
      <w:pPr>
        <w:ind w:left="720"/>
        <w:jc w:val="both"/>
        <w:rPr>
          <w:rFonts w:cs="Times New Roman"/>
          <w:bCs/>
          <w:sz w:val="26"/>
          <w:szCs w:val="26"/>
        </w:rPr>
      </w:pPr>
      <w:r w:rsidRPr="00A81236">
        <w:rPr>
          <w:rFonts w:cs="Times New Roman"/>
          <w:bCs/>
          <w:sz w:val="26"/>
          <w:szCs w:val="26"/>
        </w:rPr>
        <w:lastRenderedPageBreak/>
        <w:t xml:space="preserve">       !Придумать задачу с практическим содержанием на нахождение объема прямоугольного параллелепипеда, решить ее</w:t>
      </w:r>
    </w:p>
    <w:p w:rsidR="00B401F4" w:rsidRDefault="00A81236" w:rsidP="00A81236">
      <w:pPr>
        <w:ind w:left="720"/>
        <w:jc w:val="both"/>
        <w:rPr>
          <w:rFonts w:cs="Times New Roman"/>
          <w:bCs/>
          <w:sz w:val="26"/>
          <w:szCs w:val="26"/>
        </w:rPr>
      </w:pPr>
      <w:r w:rsidRPr="00A81236">
        <w:rPr>
          <w:rFonts w:cs="Times New Roman"/>
          <w:bCs/>
          <w:sz w:val="26"/>
          <w:szCs w:val="26"/>
        </w:rPr>
        <w:t xml:space="preserve">    ! Сделать модель прямоугольного параллелепипеда, найти его длину, ширину, высоту, диагональ, объем</w:t>
      </w:r>
    </w:p>
    <w:p w:rsidR="000726EB" w:rsidRPr="000726EB" w:rsidRDefault="000726EB" w:rsidP="000726EB">
      <w:pPr>
        <w:ind w:left="72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- П. 26, вопросы стр. 154</w:t>
      </w:r>
      <w:r w:rsidRPr="000726EB">
        <w:rPr>
          <w:rFonts w:cs="Times New Roman"/>
          <w:bCs/>
          <w:sz w:val="26"/>
          <w:szCs w:val="26"/>
        </w:rPr>
        <w:t>№ 903, №906</w:t>
      </w:r>
    </w:p>
    <w:p w:rsidR="000726EB" w:rsidRPr="000726EB" w:rsidRDefault="000726EB" w:rsidP="000726EB">
      <w:pPr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          </w:t>
      </w:r>
      <w:r w:rsidRPr="000726EB">
        <w:rPr>
          <w:rFonts w:cs="Times New Roman"/>
          <w:bCs/>
          <w:sz w:val="26"/>
          <w:szCs w:val="26"/>
        </w:rPr>
        <w:t>Дополнительное задание:</w:t>
      </w:r>
    </w:p>
    <w:p w:rsidR="000726EB" w:rsidRPr="000726EB" w:rsidRDefault="000726EB" w:rsidP="000726EB">
      <w:pPr>
        <w:jc w:val="both"/>
        <w:rPr>
          <w:rFonts w:cs="Times New Roman"/>
          <w:bCs/>
          <w:sz w:val="26"/>
          <w:szCs w:val="26"/>
        </w:rPr>
      </w:pPr>
      <w:r w:rsidRPr="000726EB">
        <w:rPr>
          <w:rFonts w:cs="Times New Roman"/>
          <w:bCs/>
          <w:sz w:val="26"/>
          <w:szCs w:val="26"/>
        </w:rPr>
        <w:t>Отметьте на  «линии времени»  следующие события из истории математики:</w:t>
      </w:r>
    </w:p>
    <w:p w:rsidR="000726EB" w:rsidRPr="000726EB" w:rsidRDefault="000726EB" w:rsidP="000726EB">
      <w:pPr>
        <w:jc w:val="both"/>
        <w:rPr>
          <w:rFonts w:cs="Times New Roman"/>
          <w:bCs/>
          <w:sz w:val="26"/>
          <w:szCs w:val="26"/>
        </w:rPr>
      </w:pPr>
      <w:r w:rsidRPr="000726EB">
        <w:rPr>
          <w:rFonts w:cs="Times New Roman"/>
          <w:bCs/>
          <w:sz w:val="26"/>
          <w:szCs w:val="26"/>
        </w:rPr>
        <w:t>А) Книга «Начала» была написана в 3 веке до н. э.</w:t>
      </w:r>
    </w:p>
    <w:p w:rsidR="000726EB" w:rsidRPr="000726EB" w:rsidRDefault="000726EB" w:rsidP="000726EB">
      <w:pPr>
        <w:jc w:val="both"/>
        <w:rPr>
          <w:rFonts w:cs="Times New Roman"/>
          <w:bCs/>
          <w:sz w:val="26"/>
          <w:szCs w:val="26"/>
        </w:rPr>
      </w:pPr>
      <w:r w:rsidRPr="000726EB">
        <w:rPr>
          <w:rFonts w:cs="Times New Roman"/>
          <w:bCs/>
          <w:sz w:val="26"/>
          <w:szCs w:val="26"/>
        </w:rPr>
        <w:t>Б) Теория чисел зародилась в древней Греции в 6 веке до н. э.</w:t>
      </w:r>
    </w:p>
    <w:p w:rsidR="000726EB" w:rsidRPr="000726EB" w:rsidRDefault="000726EB" w:rsidP="000726EB">
      <w:pPr>
        <w:jc w:val="both"/>
        <w:rPr>
          <w:rFonts w:cs="Times New Roman"/>
          <w:bCs/>
          <w:sz w:val="26"/>
          <w:szCs w:val="26"/>
        </w:rPr>
      </w:pPr>
      <w:r w:rsidRPr="000726EB">
        <w:rPr>
          <w:rFonts w:cs="Times New Roman"/>
          <w:bCs/>
          <w:sz w:val="26"/>
          <w:szCs w:val="26"/>
        </w:rPr>
        <w:t>В) Десятичные дроби появились в Китае в 3 веке.</w:t>
      </w:r>
    </w:p>
    <w:p w:rsidR="000726EB" w:rsidRPr="000726EB" w:rsidRDefault="000726EB" w:rsidP="000726EB">
      <w:pPr>
        <w:jc w:val="both"/>
        <w:rPr>
          <w:rFonts w:cs="Times New Roman"/>
          <w:bCs/>
          <w:sz w:val="26"/>
          <w:szCs w:val="26"/>
        </w:rPr>
      </w:pPr>
      <w:r w:rsidRPr="000726EB">
        <w:rPr>
          <w:rFonts w:cs="Times New Roman"/>
          <w:bCs/>
          <w:sz w:val="26"/>
          <w:szCs w:val="26"/>
        </w:rPr>
        <w:t>Г) Теория отношений и пропорций была разработана  в Древней Греции в 4 веке до н. э.</w:t>
      </w:r>
    </w:p>
    <w:p w:rsidR="000726EB" w:rsidRPr="000726EB" w:rsidRDefault="000726EB" w:rsidP="000726EB">
      <w:pPr>
        <w:jc w:val="both"/>
        <w:rPr>
          <w:rFonts w:cs="Times New Roman"/>
          <w:bCs/>
          <w:sz w:val="26"/>
          <w:szCs w:val="26"/>
        </w:rPr>
      </w:pPr>
      <w:r w:rsidRPr="000726EB">
        <w:rPr>
          <w:rFonts w:cs="Times New Roman"/>
          <w:bCs/>
          <w:sz w:val="26"/>
          <w:szCs w:val="26"/>
        </w:rPr>
        <w:t>Д) Позитивная система счисления распространилась в странах Востока в 9 веке.</w:t>
      </w:r>
    </w:p>
    <w:p w:rsidR="000726EB" w:rsidRPr="000726EB" w:rsidRDefault="000726EB" w:rsidP="000726EB">
      <w:pPr>
        <w:jc w:val="both"/>
        <w:rPr>
          <w:rFonts w:cs="Times New Roman"/>
          <w:bCs/>
          <w:sz w:val="26"/>
          <w:szCs w:val="26"/>
        </w:rPr>
      </w:pPr>
      <w:r w:rsidRPr="000726EB">
        <w:rPr>
          <w:rFonts w:cs="Times New Roman"/>
          <w:bCs/>
          <w:sz w:val="26"/>
          <w:szCs w:val="26"/>
        </w:rPr>
        <w:t>Сколько веков назад произошли эти события?  Сравните  «линию времени»  и координатную прямую.</w:t>
      </w:r>
    </w:p>
    <w:p w:rsidR="000726EB" w:rsidRPr="00A81236" w:rsidRDefault="000726EB" w:rsidP="00A81236">
      <w:pPr>
        <w:ind w:left="720"/>
        <w:jc w:val="both"/>
        <w:rPr>
          <w:rFonts w:cs="Times New Roman"/>
          <w:bCs/>
          <w:sz w:val="26"/>
          <w:szCs w:val="26"/>
        </w:rPr>
      </w:pPr>
    </w:p>
    <w:p w:rsidR="00A81236" w:rsidRPr="00A81236" w:rsidRDefault="00A81236" w:rsidP="00A81236">
      <w:pPr>
        <w:ind w:firstLine="709"/>
        <w:jc w:val="both"/>
        <w:rPr>
          <w:rFonts w:cs="Times New Roman"/>
          <w:bCs/>
          <w:sz w:val="26"/>
          <w:szCs w:val="26"/>
        </w:rPr>
      </w:pPr>
    </w:p>
    <w:p w:rsidR="00A81236" w:rsidRPr="00A81236" w:rsidRDefault="00A81236" w:rsidP="00A81236">
      <w:pPr>
        <w:ind w:firstLine="709"/>
        <w:jc w:val="both"/>
        <w:rPr>
          <w:rFonts w:eastAsia="Times New Roman" w:cs="Times New Roman"/>
          <w:sz w:val="26"/>
          <w:szCs w:val="26"/>
        </w:rPr>
      </w:pPr>
      <w:r w:rsidRPr="00A81236">
        <w:rPr>
          <w:rFonts w:eastAsia="Times New Roman" w:cs="Times New Roman"/>
          <w:sz w:val="26"/>
          <w:szCs w:val="26"/>
        </w:rPr>
        <w:t>Интерес играет важную роль в мотивации успеха</w:t>
      </w:r>
      <w:r w:rsidRPr="00A81236">
        <w:rPr>
          <w:rFonts w:eastAsia="Times New Roman" w:cs="Times New Roman"/>
          <w:b/>
          <w:bCs/>
          <w:sz w:val="26"/>
          <w:szCs w:val="26"/>
        </w:rPr>
        <w:t>. </w:t>
      </w:r>
      <w:r w:rsidRPr="00A81236">
        <w:rPr>
          <w:rFonts w:eastAsia="Times New Roman" w:cs="Times New Roman"/>
          <w:sz w:val="26"/>
          <w:szCs w:val="26"/>
        </w:rPr>
        <w:t>Чтобы воспитать у ребенка здоровое стремление к достижению намеченной цели, педагоги сами должны испытывать искренний интерес к своей деятельности и объективно относиться к успехам и неудачам детей. </w:t>
      </w:r>
    </w:p>
    <w:p w:rsidR="00A81236" w:rsidRPr="00A81236" w:rsidRDefault="00A81236" w:rsidP="00A81236">
      <w:pPr>
        <w:ind w:firstLine="709"/>
        <w:jc w:val="both"/>
        <w:rPr>
          <w:rFonts w:eastAsia="Times New Roman" w:cs="Times New Roman"/>
          <w:sz w:val="26"/>
          <w:szCs w:val="26"/>
        </w:rPr>
      </w:pPr>
    </w:p>
    <w:p w:rsidR="00A81236" w:rsidRPr="00A81236" w:rsidRDefault="00A81236" w:rsidP="008D030D">
      <w:pPr>
        <w:ind w:firstLine="709"/>
        <w:jc w:val="both"/>
        <w:rPr>
          <w:rFonts w:eastAsia="Times New Roman" w:cs="Times New Roman"/>
          <w:sz w:val="26"/>
          <w:szCs w:val="26"/>
        </w:rPr>
      </w:pPr>
    </w:p>
    <w:p w:rsidR="008D030D" w:rsidRPr="008D030D" w:rsidRDefault="008D030D" w:rsidP="008D030D">
      <w:pPr>
        <w:ind w:firstLine="709"/>
        <w:jc w:val="both"/>
        <w:rPr>
          <w:rFonts w:eastAsia="Times New Roman" w:cs="Times New Roman"/>
          <w:sz w:val="26"/>
          <w:szCs w:val="26"/>
        </w:rPr>
      </w:pPr>
    </w:p>
    <w:p w:rsidR="008D030D" w:rsidRPr="00A81236" w:rsidRDefault="008D030D" w:rsidP="008D030D">
      <w:pPr>
        <w:jc w:val="center"/>
        <w:rPr>
          <w:rFonts w:cs="Times New Roman"/>
          <w:b/>
          <w:sz w:val="26"/>
          <w:szCs w:val="26"/>
        </w:rPr>
      </w:pPr>
    </w:p>
    <w:sectPr w:rsidR="008D030D" w:rsidRPr="00A8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59C9"/>
    <w:multiLevelType w:val="hybridMultilevel"/>
    <w:tmpl w:val="8E6898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0BA2CC2"/>
    <w:multiLevelType w:val="hybridMultilevel"/>
    <w:tmpl w:val="8EBE9572"/>
    <w:lvl w:ilvl="0" w:tplc="BF1E5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DE3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C6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FA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A7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7C8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4EC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08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28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65F0E6C"/>
    <w:multiLevelType w:val="hybridMultilevel"/>
    <w:tmpl w:val="104A4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15"/>
    <w:rsid w:val="00003CFC"/>
    <w:rsid w:val="000726EB"/>
    <w:rsid w:val="000F7F6D"/>
    <w:rsid w:val="00114749"/>
    <w:rsid w:val="0036739A"/>
    <w:rsid w:val="003E4867"/>
    <w:rsid w:val="005604E3"/>
    <w:rsid w:val="00774A15"/>
    <w:rsid w:val="008147E0"/>
    <w:rsid w:val="008D030D"/>
    <w:rsid w:val="008D52E4"/>
    <w:rsid w:val="009B4B53"/>
    <w:rsid w:val="00A81236"/>
    <w:rsid w:val="00B401F4"/>
    <w:rsid w:val="00F158B6"/>
    <w:rsid w:val="00FE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5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74A1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4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A15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D030D"/>
    <w:pPr>
      <w:spacing w:before="100" w:beforeAutospacing="1" w:after="100" w:afterAutospacing="1"/>
    </w:pPr>
    <w:rPr>
      <w:rFonts w:eastAsia="Times New Roman" w:cs="Times New Roman"/>
    </w:rPr>
  </w:style>
  <w:style w:type="paragraph" w:styleId="a7">
    <w:name w:val="Body Text"/>
    <w:basedOn w:val="a"/>
    <w:link w:val="a8"/>
    <w:semiHidden/>
    <w:rsid w:val="008D030D"/>
    <w:rPr>
      <w:rFonts w:eastAsia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8D03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14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5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74A1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4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A15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D030D"/>
    <w:pPr>
      <w:spacing w:before="100" w:beforeAutospacing="1" w:after="100" w:afterAutospacing="1"/>
    </w:pPr>
    <w:rPr>
      <w:rFonts w:eastAsia="Times New Roman" w:cs="Times New Roman"/>
    </w:rPr>
  </w:style>
  <w:style w:type="paragraph" w:styleId="a7">
    <w:name w:val="Body Text"/>
    <w:basedOn w:val="a"/>
    <w:link w:val="a8"/>
    <w:semiHidden/>
    <w:rsid w:val="008D030D"/>
    <w:rPr>
      <w:rFonts w:eastAsia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8D03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1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89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12 12. 12</dc:creator>
  <cp:lastModifiedBy>12 12. 12</cp:lastModifiedBy>
  <cp:revision>8</cp:revision>
  <dcterms:created xsi:type="dcterms:W3CDTF">2019-01-30T17:23:00Z</dcterms:created>
  <dcterms:modified xsi:type="dcterms:W3CDTF">2019-02-05T19:10:00Z</dcterms:modified>
</cp:coreProperties>
</file>