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3BDD" w:rsidRPr="00016492" w:rsidRDefault="00D43BDD" w:rsidP="000554D2">
      <w:pPr>
        <w:spacing w:line="240" w:lineRule="auto"/>
        <w:jc w:val="center"/>
        <w:rPr>
          <w:rFonts w:ascii="Times New Roman" w:hAnsi="Times New Roman" w:cs="Times New Roman"/>
          <w:b/>
          <w:sz w:val="20"/>
          <w:szCs w:val="20"/>
        </w:rPr>
      </w:pPr>
      <w:r w:rsidRPr="00016492">
        <w:rPr>
          <w:rFonts w:ascii="Times New Roman" w:hAnsi="Times New Roman" w:cs="Times New Roman"/>
          <w:b/>
          <w:sz w:val="20"/>
          <w:szCs w:val="20"/>
        </w:rPr>
        <w:t>Отношения церкви и государства</w:t>
      </w:r>
      <w:r w:rsidR="0070714E" w:rsidRPr="00016492">
        <w:rPr>
          <w:rFonts w:ascii="Times New Roman" w:hAnsi="Times New Roman" w:cs="Times New Roman"/>
          <w:b/>
          <w:sz w:val="20"/>
          <w:szCs w:val="20"/>
        </w:rPr>
        <w:t xml:space="preserve"> в период коллективизации(на материалах Западной области)</w:t>
      </w:r>
    </w:p>
    <w:p w:rsidR="00D43BDD" w:rsidRPr="00016492" w:rsidRDefault="00D43BDD" w:rsidP="000554D2">
      <w:pPr>
        <w:spacing w:after="0" w:line="240" w:lineRule="auto"/>
        <w:ind w:left="1134" w:right="567" w:firstLine="709"/>
        <w:rPr>
          <w:rFonts w:ascii="Times New Roman" w:hAnsi="Times New Roman" w:cs="Times New Roman"/>
          <w:sz w:val="20"/>
          <w:szCs w:val="20"/>
        </w:rPr>
      </w:pPr>
      <w:bookmarkStart w:id="0" w:name="_GoBack"/>
      <w:r w:rsidRPr="00016492">
        <w:rPr>
          <w:rFonts w:ascii="Times New Roman" w:hAnsi="Times New Roman" w:cs="Times New Roman"/>
          <w:sz w:val="20"/>
          <w:szCs w:val="20"/>
        </w:rPr>
        <w:t xml:space="preserve">На протяжении всей истории отношения церкви и государства имели большое значение. Церковь влияла на жизнь общества. Люди издавна соблюдали различные обряды, например, отмечали Пасху и совершали Крестные Ходы. Именно по этой причине государство уделяло немало внимания религии, которая считалась неотъемлемой частью внутренней политики. Вот только назвать безоблачными отношения между церковью и государством трудно. Например, реформы Петра I были нацелены не только на то, чтобы преодолеть замкнутость страны. Ими были затронуты и церкви. </w:t>
      </w:r>
      <w:r w:rsidR="008229B5" w:rsidRPr="00016492">
        <w:rPr>
          <w:rStyle w:val="tooltip"/>
          <w:rFonts w:ascii="Times New Roman" w:hAnsi="Times New Roman" w:cs="Times New Roman"/>
          <w:sz w:val="20"/>
          <w:szCs w:val="20"/>
          <w:shd w:val="clear" w:color="auto" w:fill="FDFDFD"/>
        </w:rPr>
        <w:t>Создавая Синод, Пётр 1 хотел держать церковь под контролем власти и заставить подчиняться церковь лично ему</w:t>
      </w:r>
      <w:r w:rsidRPr="00016492">
        <w:rPr>
          <w:rFonts w:ascii="Times New Roman" w:hAnsi="Times New Roman" w:cs="Times New Roman"/>
          <w:sz w:val="20"/>
          <w:szCs w:val="20"/>
        </w:rPr>
        <w:t>. Екатерина II провела секуляризацию земель, а также усилила зависимость церкви от государства. Религиозная организация была ей разрушена.Самыми тяжелыми для Русской церкви были двадцатые годы прошлого века. Государство видело оппозицию в верующих и потому преследовало их. Таким образом утверждалась новая политическая ситуация, а человеческие ценности заменялись на классовые. Верующих уничтожали физически, а церкви ликвидировались. Уничтожалось и национальное самосознание. В результате многие культурные ценности погибли.</w:t>
      </w:r>
    </w:p>
    <w:p w:rsidR="00D43BDD" w:rsidRPr="00016492" w:rsidRDefault="00D43BDD" w:rsidP="000554D2">
      <w:pPr>
        <w:spacing w:after="0" w:line="240" w:lineRule="auto"/>
        <w:ind w:left="1134" w:right="567" w:firstLine="709"/>
        <w:rPr>
          <w:rFonts w:ascii="Times New Roman" w:hAnsi="Times New Roman" w:cs="Times New Roman"/>
          <w:sz w:val="20"/>
          <w:szCs w:val="20"/>
        </w:rPr>
      </w:pPr>
      <w:r w:rsidRPr="00016492">
        <w:rPr>
          <w:rFonts w:ascii="Times New Roman" w:hAnsi="Times New Roman" w:cs="Times New Roman"/>
          <w:sz w:val="20"/>
          <w:szCs w:val="20"/>
        </w:rPr>
        <w:t xml:space="preserve">Как известно, в двадцатых годах </w:t>
      </w:r>
      <w:r w:rsidR="00D5760E" w:rsidRPr="00016492">
        <w:rPr>
          <w:rFonts w:ascii="Times New Roman" w:hAnsi="Times New Roman" w:cs="Times New Roman"/>
          <w:sz w:val="20"/>
          <w:szCs w:val="20"/>
        </w:rPr>
        <w:t xml:space="preserve">двадцатого </w:t>
      </w:r>
      <w:r w:rsidRPr="00016492">
        <w:rPr>
          <w:rFonts w:ascii="Times New Roman" w:hAnsi="Times New Roman" w:cs="Times New Roman"/>
          <w:sz w:val="20"/>
          <w:szCs w:val="20"/>
        </w:rPr>
        <w:t xml:space="preserve"> века деревенские жители пережили несколько крупных процессов. В результате коллективизации было </w:t>
      </w:r>
      <w:r w:rsidR="00A74E6D" w:rsidRPr="00016492">
        <w:rPr>
          <w:rFonts w:ascii="Times New Roman" w:eastAsia="Times New Roman" w:hAnsi="Times New Roman" w:cs="Times New Roman"/>
          <w:sz w:val="20"/>
          <w:szCs w:val="20"/>
          <w:lang w:eastAsia="ru-RU"/>
        </w:rPr>
        <w:t xml:space="preserve">физическое уничтожено </w:t>
      </w:r>
      <w:r w:rsidR="00A74E6D" w:rsidRPr="00016492">
        <w:rPr>
          <w:rFonts w:ascii="Times New Roman" w:hAnsi="Times New Roman" w:cs="Times New Roman"/>
          <w:sz w:val="20"/>
          <w:szCs w:val="20"/>
        </w:rPr>
        <w:t>множество</w:t>
      </w:r>
      <w:r w:rsidRPr="00016492">
        <w:rPr>
          <w:rFonts w:ascii="Times New Roman" w:hAnsi="Times New Roman" w:cs="Times New Roman"/>
          <w:sz w:val="20"/>
          <w:szCs w:val="20"/>
        </w:rPr>
        <w:t xml:space="preserve"> людей, осложнилась политическая обстановка. Боролись в это время и с религией в деревне. </w:t>
      </w:r>
      <w:r w:rsidR="00A74E6D" w:rsidRPr="00016492">
        <w:rPr>
          <w:rFonts w:ascii="Times New Roman" w:eastAsia="Times New Roman" w:hAnsi="Times New Roman" w:cs="Times New Roman"/>
          <w:sz w:val="20"/>
          <w:szCs w:val="20"/>
          <w:lang w:eastAsia="ru-RU"/>
        </w:rPr>
        <w:t>Эти два процесса были тесным образом связаны друг с другом</w:t>
      </w:r>
      <w:r w:rsidRPr="00016492">
        <w:rPr>
          <w:rFonts w:ascii="Times New Roman" w:hAnsi="Times New Roman" w:cs="Times New Roman"/>
          <w:sz w:val="20"/>
          <w:szCs w:val="20"/>
        </w:rPr>
        <w:t>. При создании колхозов церкви закрывались. Часто это происходило насильственно. Многие в то время считали, что вера и сельский житель – понятия несовместимые.</w:t>
      </w:r>
    </w:p>
    <w:p w:rsidR="00D43BDD" w:rsidRPr="00016492" w:rsidRDefault="00D43BDD" w:rsidP="000554D2">
      <w:pPr>
        <w:spacing w:after="0" w:line="240" w:lineRule="auto"/>
        <w:ind w:left="1134" w:right="567" w:firstLine="709"/>
        <w:rPr>
          <w:rFonts w:ascii="Times New Roman" w:hAnsi="Times New Roman" w:cs="Times New Roman"/>
          <w:sz w:val="20"/>
          <w:szCs w:val="20"/>
        </w:rPr>
      </w:pPr>
      <w:r w:rsidRPr="00016492">
        <w:rPr>
          <w:rFonts w:ascii="Times New Roman" w:hAnsi="Times New Roman" w:cs="Times New Roman"/>
          <w:sz w:val="20"/>
          <w:szCs w:val="20"/>
        </w:rPr>
        <w:t xml:space="preserve">Развертывающаяся и укрепляющаяся антирелигиозная борьба была обусловлена тем, что советское правительство воспринимало сельских священников и верующих людей как контрреволюционных деятелей, тормозящих переустройство колхозов. Мировоззрение верующих крестьян кардинально отличалось от теории классовой борьбы. Именно поэтому советской властью была поставлена задача заменить религиозную традицию боевыми установками </w:t>
      </w:r>
      <w:r w:rsidR="00D5760E" w:rsidRPr="00016492">
        <w:rPr>
          <w:rFonts w:ascii="Times New Roman" w:eastAsia="Times New Roman" w:hAnsi="Times New Roman" w:cs="Times New Roman"/>
          <w:sz w:val="20"/>
          <w:szCs w:val="20"/>
          <w:lang w:eastAsia="ru-RU"/>
        </w:rPr>
        <w:t xml:space="preserve"> последней</w:t>
      </w:r>
      <w:r w:rsidRPr="00016492">
        <w:rPr>
          <w:rFonts w:ascii="Times New Roman" w:hAnsi="Times New Roman" w:cs="Times New Roman"/>
          <w:sz w:val="20"/>
          <w:szCs w:val="20"/>
        </w:rPr>
        <w:t>. В тридцатых годах, согласно официальным данным, в Западных областях было более тысячи шестисот церквей и более двух тысяч священников. Религиозная политика в деревнях реализовывалась следующим образом: закрывались храмы для общественных нужд (нередко это происходило без причины), из церквей забирались колокола и металлические предметы, например, ограды. Кроме того, у верующих отнимали иконы, а священники раскулачивались. Воздействовали на население и идеологически</w:t>
      </w:r>
      <w:r w:rsidR="00B47A0A" w:rsidRPr="00016492">
        <w:rPr>
          <w:rFonts w:ascii="Times New Roman" w:hAnsi="Times New Roman" w:cs="Times New Roman"/>
          <w:sz w:val="20"/>
          <w:szCs w:val="20"/>
        </w:rPr>
        <w:t xml:space="preserve"> </w:t>
      </w:r>
      <w:r w:rsidR="00D5760E" w:rsidRPr="00016492">
        <w:rPr>
          <w:rFonts w:ascii="Times New Roman" w:hAnsi="Times New Roman" w:cs="Times New Roman"/>
          <w:sz w:val="20"/>
          <w:szCs w:val="20"/>
        </w:rPr>
        <w:t>.</w:t>
      </w:r>
      <w:r w:rsidRPr="00016492">
        <w:rPr>
          <w:rFonts w:ascii="Times New Roman" w:hAnsi="Times New Roman" w:cs="Times New Roman"/>
          <w:sz w:val="20"/>
          <w:szCs w:val="20"/>
        </w:rPr>
        <w:t>Внутреннее убранство церквей, культовые предметы, а также земля становились собственностью государства. Однако все это могла взять в аренду община верующих. Суть договора аренды заключалась в том, что верующим приходилось платить налоги на имущество. Так что, изъятие молитвенного здания и культовых предметов можно считать нарушением этого договора со стороны властей</w:t>
      </w:r>
      <w:r w:rsidR="00D5760E" w:rsidRPr="00016492">
        <w:rPr>
          <w:rFonts w:ascii="Times New Roman" w:hAnsi="Times New Roman" w:cs="Times New Roman"/>
          <w:sz w:val="20"/>
          <w:szCs w:val="20"/>
        </w:rPr>
        <w:t>.</w:t>
      </w:r>
    </w:p>
    <w:p w:rsidR="00D43BDD" w:rsidRPr="00016492" w:rsidRDefault="00D43BDD" w:rsidP="000554D2">
      <w:pPr>
        <w:spacing w:after="0" w:line="240" w:lineRule="auto"/>
        <w:ind w:left="1134" w:right="567" w:firstLine="709"/>
        <w:rPr>
          <w:rFonts w:ascii="Times New Roman" w:hAnsi="Times New Roman" w:cs="Times New Roman"/>
          <w:sz w:val="20"/>
          <w:szCs w:val="20"/>
        </w:rPr>
      </w:pPr>
      <w:r w:rsidRPr="00016492">
        <w:rPr>
          <w:rFonts w:ascii="Times New Roman" w:hAnsi="Times New Roman" w:cs="Times New Roman"/>
          <w:sz w:val="20"/>
          <w:szCs w:val="20"/>
        </w:rPr>
        <w:t>Стоит сказать и о том, что идея кампании против верующих отвергалась населением. Относится это утверждение и к передаче храмов для общественных нужд. Поддерживалось только переоборудование церкви в больницы или школы. Однако нередко храмы разрушались, а не переоборудовались. Церковное имущество и иконы при этом обезображивались. Приходилось сталкиваться и с трудностями работы церковной общины. Люди протестовали в ответ на подобные действия и защищали собственные права.</w:t>
      </w:r>
      <w:r w:rsidR="00CA1628" w:rsidRPr="00016492">
        <w:rPr>
          <w:rFonts w:ascii="Times New Roman" w:hAnsi="Times New Roman" w:cs="Times New Roman"/>
          <w:sz w:val="20"/>
          <w:szCs w:val="20"/>
        </w:rPr>
        <w:t xml:space="preserve"> </w:t>
      </w:r>
      <w:r w:rsidRPr="00016492">
        <w:rPr>
          <w:rFonts w:ascii="Times New Roman" w:hAnsi="Times New Roman" w:cs="Times New Roman"/>
          <w:sz w:val="20"/>
          <w:szCs w:val="20"/>
        </w:rPr>
        <w:t>Антирелигиозной кампанией уделялось немало времени борьбе со священнослужителями. Они обвинялись советской пропагандой в контрреволюционной деятельности наравне с кулаками. В мае, в конце двадцатых годов, был принят указ о хозяйствах, к которым должны были применяться законы о труде.</w:t>
      </w:r>
      <w:r w:rsidR="000E4988" w:rsidRPr="00016492">
        <w:rPr>
          <w:rStyle w:val="a7"/>
          <w:rFonts w:ascii="Times New Roman" w:hAnsi="Times New Roman" w:cs="Times New Roman"/>
          <w:sz w:val="20"/>
          <w:szCs w:val="20"/>
        </w:rPr>
        <w:footnoteReference w:id="1"/>
      </w:r>
      <w:r w:rsidRPr="00016492">
        <w:rPr>
          <w:rFonts w:ascii="Times New Roman" w:hAnsi="Times New Roman" w:cs="Times New Roman"/>
          <w:sz w:val="20"/>
          <w:szCs w:val="20"/>
        </w:rPr>
        <w:t xml:space="preserve"> Согласно ему, кулацкими хозяйствами считались хозяйства священников. Раньше в государственных документах священнослужителей только косвенно считали контрреволюционерами, о чем свидетельствует, например, антирелигиозный циркуляр</w:t>
      </w:r>
      <w:r w:rsidR="00915511" w:rsidRPr="00016492">
        <w:rPr>
          <w:rStyle w:val="a7"/>
          <w:rFonts w:ascii="Times New Roman" w:hAnsi="Times New Roman" w:cs="Times New Roman"/>
          <w:sz w:val="20"/>
          <w:szCs w:val="20"/>
        </w:rPr>
        <w:footnoteReference w:id="2"/>
      </w:r>
      <w:r w:rsidRPr="00016492">
        <w:rPr>
          <w:rFonts w:ascii="Times New Roman" w:hAnsi="Times New Roman" w:cs="Times New Roman"/>
          <w:sz w:val="20"/>
          <w:szCs w:val="20"/>
        </w:rPr>
        <w:t xml:space="preserve">. Теперь же они начали считаться такими напрямую. Майская норма была отменена только в октябре законом о </w:t>
      </w:r>
      <w:r w:rsidRPr="00016492">
        <w:rPr>
          <w:rFonts w:ascii="Times New Roman" w:hAnsi="Times New Roman" w:cs="Times New Roman"/>
          <w:sz w:val="20"/>
          <w:szCs w:val="20"/>
        </w:rPr>
        <w:lastRenderedPageBreak/>
        <w:t>наемном труде. Им уделялось больше внимания не социальным, а имущественным признакам хозяйств.</w:t>
      </w:r>
    </w:p>
    <w:p w:rsidR="00D43BDD" w:rsidRPr="00016492" w:rsidRDefault="00D43BDD" w:rsidP="000554D2">
      <w:pPr>
        <w:spacing w:after="0" w:line="240" w:lineRule="auto"/>
        <w:ind w:left="1134" w:right="567" w:firstLine="709"/>
        <w:rPr>
          <w:rFonts w:ascii="Times New Roman" w:hAnsi="Times New Roman" w:cs="Times New Roman"/>
          <w:sz w:val="20"/>
          <w:szCs w:val="20"/>
        </w:rPr>
      </w:pPr>
    </w:p>
    <w:p w:rsidR="00CA1628" w:rsidRPr="00016492" w:rsidRDefault="00CA1628" w:rsidP="000554D2">
      <w:pPr>
        <w:spacing w:after="0" w:line="240" w:lineRule="auto"/>
        <w:ind w:left="1134" w:right="567" w:firstLine="709"/>
        <w:rPr>
          <w:rFonts w:ascii="Times New Roman" w:hAnsi="Times New Roman" w:cs="Times New Roman"/>
          <w:sz w:val="20"/>
          <w:szCs w:val="20"/>
        </w:rPr>
      </w:pPr>
      <w:r w:rsidRPr="00016492">
        <w:rPr>
          <w:rFonts w:ascii="Times New Roman" w:hAnsi="Times New Roman" w:cs="Times New Roman"/>
          <w:sz w:val="20"/>
          <w:szCs w:val="20"/>
        </w:rPr>
        <w:t>Раскулачивание священников — весьма распространенное явление начала 1930-х годов. Часто не имея сво</w:t>
      </w:r>
      <w:r w:rsidR="000E4988" w:rsidRPr="00016492">
        <w:rPr>
          <w:rFonts w:ascii="Times New Roman" w:hAnsi="Times New Roman" w:cs="Times New Roman"/>
          <w:sz w:val="20"/>
          <w:szCs w:val="20"/>
        </w:rPr>
        <w:t xml:space="preserve">его </w:t>
      </w:r>
      <w:r w:rsidRPr="00016492">
        <w:rPr>
          <w:rFonts w:ascii="Times New Roman" w:hAnsi="Times New Roman" w:cs="Times New Roman"/>
          <w:sz w:val="20"/>
          <w:szCs w:val="20"/>
        </w:rPr>
        <w:t>подсобного хозяйства, священники оказывались «задавленными непосильными обложениями, …  после службы заявил</w:t>
      </w:r>
      <w:r w:rsidR="00C3094D" w:rsidRPr="00016492">
        <w:rPr>
          <w:rFonts w:ascii="Times New Roman" w:hAnsi="Times New Roman" w:cs="Times New Roman"/>
          <w:sz w:val="20"/>
          <w:szCs w:val="20"/>
        </w:rPr>
        <w:t>и</w:t>
      </w:r>
      <w:r w:rsidRPr="00016492">
        <w:rPr>
          <w:rFonts w:ascii="Times New Roman" w:hAnsi="Times New Roman" w:cs="Times New Roman"/>
          <w:sz w:val="20"/>
          <w:szCs w:val="20"/>
        </w:rPr>
        <w:t xml:space="preserve">, «что снимает сан, т.к. не может уплатить налог в сумме задушены принудительными работами», облагались «мясом, льном, маслом, яйцами, живностью, дичью … денежными взысканиями: с.-х. налог, </w:t>
      </w:r>
      <w:proofErr w:type="spellStart"/>
      <w:r w:rsidRPr="00016492">
        <w:rPr>
          <w:rFonts w:ascii="Times New Roman" w:hAnsi="Times New Roman" w:cs="Times New Roman"/>
          <w:sz w:val="20"/>
          <w:szCs w:val="20"/>
        </w:rPr>
        <w:t>триализацию</w:t>
      </w:r>
      <w:proofErr w:type="spellEnd"/>
      <w:r w:rsidRPr="00016492">
        <w:rPr>
          <w:rFonts w:ascii="Times New Roman" w:hAnsi="Times New Roman" w:cs="Times New Roman"/>
          <w:sz w:val="20"/>
          <w:szCs w:val="20"/>
        </w:rPr>
        <w:t>, облигации госзаймов, на приобретение инвентаря, тракторизацию, самообложение и пр.» За невыполнение поставок в срок следовали «опись имущества, выселение из домов, отдача под суд, ссылка и пр.».  Дома священников отбирали, передавали на общественные нужды</w:t>
      </w:r>
    </w:p>
    <w:p w:rsidR="00D43BDD" w:rsidRPr="00016492" w:rsidRDefault="00D43BDD" w:rsidP="000554D2">
      <w:pPr>
        <w:spacing w:after="0" w:line="240" w:lineRule="auto"/>
        <w:ind w:left="1134" w:right="567" w:firstLine="709"/>
        <w:rPr>
          <w:rFonts w:ascii="Times New Roman" w:hAnsi="Times New Roman" w:cs="Times New Roman"/>
          <w:sz w:val="20"/>
          <w:szCs w:val="20"/>
        </w:rPr>
      </w:pPr>
      <w:r w:rsidRPr="00016492">
        <w:rPr>
          <w:rFonts w:ascii="Times New Roman" w:hAnsi="Times New Roman" w:cs="Times New Roman"/>
          <w:sz w:val="20"/>
          <w:szCs w:val="20"/>
        </w:rPr>
        <w:t>Много было написано и о взаимосвязи антирелигиозных кампаний и коллективизации. Исследователи были заинтересованы тем, как взаимосвязаны эти две мощные кампании по преобразованию жизни деревень.</w:t>
      </w:r>
      <w:r w:rsidR="00EC6B40" w:rsidRPr="00016492">
        <w:rPr>
          <w:rFonts w:ascii="Times New Roman" w:hAnsi="Times New Roman" w:cs="Times New Roman"/>
          <w:sz w:val="20"/>
          <w:szCs w:val="20"/>
        </w:rPr>
        <w:t xml:space="preserve"> </w:t>
      </w:r>
      <w:r w:rsidRPr="00016492">
        <w:rPr>
          <w:rFonts w:ascii="Times New Roman" w:hAnsi="Times New Roman" w:cs="Times New Roman"/>
          <w:sz w:val="20"/>
          <w:szCs w:val="20"/>
        </w:rPr>
        <w:t>Раскулачивание, коллективизация и борьба с верой были единым целым. В советское время было издано немало указов о закрытии церквей. Было много написано об антихристианской направленности раскулачивания Арсеньевым</w:t>
      </w:r>
      <w:r w:rsidR="002E367C" w:rsidRPr="00016492">
        <w:rPr>
          <w:rStyle w:val="a7"/>
          <w:rFonts w:ascii="Times New Roman" w:hAnsi="Times New Roman" w:cs="Times New Roman"/>
          <w:sz w:val="20"/>
          <w:szCs w:val="20"/>
        </w:rPr>
        <w:footnoteReference w:id="3"/>
      </w:r>
      <w:r w:rsidRPr="00016492">
        <w:rPr>
          <w:rFonts w:ascii="Times New Roman" w:hAnsi="Times New Roman" w:cs="Times New Roman"/>
          <w:sz w:val="20"/>
          <w:szCs w:val="20"/>
        </w:rPr>
        <w:t>. Достаточно вспомнить его рассуждения о религии и большевизме.</w:t>
      </w:r>
      <w:r w:rsidR="00EC6B40" w:rsidRPr="00016492">
        <w:rPr>
          <w:rFonts w:ascii="Times New Roman" w:hAnsi="Times New Roman" w:cs="Times New Roman"/>
          <w:sz w:val="20"/>
          <w:szCs w:val="20"/>
        </w:rPr>
        <w:t xml:space="preserve"> </w:t>
      </w:r>
      <w:r w:rsidRPr="00016492">
        <w:rPr>
          <w:rFonts w:ascii="Times New Roman" w:hAnsi="Times New Roman" w:cs="Times New Roman"/>
          <w:sz w:val="20"/>
          <w:szCs w:val="20"/>
        </w:rPr>
        <w:t>Считалось, что крестьянин должен быть неверующим. Правительство говорило, что колхозникам необязательно отказываться от веры. Однако известно много ситуаций, когда у новых крестьян отнимали иконы. Религия осуждалась. Если же среди колхозников были замечены верующие люди, считалось, что он неправильно организован. Ведь создавала колхозы советская власть. Именно поэтому верующие в колхозах приравнивались к контрреволюционным шпионам.</w:t>
      </w:r>
    </w:p>
    <w:p w:rsidR="00D43BDD" w:rsidRPr="00016492" w:rsidRDefault="00D43BDD" w:rsidP="000554D2">
      <w:pPr>
        <w:spacing w:after="0" w:line="240" w:lineRule="auto"/>
        <w:ind w:left="1134" w:right="567" w:firstLine="709"/>
        <w:rPr>
          <w:rFonts w:ascii="Times New Roman" w:hAnsi="Times New Roman" w:cs="Times New Roman"/>
          <w:sz w:val="20"/>
          <w:szCs w:val="20"/>
        </w:rPr>
      </w:pPr>
    </w:p>
    <w:p w:rsidR="00D43BDD" w:rsidRPr="00016492" w:rsidRDefault="00D43BDD" w:rsidP="000554D2">
      <w:pPr>
        <w:spacing w:after="0" w:line="240" w:lineRule="auto"/>
        <w:ind w:left="1134" w:right="567" w:firstLine="709"/>
        <w:rPr>
          <w:rFonts w:ascii="Times New Roman" w:hAnsi="Times New Roman" w:cs="Times New Roman"/>
          <w:sz w:val="20"/>
          <w:szCs w:val="20"/>
        </w:rPr>
      </w:pPr>
      <w:r w:rsidRPr="00016492">
        <w:rPr>
          <w:rFonts w:ascii="Times New Roman" w:hAnsi="Times New Roman" w:cs="Times New Roman"/>
          <w:sz w:val="20"/>
          <w:szCs w:val="20"/>
        </w:rPr>
        <w:t>К примеру, известна информационная сводка об обследовании некоторых сельсоветов в Юхновском районе. В документе, датированным декабрем, конца двадцатых годов, указывалось о наличии священника в одном из колхозов, как о серьезном нарушении</w:t>
      </w:r>
      <w:r w:rsidR="00F7087C" w:rsidRPr="00016492">
        <w:rPr>
          <w:rFonts w:ascii="Times New Roman" w:hAnsi="Times New Roman" w:cs="Times New Roman"/>
          <w:sz w:val="20"/>
          <w:szCs w:val="20"/>
        </w:rPr>
        <w:t xml:space="preserve"> </w:t>
      </w:r>
      <w:r w:rsidR="004461A7" w:rsidRPr="00016492">
        <w:rPr>
          <w:rFonts w:ascii="Times New Roman" w:hAnsi="Times New Roman" w:cs="Times New Roman"/>
          <w:sz w:val="20"/>
          <w:szCs w:val="20"/>
        </w:rPr>
        <w:t>.</w:t>
      </w:r>
      <w:r w:rsidR="004461A7" w:rsidRPr="00016492">
        <w:rPr>
          <w:rStyle w:val="a7"/>
          <w:rFonts w:ascii="Times New Roman" w:hAnsi="Times New Roman" w:cs="Times New Roman"/>
          <w:sz w:val="20"/>
          <w:szCs w:val="20"/>
        </w:rPr>
        <w:footnoteReference w:id="4"/>
      </w:r>
      <w:r w:rsidR="000E4988" w:rsidRPr="00016492">
        <w:rPr>
          <w:rFonts w:ascii="Times New Roman" w:hAnsi="Times New Roman" w:cs="Times New Roman"/>
          <w:sz w:val="20"/>
          <w:szCs w:val="20"/>
        </w:rPr>
        <w:t xml:space="preserve"> Или, другой случай</w:t>
      </w:r>
      <w:r w:rsidRPr="00016492">
        <w:rPr>
          <w:rFonts w:ascii="Times New Roman" w:hAnsi="Times New Roman" w:cs="Times New Roman"/>
          <w:sz w:val="20"/>
          <w:szCs w:val="20"/>
        </w:rPr>
        <w:t xml:space="preserve">. Руководитель Западного </w:t>
      </w:r>
      <w:proofErr w:type="spellStart"/>
      <w:r w:rsidRPr="00016492">
        <w:rPr>
          <w:rFonts w:ascii="Times New Roman" w:hAnsi="Times New Roman" w:cs="Times New Roman"/>
          <w:sz w:val="20"/>
          <w:szCs w:val="20"/>
        </w:rPr>
        <w:t>обкомома</w:t>
      </w:r>
      <w:proofErr w:type="spellEnd"/>
      <w:r w:rsidRPr="00016492">
        <w:rPr>
          <w:rFonts w:ascii="Times New Roman" w:hAnsi="Times New Roman" w:cs="Times New Roman"/>
          <w:sz w:val="20"/>
          <w:szCs w:val="20"/>
        </w:rPr>
        <w:t>, отвечающий за весеннюю посевную кампанию весной, в тридцатых годах, назвал нарушением принятие в колхоз практически всех. Он имел в виду одного священника. Однако не принимали в колхоз не только священников, но и обыкновенных верующих людей.</w:t>
      </w:r>
      <w:r w:rsidR="00A74E6D" w:rsidRPr="00016492">
        <w:rPr>
          <w:rFonts w:ascii="Times New Roman" w:hAnsi="Times New Roman" w:cs="Times New Roman"/>
          <w:sz w:val="20"/>
          <w:szCs w:val="20"/>
        </w:rPr>
        <w:t xml:space="preserve"> </w:t>
      </w:r>
      <w:r w:rsidRPr="00016492">
        <w:rPr>
          <w:rFonts w:ascii="Times New Roman" w:hAnsi="Times New Roman" w:cs="Times New Roman"/>
          <w:sz w:val="20"/>
          <w:szCs w:val="20"/>
        </w:rPr>
        <w:t>Сегодня религиозным вероучением выполняется функция контроля моральных ценностей и норм. Возвышать какую-либо религию, пусть даже и православие, не принято, потому что это считается оскорблением чувств мусульман, буддистов и других. Согласно Конституции, Россия считается светским государством, в которым принята толерантность по отношению ко всем религиям.</w:t>
      </w:r>
      <w:r w:rsidR="000E4988" w:rsidRPr="00016492">
        <w:rPr>
          <w:rFonts w:ascii="Times New Roman" w:hAnsi="Times New Roman" w:cs="Times New Roman"/>
          <w:sz w:val="20"/>
          <w:szCs w:val="20"/>
        </w:rPr>
        <w:t xml:space="preserve"> </w:t>
      </w:r>
      <w:r w:rsidRPr="00016492">
        <w:rPr>
          <w:rFonts w:ascii="Times New Roman" w:hAnsi="Times New Roman" w:cs="Times New Roman"/>
          <w:sz w:val="20"/>
          <w:szCs w:val="20"/>
        </w:rPr>
        <w:t>Вот только этого правила не придерживаются некоторые представители духовенства. В результате подобного попустительства представители православной церкви активно распространяют веру и возвращают собственность вместе с религиозными ценностями. Также они вмешиваются в образование, законы и политику. Подобная деятельность противоречит Конституции и способствует порождению национальных и религиозных конфликтов.</w:t>
      </w:r>
      <w:r w:rsidR="000E4988" w:rsidRPr="00016492">
        <w:rPr>
          <w:rFonts w:ascii="Times New Roman" w:hAnsi="Times New Roman" w:cs="Times New Roman"/>
          <w:sz w:val="20"/>
          <w:szCs w:val="20"/>
        </w:rPr>
        <w:t xml:space="preserve"> </w:t>
      </w:r>
      <w:r w:rsidRPr="00016492">
        <w:rPr>
          <w:rFonts w:ascii="Times New Roman" w:hAnsi="Times New Roman" w:cs="Times New Roman"/>
          <w:sz w:val="20"/>
          <w:szCs w:val="20"/>
        </w:rPr>
        <w:t>Это радикальная позиция, потому что, не смотря на то, что действующие институты общества могут вмешиваться на власть, но они не должны допускать насилия личностей или коллектива людей. К тому же в их обязанности входит защита интересов социальных слоев. Так, преподавание религии в школе противоречит Конституции.</w:t>
      </w:r>
    </w:p>
    <w:p w:rsidR="00D43BDD" w:rsidRPr="00016492" w:rsidRDefault="00D43BDD" w:rsidP="000554D2">
      <w:pPr>
        <w:spacing w:after="0" w:line="240" w:lineRule="auto"/>
        <w:ind w:left="1134" w:right="567" w:firstLine="709"/>
        <w:rPr>
          <w:rFonts w:ascii="Times New Roman" w:hAnsi="Times New Roman" w:cs="Times New Roman"/>
          <w:sz w:val="20"/>
          <w:szCs w:val="20"/>
        </w:rPr>
      </w:pPr>
      <w:r w:rsidRPr="00016492">
        <w:rPr>
          <w:rFonts w:ascii="Times New Roman" w:hAnsi="Times New Roman" w:cs="Times New Roman"/>
          <w:sz w:val="20"/>
          <w:szCs w:val="20"/>
        </w:rPr>
        <w:t>Что касается Закона о религии, признается важная роль православия в российской истории. Оно внесло немалый вклад в развитие культуры народа. Также в этом документе говорится, что нужно уважать все религии, в том числе мусульманство, буддизм. Ведь они составляют историческое наследие страны. Взаимодействует с духовной жизнью и информационный аспект. Так, каждый человек имеет право на свободный поиск и передачу информации законным путем.</w:t>
      </w:r>
    </w:p>
    <w:bookmarkEnd w:id="0"/>
    <w:p w:rsidR="00D43BDD" w:rsidRPr="00016492" w:rsidRDefault="00D43BDD" w:rsidP="000554D2">
      <w:pPr>
        <w:spacing w:after="0" w:line="240" w:lineRule="auto"/>
        <w:ind w:left="1134" w:right="567" w:firstLine="709"/>
        <w:rPr>
          <w:rFonts w:ascii="Times New Roman" w:hAnsi="Times New Roman" w:cs="Times New Roman"/>
          <w:sz w:val="20"/>
          <w:szCs w:val="20"/>
        </w:rPr>
      </w:pPr>
    </w:p>
    <w:p w:rsidR="000554D2" w:rsidRPr="00016492" w:rsidRDefault="000554D2" w:rsidP="000554D2">
      <w:pPr>
        <w:spacing w:line="240" w:lineRule="auto"/>
        <w:ind w:left="1134" w:firstLine="851"/>
        <w:rPr>
          <w:rFonts w:ascii="Times New Roman" w:hAnsi="Times New Roman" w:cs="Times New Roman"/>
          <w:sz w:val="20"/>
          <w:szCs w:val="20"/>
        </w:rPr>
      </w:pPr>
      <w:r w:rsidRPr="00016492">
        <w:rPr>
          <w:rFonts w:ascii="Times New Roman" w:hAnsi="Times New Roman" w:cs="Times New Roman"/>
          <w:sz w:val="20"/>
          <w:szCs w:val="20"/>
        </w:rPr>
        <w:t>К 1929 году религиозные о</w:t>
      </w:r>
      <w:r w:rsidR="00A74E6D" w:rsidRPr="00016492">
        <w:rPr>
          <w:rFonts w:ascii="Times New Roman" w:hAnsi="Times New Roman" w:cs="Times New Roman"/>
          <w:sz w:val="20"/>
          <w:szCs w:val="20"/>
        </w:rPr>
        <w:t>б</w:t>
      </w:r>
      <w:r w:rsidRPr="00016492">
        <w:rPr>
          <w:rFonts w:ascii="Times New Roman" w:hAnsi="Times New Roman" w:cs="Times New Roman"/>
          <w:sz w:val="20"/>
          <w:szCs w:val="20"/>
        </w:rPr>
        <w:t>ъединени</w:t>
      </w:r>
      <w:r w:rsidR="00A74E6D" w:rsidRPr="00016492">
        <w:rPr>
          <w:rFonts w:ascii="Times New Roman" w:hAnsi="Times New Roman" w:cs="Times New Roman"/>
          <w:sz w:val="20"/>
          <w:szCs w:val="20"/>
        </w:rPr>
        <w:t>я были ли</w:t>
      </w:r>
      <w:r w:rsidRPr="00016492">
        <w:rPr>
          <w:rFonts w:ascii="Times New Roman" w:hAnsi="Times New Roman" w:cs="Times New Roman"/>
          <w:sz w:val="20"/>
          <w:szCs w:val="20"/>
        </w:rPr>
        <w:t xml:space="preserve">шены права вести частную </w:t>
      </w:r>
      <w:r w:rsidR="000E4988" w:rsidRPr="00016492">
        <w:rPr>
          <w:rFonts w:ascii="Times New Roman" w:hAnsi="Times New Roman" w:cs="Times New Roman"/>
          <w:sz w:val="20"/>
          <w:szCs w:val="20"/>
        </w:rPr>
        <w:t xml:space="preserve">и </w:t>
      </w:r>
      <w:r w:rsidRPr="00016492">
        <w:rPr>
          <w:rFonts w:ascii="Times New Roman" w:hAnsi="Times New Roman" w:cs="Times New Roman"/>
          <w:sz w:val="20"/>
          <w:szCs w:val="20"/>
        </w:rPr>
        <w:t xml:space="preserve">образовательную </w:t>
      </w:r>
      <w:r w:rsidR="000E4988" w:rsidRPr="00016492">
        <w:rPr>
          <w:rFonts w:ascii="Times New Roman" w:hAnsi="Times New Roman" w:cs="Times New Roman"/>
          <w:sz w:val="20"/>
          <w:szCs w:val="20"/>
        </w:rPr>
        <w:t xml:space="preserve">деятельность, создавать </w:t>
      </w:r>
      <w:r w:rsidRPr="00016492">
        <w:rPr>
          <w:rFonts w:ascii="Times New Roman" w:hAnsi="Times New Roman" w:cs="Times New Roman"/>
          <w:sz w:val="20"/>
          <w:szCs w:val="20"/>
        </w:rPr>
        <w:t xml:space="preserve"> приюты, богадельни, кружки, лечебницы и т.д. </w:t>
      </w:r>
      <w:r w:rsidRPr="00016492">
        <w:rPr>
          <w:rFonts w:ascii="Times New Roman" w:hAnsi="Times New Roman" w:cs="Times New Roman"/>
          <w:sz w:val="20"/>
          <w:szCs w:val="20"/>
        </w:rPr>
        <w:lastRenderedPageBreak/>
        <w:t>Также под запрет попала религиозная пропаганда, и общины могли только удовлетворять культовые</w:t>
      </w:r>
      <w:r w:rsidR="000E4988" w:rsidRPr="00016492">
        <w:rPr>
          <w:rFonts w:ascii="Times New Roman" w:hAnsi="Times New Roman" w:cs="Times New Roman"/>
          <w:sz w:val="20"/>
          <w:szCs w:val="20"/>
        </w:rPr>
        <w:t xml:space="preserve"> потребност</w:t>
      </w:r>
      <w:r w:rsidRPr="00016492">
        <w:rPr>
          <w:rFonts w:ascii="Times New Roman" w:hAnsi="Times New Roman" w:cs="Times New Roman"/>
          <w:sz w:val="20"/>
          <w:szCs w:val="20"/>
        </w:rPr>
        <w:t>и</w:t>
      </w:r>
      <w:r w:rsidR="000E4988" w:rsidRPr="00016492">
        <w:rPr>
          <w:rFonts w:ascii="Times New Roman" w:hAnsi="Times New Roman" w:cs="Times New Roman"/>
          <w:sz w:val="20"/>
          <w:szCs w:val="20"/>
        </w:rPr>
        <w:t xml:space="preserve"> </w:t>
      </w:r>
      <w:r w:rsidRPr="00016492">
        <w:rPr>
          <w:rFonts w:ascii="Times New Roman" w:hAnsi="Times New Roman" w:cs="Times New Roman"/>
          <w:sz w:val="20"/>
          <w:szCs w:val="20"/>
        </w:rPr>
        <w:t xml:space="preserve">своих </w:t>
      </w:r>
      <w:r w:rsidR="000E4988" w:rsidRPr="00016492">
        <w:rPr>
          <w:rFonts w:ascii="Times New Roman" w:hAnsi="Times New Roman" w:cs="Times New Roman"/>
          <w:sz w:val="20"/>
          <w:szCs w:val="20"/>
        </w:rPr>
        <w:t xml:space="preserve">верующих в </w:t>
      </w:r>
      <w:r w:rsidRPr="00016492">
        <w:rPr>
          <w:rFonts w:ascii="Times New Roman" w:hAnsi="Times New Roman" w:cs="Times New Roman"/>
          <w:sz w:val="20"/>
          <w:szCs w:val="20"/>
        </w:rPr>
        <w:t xml:space="preserve"> исполнении религиозных обрядов. </w:t>
      </w:r>
    </w:p>
    <w:p w:rsidR="007C3E19" w:rsidRPr="00016492" w:rsidRDefault="000554D2" w:rsidP="007C3E19">
      <w:pPr>
        <w:spacing w:line="240" w:lineRule="auto"/>
        <w:ind w:left="1134" w:firstLine="851"/>
        <w:rPr>
          <w:rFonts w:ascii="Times New Roman" w:hAnsi="Times New Roman" w:cs="Times New Roman"/>
          <w:sz w:val="20"/>
          <w:szCs w:val="20"/>
        </w:rPr>
      </w:pPr>
      <w:r w:rsidRPr="00016492">
        <w:rPr>
          <w:rFonts w:ascii="Times New Roman" w:hAnsi="Times New Roman" w:cs="Times New Roman"/>
          <w:sz w:val="20"/>
          <w:szCs w:val="20"/>
        </w:rPr>
        <w:t>Практически все советские учреждения были обязаны поддерживать и вносить свой вклад в антирелигиозную пропаганду, но на деле она активизировалась лишь  преддверии церковных праздников и представляла собой гонку за показателями: сколько прочитано лекций, сколько новых ячеек безбожников образовано, сколько человек вступило в ряды безбожников и т.п.Основным предлогом для ликвидации (закрытия) молитвенных зданий выступали общественно-культурные нужды. Это дефицит библиотек, домов культуры, школ, административных и технических помещений для создававшихся колхозов. В Западной области, судя по протоколам областного исполнительного комитета, с середины 1929 до конца 1930 года среди всех закрытых по постановлению облисполкома храмов в 51, 6% случаев церкви были закрыты по ходатайствам населения, в сельской местности представляло собой дорогостоящее мероприятие. При 20,5% случаев из-за жилищного кризиса, нехватки складов, в 17,2% случаев ввиду отказов верующих от храма, его бесхозности или отсутствия религиозной общины, в 10,7% случаев за отказ общины в выполнении</w:t>
      </w:r>
      <w:r w:rsidR="00741CE6" w:rsidRPr="00016492">
        <w:rPr>
          <w:rStyle w:val="a7"/>
          <w:rFonts w:ascii="Times New Roman" w:hAnsi="Times New Roman" w:cs="Times New Roman"/>
          <w:sz w:val="20"/>
          <w:szCs w:val="20"/>
        </w:rPr>
        <w:footnoteReference w:id="5"/>
      </w:r>
      <w:r w:rsidRPr="00016492">
        <w:rPr>
          <w:rFonts w:ascii="Times New Roman" w:hAnsi="Times New Roman" w:cs="Times New Roman"/>
          <w:sz w:val="20"/>
          <w:szCs w:val="20"/>
        </w:rPr>
        <w:t>.</w:t>
      </w:r>
      <w:r w:rsidR="00A74E6D" w:rsidRPr="00016492">
        <w:rPr>
          <w:rFonts w:ascii="Times New Roman" w:hAnsi="Times New Roman" w:cs="Times New Roman"/>
          <w:sz w:val="20"/>
          <w:szCs w:val="20"/>
        </w:rPr>
        <w:t xml:space="preserve"> </w:t>
      </w:r>
      <w:r w:rsidRPr="00016492">
        <w:rPr>
          <w:rFonts w:ascii="Times New Roman" w:hAnsi="Times New Roman" w:cs="Times New Roman"/>
          <w:sz w:val="20"/>
          <w:szCs w:val="20"/>
        </w:rPr>
        <w:t>Пропаганда призывал к закрытию х</w:t>
      </w:r>
      <w:r w:rsidR="000E4988" w:rsidRPr="00016492">
        <w:rPr>
          <w:rFonts w:ascii="Times New Roman" w:hAnsi="Times New Roman" w:cs="Times New Roman"/>
          <w:sz w:val="20"/>
          <w:szCs w:val="20"/>
        </w:rPr>
        <w:t>ра</w:t>
      </w:r>
      <w:r w:rsidRPr="00016492">
        <w:rPr>
          <w:rFonts w:ascii="Times New Roman" w:hAnsi="Times New Roman" w:cs="Times New Roman"/>
          <w:sz w:val="20"/>
          <w:szCs w:val="20"/>
        </w:rPr>
        <w:t>мов на благи цели, но в реальности переоборудовать</w:t>
      </w:r>
      <w:r w:rsidR="000E4988" w:rsidRPr="00016492">
        <w:rPr>
          <w:rFonts w:ascii="Times New Roman" w:hAnsi="Times New Roman" w:cs="Times New Roman"/>
          <w:sz w:val="20"/>
          <w:szCs w:val="20"/>
        </w:rPr>
        <w:t xml:space="preserve"> молитвенное здание под культур</w:t>
      </w:r>
      <w:r w:rsidRPr="00016492">
        <w:rPr>
          <w:rFonts w:ascii="Times New Roman" w:hAnsi="Times New Roman" w:cs="Times New Roman"/>
          <w:sz w:val="20"/>
          <w:szCs w:val="20"/>
        </w:rPr>
        <w:t xml:space="preserve">ные нужды оказывалось </w:t>
      </w:r>
      <w:r w:rsidR="000E4988" w:rsidRPr="00016492">
        <w:rPr>
          <w:rFonts w:ascii="Times New Roman" w:hAnsi="Times New Roman" w:cs="Times New Roman"/>
          <w:sz w:val="20"/>
          <w:szCs w:val="20"/>
        </w:rPr>
        <w:t>делом дорогост</w:t>
      </w:r>
      <w:r w:rsidRPr="00016492">
        <w:rPr>
          <w:rFonts w:ascii="Times New Roman" w:hAnsi="Times New Roman" w:cs="Times New Roman"/>
          <w:sz w:val="20"/>
          <w:szCs w:val="20"/>
        </w:rPr>
        <w:t xml:space="preserve">оящим, и вместо больницы или кинотеатра здания оставались пустующими или разобранными на стройматериал. Связано это было с тем, что переоборудование подчас крупных, не отапливаемых храмов ложилось на плечи местных бюджетов .Раскулачивание священников и их выселение также существенно отражалось на возможностях функционирования религиозных общин, поскольку законом запрещалось проводить службы и даже регистрировать объединения верующих, если при ней не было священнослужителя. Ещё одним ударом по работе религиозных общин становился запрет колокольного звона, если, на усмотрение местных властей, он мешал работе советских учреждений, а позже – изъятие колоколов и других металлических конструкций из храмов. Само по себе это не означало закрытие храма или ликвидацию религиозной общины, но неизбежно вызывало недовольство верующих, находившее свое выражение в разных формах крестьянского сопротивления антирелигиозной политике государства. </w:t>
      </w:r>
    </w:p>
    <w:p w:rsidR="007C3E19" w:rsidRPr="00016492" w:rsidRDefault="00EE1E93" w:rsidP="007C3E19">
      <w:pPr>
        <w:spacing w:line="240" w:lineRule="auto"/>
        <w:ind w:left="1134" w:firstLine="851"/>
        <w:rPr>
          <w:rFonts w:ascii="Times New Roman" w:hAnsi="Times New Roman" w:cs="Times New Roman"/>
          <w:sz w:val="20"/>
          <w:szCs w:val="20"/>
        </w:rPr>
      </w:pPr>
      <w:r w:rsidRPr="00016492">
        <w:rPr>
          <w:rFonts w:ascii="Times New Roman" w:hAnsi="Times New Roman" w:cs="Times New Roman"/>
          <w:sz w:val="20"/>
          <w:szCs w:val="20"/>
        </w:rPr>
        <w:t>Незавидная судьба постигала священнослужителей</w:t>
      </w:r>
      <w:r w:rsidR="002362C3" w:rsidRPr="00016492">
        <w:rPr>
          <w:rFonts w:ascii="Times New Roman" w:hAnsi="Times New Roman" w:cs="Times New Roman"/>
          <w:sz w:val="20"/>
          <w:szCs w:val="20"/>
        </w:rPr>
        <w:t>.</w:t>
      </w:r>
      <w:r w:rsidR="007C3E19" w:rsidRPr="00016492">
        <w:rPr>
          <w:rFonts w:ascii="Times New Roman" w:hAnsi="Times New Roman" w:cs="Times New Roman"/>
          <w:sz w:val="20"/>
          <w:szCs w:val="20"/>
        </w:rPr>
        <w:t xml:space="preserve"> Почти одновременно в 1937 году закончилась жизнь родных братьев иеромонахов </w:t>
      </w:r>
      <w:proofErr w:type="spellStart"/>
      <w:r w:rsidR="007C3E19" w:rsidRPr="00016492">
        <w:rPr>
          <w:rFonts w:ascii="Times New Roman" w:hAnsi="Times New Roman" w:cs="Times New Roman"/>
          <w:sz w:val="20"/>
          <w:szCs w:val="20"/>
        </w:rPr>
        <w:t>Варсиса</w:t>
      </w:r>
      <w:proofErr w:type="spellEnd"/>
      <w:r w:rsidR="007C3E19" w:rsidRPr="00016492">
        <w:rPr>
          <w:rFonts w:ascii="Times New Roman" w:hAnsi="Times New Roman" w:cs="Times New Roman"/>
          <w:sz w:val="20"/>
          <w:szCs w:val="20"/>
        </w:rPr>
        <w:t xml:space="preserve"> и </w:t>
      </w:r>
      <w:proofErr w:type="spellStart"/>
      <w:r w:rsidR="007C3E19" w:rsidRPr="00016492">
        <w:rPr>
          <w:rFonts w:ascii="Times New Roman" w:hAnsi="Times New Roman" w:cs="Times New Roman"/>
          <w:sz w:val="20"/>
          <w:szCs w:val="20"/>
        </w:rPr>
        <w:t>Осии</w:t>
      </w:r>
      <w:proofErr w:type="spellEnd"/>
      <w:r w:rsidR="007C3E19" w:rsidRPr="00016492">
        <w:rPr>
          <w:rFonts w:ascii="Times New Roman" w:hAnsi="Times New Roman" w:cs="Times New Roman"/>
          <w:sz w:val="20"/>
          <w:szCs w:val="20"/>
        </w:rPr>
        <w:t xml:space="preserve"> (Виноградовых). . Оба были расстреляны с разницей лишь в два дня.. После закрытия монастыря, уже будучи иеромонахом, он уехал в п. Стрельна, под Ленинградом, где 22 апреля 1931 года был арестован в составе большой группы «иосифлян». На допросе о. </w:t>
      </w:r>
      <w:proofErr w:type="spellStart"/>
      <w:r w:rsidR="007C3E19" w:rsidRPr="00016492">
        <w:rPr>
          <w:rFonts w:ascii="Times New Roman" w:hAnsi="Times New Roman" w:cs="Times New Roman"/>
          <w:sz w:val="20"/>
          <w:szCs w:val="20"/>
        </w:rPr>
        <w:t>Варсис</w:t>
      </w:r>
      <w:proofErr w:type="spellEnd"/>
      <w:r w:rsidR="007C3E19" w:rsidRPr="00016492">
        <w:rPr>
          <w:rFonts w:ascii="Times New Roman" w:hAnsi="Times New Roman" w:cs="Times New Roman"/>
          <w:sz w:val="20"/>
          <w:szCs w:val="20"/>
        </w:rPr>
        <w:t xml:space="preserve"> признал контрреволюционную деятельность последователей ИПЦ и был осужден на три года концлагеря.</w:t>
      </w:r>
    </w:p>
    <w:p w:rsidR="00A74E6D" w:rsidRPr="00016492" w:rsidRDefault="00A74E6D" w:rsidP="000554D2">
      <w:pPr>
        <w:spacing w:line="240" w:lineRule="auto"/>
        <w:ind w:left="1134" w:firstLine="851"/>
        <w:rPr>
          <w:rFonts w:ascii="Times New Roman" w:hAnsi="Times New Roman" w:cs="Times New Roman"/>
          <w:sz w:val="20"/>
          <w:szCs w:val="20"/>
        </w:rPr>
      </w:pPr>
    </w:p>
    <w:p w:rsidR="00A74E6D" w:rsidRPr="00016492" w:rsidRDefault="00A74E6D" w:rsidP="000554D2">
      <w:pPr>
        <w:spacing w:line="240" w:lineRule="auto"/>
        <w:ind w:left="1134" w:firstLine="851"/>
        <w:rPr>
          <w:rFonts w:ascii="Times New Roman" w:hAnsi="Times New Roman" w:cs="Times New Roman"/>
          <w:sz w:val="20"/>
          <w:szCs w:val="20"/>
        </w:rPr>
      </w:pPr>
    </w:p>
    <w:p w:rsidR="00A74E6D" w:rsidRPr="00016492" w:rsidRDefault="00A74E6D" w:rsidP="000554D2">
      <w:pPr>
        <w:spacing w:line="240" w:lineRule="auto"/>
        <w:ind w:left="1134" w:firstLine="851"/>
        <w:rPr>
          <w:rFonts w:ascii="Times New Roman" w:hAnsi="Times New Roman" w:cs="Times New Roman"/>
          <w:sz w:val="20"/>
          <w:szCs w:val="20"/>
        </w:rPr>
      </w:pPr>
    </w:p>
    <w:p w:rsidR="00A74E6D" w:rsidRPr="00016492" w:rsidRDefault="00A74E6D" w:rsidP="000554D2">
      <w:pPr>
        <w:spacing w:line="240" w:lineRule="auto"/>
        <w:ind w:left="1134" w:firstLine="851"/>
        <w:rPr>
          <w:rFonts w:ascii="Times New Roman" w:hAnsi="Times New Roman" w:cs="Times New Roman"/>
          <w:sz w:val="20"/>
          <w:szCs w:val="20"/>
        </w:rPr>
      </w:pPr>
    </w:p>
    <w:p w:rsidR="00A74E6D" w:rsidRPr="00016492" w:rsidRDefault="00A74E6D" w:rsidP="000554D2">
      <w:pPr>
        <w:spacing w:line="240" w:lineRule="auto"/>
        <w:ind w:left="1134" w:firstLine="851"/>
        <w:rPr>
          <w:rFonts w:ascii="Times New Roman" w:hAnsi="Times New Roman" w:cs="Times New Roman"/>
          <w:sz w:val="20"/>
          <w:szCs w:val="20"/>
        </w:rPr>
      </w:pPr>
    </w:p>
    <w:p w:rsidR="00A74E6D" w:rsidRPr="00016492" w:rsidRDefault="00A74E6D" w:rsidP="000554D2">
      <w:pPr>
        <w:spacing w:line="240" w:lineRule="auto"/>
        <w:ind w:left="1134" w:firstLine="851"/>
        <w:rPr>
          <w:rFonts w:ascii="Times New Roman" w:hAnsi="Times New Roman" w:cs="Times New Roman"/>
          <w:sz w:val="20"/>
          <w:szCs w:val="20"/>
        </w:rPr>
      </w:pPr>
    </w:p>
    <w:p w:rsidR="00A74E6D" w:rsidRPr="00016492" w:rsidRDefault="00A74E6D" w:rsidP="000554D2">
      <w:pPr>
        <w:spacing w:line="240" w:lineRule="auto"/>
        <w:ind w:left="1134" w:firstLine="851"/>
        <w:rPr>
          <w:rFonts w:ascii="Times New Roman" w:hAnsi="Times New Roman" w:cs="Times New Roman"/>
          <w:sz w:val="20"/>
          <w:szCs w:val="20"/>
        </w:rPr>
      </w:pPr>
    </w:p>
    <w:p w:rsidR="00A74E6D" w:rsidRPr="00016492" w:rsidRDefault="00A74E6D" w:rsidP="000554D2">
      <w:pPr>
        <w:spacing w:line="240" w:lineRule="auto"/>
        <w:ind w:left="1134" w:firstLine="851"/>
        <w:rPr>
          <w:rFonts w:ascii="Times New Roman" w:hAnsi="Times New Roman" w:cs="Times New Roman"/>
          <w:sz w:val="20"/>
          <w:szCs w:val="20"/>
        </w:rPr>
      </w:pPr>
    </w:p>
    <w:p w:rsidR="00A74E6D" w:rsidRPr="00016492" w:rsidRDefault="00A74E6D" w:rsidP="000554D2">
      <w:pPr>
        <w:spacing w:line="240" w:lineRule="auto"/>
        <w:ind w:left="1134" w:firstLine="851"/>
        <w:rPr>
          <w:rFonts w:ascii="Times New Roman" w:hAnsi="Times New Roman" w:cs="Times New Roman"/>
          <w:sz w:val="20"/>
          <w:szCs w:val="20"/>
        </w:rPr>
      </w:pPr>
    </w:p>
    <w:p w:rsidR="00016492" w:rsidRDefault="00016492" w:rsidP="000554D2">
      <w:pPr>
        <w:spacing w:line="240" w:lineRule="auto"/>
        <w:ind w:left="1134" w:firstLine="851"/>
        <w:rPr>
          <w:rFonts w:ascii="Times New Roman" w:hAnsi="Times New Roman" w:cs="Times New Roman"/>
          <w:sz w:val="20"/>
          <w:szCs w:val="20"/>
        </w:rPr>
      </w:pPr>
    </w:p>
    <w:p w:rsidR="00016492" w:rsidRPr="00016492" w:rsidRDefault="00016492" w:rsidP="000554D2">
      <w:pPr>
        <w:spacing w:line="240" w:lineRule="auto"/>
        <w:ind w:left="1134" w:firstLine="851"/>
        <w:rPr>
          <w:rFonts w:ascii="Times New Roman" w:hAnsi="Times New Roman" w:cs="Times New Roman"/>
          <w:sz w:val="20"/>
          <w:szCs w:val="20"/>
        </w:rPr>
      </w:pPr>
    </w:p>
    <w:p w:rsidR="00A74E6D" w:rsidRPr="00016492" w:rsidRDefault="00A74E6D" w:rsidP="000554D2">
      <w:pPr>
        <w:spacing w:line="240" w:lineRule="auto"/>
        <w:ind w:left="1134" w:firstLine="851"/>
        <w:rPr>
          <w:rFonts w:ascii="Times New Roman" w:hAnsi="Times New Roman" w:cs="Times New Roman"/>
          <w:sz w:val="20"/>
          <w:szCs w:val="20"/>
        </w:rPr>
      </w:pPr>
    </w:p>
    <w:p w:rsidR="00A74E6D" w:rsidRPr="00016492" w:rsidRDefault="00A74E6D" w:rsidP="00A74E6D">
      <w:pPr>
        <w:spacing w:line="240" w:lineRule="auto"/>
        <w:jc w:val="center"/>
        <w:rPr>
          <w:rFonts w:ascii="Times New Roman" w:hAnsi="Times New Roman" w:cs="Times New Roman"/>
          <w:sz w:val="20"/>
          <w:szCs w:val="20"/>
        </w:rPr>
      </w:pPr>
      <w:r w:rsidRPr="00016492">
        <w:rPr>
          <w:rFonts w:ascii="Times New Roman" w:hAnsi="Times New Roman" w:cs="Times New Roman"/>
          <w:sz w:val="20"/>
          <w:szCs w:val="20"/>
        </w:rPr>
        <w:lastRenderedPageBreak/>
        <w:t>Литература</w:t>
      </w:r>
      <w:r w:rsidR="00B07888" w:rsidRPr="00016492">
        <w:rPr>
          <w:rFonts w:ascii="Times New Roman" w:hAnsi="Times New Roman" w:cs="Times New Roman"/>
          <w:sz w:val="20"/>
          <w:szCs w:val="20"/>
        </w:rPr>
        <w:t xml:space="preserve"> и источники.</w:t>
      </w:r>
    </w:p>
    <w:p w:rsidR="000E4988" w:rsidRPr="00016492" w:rsidRDefault="000E4988" w:rsidP="000E4988">
      <w:pPr>
        <w:pStyle w:val="a5"/>
        <w:numPr>
          <w:ilvl w:val="0"/>
          <w:numId w:val="1"/>
        </w:numPr>
        <w:ind w:left="0" w:firstLine="0"/>
        <w:rPr>
          <w:rFonts w:ascii="Times New Roman" w:hAnsi="Times New Roman" w:cs="Times New Roman"/>
        </w:rPr>
      </w:pPr>
      <w:r w:rsidRPr="00016492">
        <w:rPr>
          <w:rFonts w:ascii="Times New Roman" w:hAnsi="Times New Roman" w:cs="Times New Roman"/>
        </w:rPr>
        <w:t xml:space="preserve">Русская Православная Церковь в советское время (1917-1991): материалы и документы по истории отношений между государством и церковью, сост. Герд </w:t>
      </w:r>
      <w:proofErr w:type="spellStart"/>
      <w:r w:rsidRPr="00016492">
        <w:rPr>
          <w:rFonts w:ascii="Times New Roman" w:hAnsi="Times New Roman" w:cs="Times New Roman"/>
        </w:rPr>
        <w:t>Штриккер</w:t>
      </w:r>
      <w:proofErr w:type="spellEnd"/>
      <w:r w:rsidRPr="00016492">
        <w:rPr>
          <w:rFonts w:ascii="Times New Roman" w:hAnsi="Times New Roman" w:cs="Times New Roman"/>
        </w:rPr>
        <w:t xml:space="preserve">. Кн.1. – М.: Пропилеи, 1995. </w:t>
      </w:r>
    </w:p>
    <w:p w:rsidR="00B07888" w:rsidRPr="00016492" w:rsidRDefault="002E367C" w:rsidP="00B07888">
      <w:pPr>
        <w:pStyle w:val="a5"/>
        <w:numPr>
          <w:ilvl w:val="0"/>
          <w:numId w:val="1"/>
        </w:numPr>
        <w:ind w:left="0" w:firstLine="0"/>
        <w:rPr>
          <w:rFonts w:ascii="Times New Roman" w:hAnsi="Times New Roman" w:cs="Times New Roman"/>
        </w:rPr>
      </w:pPr>
      <w:proofErr w:type="spellStart"/>
      <w:r w:rsidRPr="00016492">
        <w:rPr>
          <w:rFonts w:ascii="Times New Roman" w:hAnsi="Times New Roman" w:cs="Times New Roman"/>
          <w:color w:val="252525"/>
          <w:shd w:val="clear" w:color="auto" w:fill="FFFFFF"/>
        </w:rPr>
        <w:t>Батченко</w:t>
      </w:r>
      <w:proofErr w:type="spellEnd"/>
      <w:r w:rsidRPr="00016492">
        <w:rPr>
          <w:rFonts w:ascii="Times New Roman" w:hAnsi="Times New Roman" w:cs="Times New Roman"/>
          <w:color w:val="252525"/>
          <w:shd w:val="clear" w:color="auto" w:fill="FFFFFF"/>
        </w:rPr>
        <w:t xml:space="preserve"> В. С. Крестьянское сопротивление государственной антирелигиозной политике в 1929—1931 гг. (на материалах Западной области). Диссертация на соискание ученой степени кандидата исторических наук. — Смоленск, 2015</w:t>
      </w:r>
    </w:p>
    <w:p w:rsidR="00B07888" w:rsidRPr="00016492" w:rsidRDefault="00B07888" w:rsidP="00B07888">
      <w:pPr>
        <w:pStyle w:val="a5"/>
        <w:numPr>
          <w:ilvl w:val="0"/>
          <w:numId w:val="1"/>
        </w:numPr>
        <w:ind w:left="0" w:firstLine="0"/>
        <w:rPr>
          <w:rFonts w:ascii="Times New Roman" w:hAnsi="Times New Roman" w:cs="Times New Roman"/>
        </w:rPr>
      </w:pPr>
      <w:r w:rsidRPr="00016492">
        <w:rPr>
          <w:rFonts w:ascii="Times New Roman" w:hAnsi="Times New Roman" w:cs="Times New Roman"/>
        </w:rPr>
        <w:t xml:space="preserve">Арсеньев Н.С. Большевизм и религия // Ильин И.А. Собрание сочинений. Мир перед пропастью. Часть 3.Аналитическеи записки и публицистика. (1928-1941). М., 2001 </w:t>
      </w:r>
    </w:p>
    <w:p w:rsidR="00B07888" w:rsidRPr="00016492" w:rsidRDefault="00B07888" w:rsidP="00B07888">
      <w:pPr>
        <w:pStyle w:val="a5"/>
        <w:numPr>
          <w:ilvl w:val="0"/>
          <w:numId w:val="1"/>
        </w:numPr>
        <w:ind w:left="0" w:firstLine="0"/>
        <w:rPr>
          <w:rFonts w:ascii="Times New Roman" w:hAnsi="Times New Roman" w:cs="Times New Roman"/>
        </w:rPr>
      </w:pPr>
      <w:proofErr w:type="spellStart"/>
      <w:r w:rsidRPr="00016492">
        <w:rPr>
          <w:rFonts w:ascii="Times New Roman" w:hAnsi="Times New Roman" w:cs="Times New Roman"/>
        </w:rPr>
        <w:t>Солонов</w:t>
      </w:r>
      <w:proofErr w:type="spellEnd"/>
      <w:r w:rsidRPr="00016492">
        <w:rPr>
          <w:rFonts w:ascii="Times New Roman" w:hAnsi="Times New Roman" w:cs="Times New Roman"/>
        </w:rPr>
        <w:t xml:space="preserve"> А. «Кого считали кулаком в 1924-25 годах» // Трудные вопросы истории: Поиск. Размышления. Новый взгляд на события и факты. М., 1991. С. 99</w:t>
      </w:r>
    </w:p>
    <w:p w:rsidR="00B07888" w:rsidRPr="00016492" w:rsidRDefault="00B07888" w:rsidP="00B07888">
      <w:pPr>
        <w:pStyle w:val="a5"/>
        <w:numPr>
          <w:ilvl w:val="0"/>
          <w:numId w:val="1"/>
        </w:numPr>
        <w:ind w:left="0" w:firstLine="0"/>
        <w:rPr>
          <w:rFonts w:ascii="Times New Roman" w:hAnsi="Times New Roman" w:cs="Times New Roman"/>
        </w:rPr>
      </w:pPr>
      <w:r w:rsidRPr="00016492">
        <w:rPr>
          <w:rFonts w:ascii="Times New Roman" w:hAnsi="Times New Roman" w:cs="Times New Roman"/>
        </w:rPr>
        <w:t>Из циркулярного письма ЦК ВКП(б) «О мерах по усилению антирелигиозной работы» (Утверждено ЦК ВКП(б) 24 января 1929 г.</w:t>
      </w:r>
    </w:p>
    <w:p w:rsidR="00A45282" w:rsidRPr="00016492" w:rsidRDefault="00A45282" w:rsidP="00B07888">
      <w:pPr>
        <w:pStyle w:val="a5"/>
        <w:numPr>
          <w:ilvl w:val="0"/>
          <w:numId w:val="1"/>
        </w:numPr>
        <w:ind w:left="0" w:firstLine="0"/>
        <w:rPr>
          <w:rFonts w:ascii="Times New Roman" w:hAnsi="Times New Roman" w:cs="Times New Roman"/>
        </w:rPr>
      </w:pPr>
      <w:r w:rsidRPr="00016492">
        <w:rPr>
          <w:rFonts w:ascii="Times New Roman" w:hAnsi="Times New Roman" w:cs="Times New Roman"/>
        </w:rPr>
        <w:t>ГАКО, ф.3501, Оп.1, ед.хр.11, л.16</w:t>
      </w:r>
    </w:p>
    <w:p w:rsidR="00A74E6D" w:rsidRPr="00016492" w:rsidRDefault="00A74E6D" w:rsidP="000554D2">
      <w:pPr>
        <w:spacing w:line="240" w:lineRule="auto"/>
        <w:ind w:left="1134" w:firstLine="851"/>
        <w:rPr>
          <w:rFonts w:ascii="Times New Roman" w:hAnsi="Times New Roman" w:cs="Times New Roman"/>
          <w:sz w:val="20"/>
          <w:szCs w:val="20"/>
        </w:rPr>
      </w:pPr>
    </w:p>
    <w:p w:rsidR="00A74E6D" w:rsidRPr="00016492" w:rsidRDefault="00A74E6D" w:rsidP="000554D2">
      <w:pPr>
        <w:spacing w:line="240" w:lineRule="auto"/>
        <w:ind w:left="1134" w:firstLine="851"/>
        <w:rPr>
          <w:rFonts w:ascii="Times New Roman" w:hAnsi="Times New Roman" w:cs="Times New Roman"/>
          <w:sz w:val="20"/>
          <w:szCs w:val="20"/>
        </w:rPr>
      </w:pPr>
    </w:p>
    <w:sectPr w:rsidR="00A74E6D" w:rsidRPr="00016492" w:rsidSect="00F07945">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1DAC" w:rsidRDefault="00D01DAC" w:rsidP="00BE4E11">
      <w:pPr>
        <w:spacing w:after="0" w:line="240" w:lineRule="auto"/>
      </w:pPr>
      <w:r>
        <w:separator/>
      </w:r>
    </w:p>
  </w:endnote>
  <w:endnote w:type="continuationSeparator" w:id="0">
    <w:p w:rsidR="00D01DAC" w:rsidRDefault="00D01DAC" w:rsidP="00BE4E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78042416"/>
      <w:docPartObj>
        <w:docPartGallery w:val="Page Numbers (Bottom of Page)"/>
        <w:docPartUnique/>
      </w:docPartObj>
    </w:sdtPr>
    <w:sdtContent>
      <w:p w:rsidR="006D5A2C" w:rsidRDefault="00CF75B0">
        <w:pPr>
          <w:pStyle w:val="a3"/>
          <w:jc w:val="center"/>
        </w:pPr>
        <w:r>
          <w:fldChar w:fldCharType="begin"/>
        </w:r>
        <w:r w:rsidR="00810650">
          <w:instrText>PAGE   \* MERGEFORMAT</w:instrText>
        </w:r>
        <w:r>
          <w:fldChar w:fldCharType="separate"/>
        </w:r>
        <w:r w:rsidR="00016492">
          <w:rPr>
            <w:noProof/>
          </w:rPr>
          <w:t>1</w:t>
        </w:r>
        <w:r>
          <w:fldChar w:fldCharType="end"/>
        </w:r>
      </w:p>
    </w:sdtContent>
  </w:sdt>
  <w:p w:rsidR="006D5A2C" w:rsidRDefault="00D01DAC">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1DAC" w:rsidRDefault="00D01DAC" w:rsidP="00BE4E11">
      <w:pPr>
        <w:spacing w:after="0" w:line="240" w:lineRule="auto"/>
      </w:pPr>
      <w:r>
        <w:separator/>
      </w:r>
    </w:p>
  </w:footnote>
  <w:footnote w:type="continuationSeparator" w:id="0">
    <w:p w:rsidR="00D01DAC" w:rsidRDefault="00D01DAC" w:rsidP="00BE4E11">
      <w:pPr>
        <w:spacing w:after="0" w:line="240" w:lineRule="auto"/>
      </w:pPr>
      <w:r>
        <w:continuationSeparator/>
      </w:r>
    </w:p>
  </w:footnote>
  <w:footnote w:id="1">
    <w:p w:rsidR="000E4988" w:rsidRPr="00016492" w:rsidRDefault="000E4988">
      <w:pPr>
        <w:pStyle w:val="a5"/>
        <w:rPr>
          <w:rFonts w:ascii="Times New Roman" w:hAnsi="Times New Roman" w:cs="Times New Roman"/>
        </w:rPr>
      </w:pPr>
      <w:r w:rsidRPr="00016492">
        <w:rPr>
          <w:rStyle w:val="a7"/>
          <w:rFonts w:ascii="Times New Roman" w:hAnsi="Times New Roman" w:cs="Times New Roman"/>
        </w:rPr>
        <w:footnoteRef/>
      </w:r>
      <w:r w:rsidRPr="00016492">
        <w:rPr>
          <w:rFonts w:ascii="Times New Roman" w:hAnsi="Times New Roman" w:cs="Times New Roman"/>
        </w:rPr>
        <w:t xml:space="preserve"> </w:t>
      </w:r>
      <w:proofErr w:type="spellStart"/>
      <w:r w:rsidRPr="00016492">
        <w:rPr>
          <w:rFonts w:ascii="Times New Roman" w:hAnsi="Times New Roman" w:cs="Times New Roman"/>
        </w:rPr>
        <w:t>Солонов</w:t>
      </w:r>
      <w:proofErr w:type="spellEnd"/>
      <w:r w:rsidRPr="00016492">
        <w:rPr>
          <w:rFonts w:ascii="Times New Roman" w:hAnsi="Times New Roman" w:cs="Times New Roman"/>
        </w:rPr>
        <w:t xml:space="preserve"> А. «Кого считали кулаком в 1924-25 годах» // Трудные вопросы истории: Поиск. Размышления. Новый взгляд на события и факты. М., 1991. С. 99</w:t>
      </w:r>
    </w:p>
  </w:footnote>
  <w:footnote w:id="2">
    <w:p w:rsidR="00915511" w:rsidRPr="00016492" w:rsidRDefault="00915511">
      <w:pPr>
        <w:pStyle w:val="a5"/>
        <w:rPr>
          <w:rFonts w:ascii="Times New Roman" w:hAnsi="Times New Roman" w:cs="Times New Roman"/>
        </w:rPr>
      </w:pPr>
      <w:r w:rsidRPr="00016492">
        <w:rPr>
          <w:rStyle w:val="a7"/>
          <w:rFonts w:ascii="Times New Roman" w:hAnsi="Times New Roman" w:cs="Times New Roman"/>
        </w:rPr>
        <w:footnoteRef/>
      </w:r>
      <w:r w:rsidRPr="00016492">
        <w:rPr>
          <w:rFonts w:ascii="Times New Roman" w:hAnsi="Times New Roman" w:cs="Times New Roman"/>
        </w:rPr>
        <w:t xml:space="preserve"> </w:t>
      </w:r>
      <w:r w:rsidR="00757E5D" w:rsidRPr="00016492">
        <w:rPr>
          <w:rFonts w:ascii="Times New Roman" w:hAnsi="Times New Roman" w:cs="Times New Roman"/>
        </w:rPr>
        <w:t xml:space="preserve"> Архив Александра Н. Яковлева - Альманах "Россия. ХХ век"</w:t>
      </w:r>
      <w:r w:rsidRPr="00016492">
        <w:rPr>
          <w:rFonts w:ascii="Times New Roman" w:hAnsi="Times New Roman" w:cs="Times New Roman"/>
        </w:rPr>
        <w:t xml:space="preserve"> Из циркулярного письма ЦК ВКП(б) «О мерах по усилению антирелигиозной работы» (Утверждено ЦК ВКП(б) 24 января 1929 г.)</w:t>
      </w:r>
      <w:r w:rsidR="005C44A9" w:rsidRPr="00016492">
        <w:rPr>
          <w:rFonts w:ascii="Times New Roman" w:hAnsi="Times New Roman" w:cs="Times New Roman"/>
        </w:rPr>
        <w:t>.</w:t>
      </w:r>
      <w:r w:rsidR="005C44A9" w:rsidRPr="00016492">
        <w:rPr>
          <w:rFonts w:ascii="Times New Roman" w:hAnsi="Times New Roman" w:cs="Times New Roman"/>
          <w:color w:val="333333"/>
          <w:sz w:val="22"/>
          <w:szCs w:val="22"/>
          <w:shd w:val="clear" w:color="auto" w:fill="FFFFFF"/>
        </w:rPr>
        <w:t>[Электронный ресурс]</w:t>
      </w:r>
      <w:r w:rsidR="00757E5D" w:rsidRPr="00016492">
        <w:rPr>
          <w:rFonts w:ascii="Times New Roman" w:hAnsi="Times New Roman" w:cs="Times New Roman"/>
          <w:color w:val="333333"/>
          <w:sz w:val="22"/>
          <w:szCs w:val="22"/>
          <w:shd w:val="clear" w:color="auto" w:fill="FFFFFF"/>
        </w:rPr>
        <w:t xml:space="preserve"> URL:http://www.alexanderyakovlev.org/almanah/inside/almanah-doc/1005110</w:t>
      </w:r>
    </w:p>
  </w:footnote>
  <w:footnote w:id="3">
    <w:p w:rsidR="002E367C" w:rsidRPr="00016492" w:rsidRDefault="002E367C">
      <w:pPr>
        <w:pStyle w:val="a5"/>
        <w:rPr>
          <w:rFonts w:ascii="Times New Roman" w:hAnsi="Times New Roman" w:cs="Times New Roman"/>
        </w:rPr>
      </w:pPr>
      <w:r w:rsidRPr="00016492">
        <w:rPr>
          <w:rStyle w:val="a7"/>
          <w:rFonts w:ascii="Times New Roman" w:hAnsi="Times New Roman" w:cs="Times New Roman"/>
        </w:rPr>
        <w:footnoteRef/>
      </w:r>
      <w:r w:rsidRPr="00016492">
        <w:rPr>
          <w:rFonts w:ascii="Times New Roman" w:hAnsi="Times New Roman" w:cs="Times New Roman"/>
        </w:rPr>
        <w:t xml:space="preserve"> Арсеньев Н.С. Большевизм и религия // Ильин И.А. Собрание сочинений. Мир перед пропастью. Часть 3.Аналитическеи записки и публицистика. (1928-1941). М., 2001 С. 29-30.</w:t>
      </w:r>
    </w:p>
  </w:footnote>
  <w:footnote w:id="4">
    <w:p w:rsidR="004461A7" w:rsidRPr="00016492" w:rsidRDefault="004461A7" w:rsidP="002E367C">
      <w:pPr>
        <w:pStyle w:val="a5"/>
        <w:rPr>
          <w:rFonts w:ascii="Times New Roman" w:hAnsi="Times New Roman" w:cs="Times New Roman"/>
        </w:rPr>
      </w:pPr>
      <w:r w:rsidRPr="00016492">
        <w:rPr>
          <w:rStyle w:val="a7"/>
          <w:rFonts w:ascii="Times New Roman" w:hAnsi="Times New Roman" w:cs="Times New Roman"/>
        </w:rPr>
        <w:footnoteRef/>
      </w:r>
      <w:r w:rsidRPr="00016492">
        <w:rPr>
          <w:rFonts w:ascii="Times New Roman" w:hAnsi="Times New Roman" w:cs="Times New Roman"/>
        </w:rPr>
        <w:t xml:space="preserve"> </w:t>
      </w:r>
      <w:proofErr w:type="spellStart"/>
      <w:r w:rsidR="000E4988" w:rsidRPr="00016492">
        <w:rPr>
          <w:rFonts w:ascii="Times New Roman" w:hAnsi="Times New Roman" w:cs="Times New Roman"/>
          <w:color w:val="252525"/>
          <w:shd w:val="clear" w:color="auto" w:fill="FFFFFF"/>
        </w:rPr>
        <w:t>Батченко</w:t>
      </w:r>
      <w:proofErr w:type="spellEnd"/>
      <w:r w:rsidR="000E4988" w:rsidRPr="00016492">
        <w:rPr>
          <w:rFonts w:ascii="Times New Roman" w:hAnsi="Times New Roman" w:cs="Times New Roman"/>
          <w:color w:val="252525"/>
          <w:shd w:val="clear" w:color="auto" w:fill="FFFFFF"/>
        </w:rPr>
        <w:t xml:space="preserve"> В. С. Крестьянское сопротивление государственной антирелигиозной политике в 1929—1931 гг. (на материалах Западной области). Диссертация на соискание ученой степени кандидата исторических наук. — Смоленск, 2015</w:t>
      </w:r>
      <w:r w:rsidR="002E367C" w:rsidRPr="00016492">
        <w:rPr>
          <w:rFonts w:ascii="Times New Roman" w:hAnsi="Times New Roman" w:cs="Times New Roman"/>
          <w:color w:val="252525"/>
          <w:shd w:val="clear" w:color="auto" w:fill="FFFFFF"/>
        </w:rPr>
        <w:t>.</w:t>
      </w:r>
      <w:r w:rsidR="00A45282" w:rsidRPr="00016492">
        <w:rPr>
          <w:rFonts w:ascii="Times New Roman" w:hAnsi="Times New Roman" w:cs="Times New Roman"/>
        </w:rPr>
        <w:t>С.</w:t>
      </w:r>
      <w:r w:rsidR="000E4988" w:rsidRPr="00016492">
        <w:rPr>
          <w:rFonts w:ascii="Times New Roman" w:hAnsi="Times New Roman" w:cs="Times New Roman"/>
        </w:rPr>
        <w:t xml:space="preserve"> 115</w:t>
      </w:r>
    </w:p>
  </w:footnote>
  <w:footnote w:id="5">
    <w:p w:rsidR="00741CE6" w:rsidRPr="00016492" w:rsidRDefault="00741CE6">
      <w:pPr>
        <w:pStyle w:val="a5"/>
        <w:rPr>
          <w:rFonts w:ascii="Times New Roman" w:hAnsi="Times New Roman" w:cs="Times New Roman"/>
        </w:rPr>
      </w:pPr>
      <w:r w:rsidRPr="00016492">
        <w:rPr>
          <w:rStyle w:val="a7"/>
          <w:rFonts w:ascii="Times New Roman" w:hAnsi="Times New Roman" w:cs="Times New Roman"/>
        </w:rPr>
        <w:footnoteRef/>
      </w:r>
      <w:r w:rsidRPr="00016492">
        <w:rPr>
          <w:rFonts w:ascii="Times New Roman" w:hAnsi="Times New Roman" w:cs="Times New Roman"/>
        </w:rPr>
        <w:t xml:space="preserve"> Русская Православная Церковь в советское время (1917-1991): материалы и документы по истории отношений между государством и церковью, сост. Герд </w:t>
      </w:r>
      <w:proofErr w:type="spellStart"/>
      <w:r w:rsidRPr="00016492">
        <w:rPr>
          <w:rFonts w:ascii="Times New Roman" w:hAnsi="Times New Roman" w:cs="Times New Roman"/>
        </w:rPr>
        <w:t>Штриккер</w:t>
      </w:r>
      <w:proofErr w:type="spellEnd"/>
      <w:r w:rsidRPr="00016492">
        <w:rPr>
          <w:rFonts w:ascii="Times New Roman" w:hAnsi="Times New Roman" w:cs="Times New Roman"/>
        </w:rPr>
        <w:t>. Кн.1. – М.: Пропилеи, 1995. – 399 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756145"/>
    <w:multiLevelType w:val="hybridMultilevel"/>
    <w:tmpl w:val="CC62720E"/>
    <w:lvl w:ilvl="0" w:tplc="0419000F">
      <w:start w:val="1"/>
      <w:numFmt w:val="decimal"/>
      <w:lvlText w:val="%1."/>
      <w:lvlJc w:val="left"/>
      <w:pPr>
        <w:ind w:left="2705" w:hanging="360"/>
      </w:pPr>
    </w:lvl>
    <w:lvl w:ilvl="1" w:tplc="04190019" w:tentative="1">
      <w:start w:val="1"/>
      <w:numFmt w:val="lowerLetter"/>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characterSpacingControl w:val="doNotCompress"/>
  <w:footnotePr>
    <w:footnote w:id="-1"/>
    <w:footnote w:id="0"/>
  </w:footnotePr>
  <w:endnotePr>
    <w:endnote w:id="-1"/>
    <w:endnote w:id="0"/>
  </w:endnotePr>
  <w:compat/>
  <w:rsids>
    <w:rsidRoot w:val="00810650"/>
    <w:rsid w:val="00016492"/>
    <w:rsid w:val="0004119E"/>
    <w:rsid w:val="00054B5A"/>
    <w:rsid w:val="000554D2"/>
    <w:rsid w:val="000D2D0B"/>
    <w:rsid w:val="000E4988"/>
    <w:rsid w:val="000F2672"/>
    <w:rsid w:val="00171EE1"/>
    <w:rsid w:val="00191054"/>
    <w:rsid w:val="001A7EB9"/>
    <w:rsid w:val="001D46E2"/>
    <w:rsid w:val="002362C3"/>
    <w:rsid w:val="00237472"/>
    <w:rsid w:val="002A0644"/>
    <w:rsid w:val="002E367C"/>
    <w:rsid w:val="0038542C"/>
    <w:rsid w:val="004043D4"/>
    <w:rsid w:val="004125A5"/>
    <w:rsid w:val="00420FA1"/>
    <w:rsid w:val="004461A7"/>
    <w:rsid w:val="00524AA6"/>
    <w:rsid w:val="00532F62"/>
    <w:rsid w:val="0057658E"/>
    <w:rsid w:val="005C44A9"/>
    <w:rsid w:val="006C40D9"/>
    <w:rsid w:val="006D6F50"/>
    <w:rsid w:val="0070714E"/>
    <w:rsid w:val="00714EF1"/>
    <w:rsid w:val="00741CE6"/>
    <w:rsid w:val="00757E5D"/>
    <w:rsid w:val="00764B07"/>
    <w:rsid w:val="007A64DF"/>
    <w:rsid w:val="007C3E19"/>
    <w:rsid w:val="00810650"/>
    <w:rsid w:val="008229B5"/>
    <w:rsid w:val="008D0DCE"/>
    <w:rsid w:val="00915511"/>
    <w:rsid w:val="0098443B"/>
    <w:rsid w:val="009E2C18"/>
    <w:rsid w:val="009E5991"/>
    <w:rsid w:val="00A45282"/>
    <w:rsid w:val="00A74E6D"/>
    <w:rsid w:val="00B07888"/>
    <w:rsid w:val="00B41DC5"/>
    <w:rsid w:val="00B47A0A"/>
    <w:rsid w:val="00B87BC4"/>
    <w:rsid w:val="00BE4E11"/>
    <w:rsid w:val="00BF7B00"/>
    <w:rsid w:val="00C3094D"/>
    <w:rsid w:val="00CA1628"/>
    <w:rsid w:val="00CE7660"/>
    <w:rsid w:val="00CF75B0"/>
    <w:rsid w:val="00D01DAC"/>
    <w:rsid w:val="00D32C5C"/>
    <w:rsid w:val="00D43BDD"/>
    <w:rsid w:val="00D5760E"/>
    <w:rsid w:val="00E11D89"/>
    <w:rsid w:val="00E3713F"/>
    <w:rsid w:val="00EC6B40"/>
    <w:rsid w:val="00ED3F45"/>
    <w:rsid w:val="00EE1E93"/>
    <w:rsid w:val="00F1411E"/>
    <w:rsid w:val="00F7087C"/>
    <w:rsid w:val="00FB466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3BD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810650"/>
    <w:pPr>
      <w:tabs>
        <w:tab w:val="center" w:pos="4677"/>
        <w:tab w:val="right" w:pos="9355"/>
      </w:tabs>
      <w:spacing w:after="0" w:line="240" w:lineRule="auto"/>
    </w:pPr>
  </w:style>
  <w:style w:type="character" w:customStyle="1" w:styleId="a4">
    <w:name w:val="Нижний колонтитул Знак"/>
    <w:basedOn w:val="a0"/>
    <w:link w:val="a3"/>
    <w:uiPriority w:val="99"/>
    <w:rsid w:val="00810650"/>
  </w:style>
  <w:style w:type="paragraph" w:styleId="a5">
    <w:name w:val="footnote text"/>
    <w:basedOn w:val="a"/>
    <w:link w:val="a6"/>
    <w:uiPriority w:val="99"/>
    <w:unhideWhenUsed/>
    <w:rsid w:val="00EC6B40"/>
    <w:pPr>
      <w:spacing w:after="0" w:line="240" w:lineRule="auto"/>
    </w:pPr>
    <w:rPr>
      <w:sz w:val="20"/>
      <w:szCs w:val="20"/>
    </w:rPr>
  </w:style>
  <w:style w:type="character" w:customStyle="1" w:styleId="a6">
    <w:name w:val="Текст сноски Знак"/>
    <w:basedOn w:val="a0"/>
    <w:link w:val="a5"/>
    <w:uiPriority w:val="99"/>
    <w:rsid w:val="00EC6B40"/>
    <w:rPr>
      <w:sz w:val="20"/>
      <w:szCs w:val="20"/>
    </w:rPr>
  </w:style>
  <w:style w:type="character" w:styleId="a7">
    <w:name w:val="footnote reference"/>
    <w:basedOn w:val="a0"/>
    <w:uiPriority w:val="99"/>
    <w:semiHidden/>
    <w:unhideWhenUsed/>
    <w:rsid w:val="00EC6B40"/>
    <w:rPr>
      <w:vertAlign w:val="superscript"/>
    </w:rPr>
  </w:style>
  <w:style w:type="character" w:customStyle="1" w:styleId="apple-converted-space">
    <w:name w:val="apple-converted-space"/>
    <w:basedOn w:val="a0"/>
    <w:rsid w:val="00EC6B40"/>
  </w:style>
  <w:style w:type="character" w:styleId="a8">
    <w:name w:val="Emphasis"/>
    <w:basedOn w:val="a0"/>
    <w:uiPriority w:val="20"/>
    <w:qFormat/>
    <w:rsid w:val="00EC6B40"/>
    <w:rPr>
      <w:i/>
      <w:iCs/>
    </w:rPr>
  </w:style>
  <w:style w:type="character" w:customStyle="1" w:styleId="tooltip">
    <w:name w:val="tooltip"/>
    <w:basedOn w:val="a0"/>
    <w:rsid w:val="008229B5"/>
  </w:style>
  <w:style w:type="paragraph" w:styleId="a9">
    <w:name w:val="List Paragraph"/>
    <w:basedOn w:val="a"/>
    <w:uiPriority w:val="34"/>
    <w:qFormat/>
    <w:rsid w:val="000E4988"/>
    <w:pPr>
      <w:ind w:left="720"/>
      <w:contextualSpacing/>
    </w:pPr>
  </w:style>
  <w:style w:type="character" w:styleId="aa">
    <w:name w:val="Strong"/>
    <w:basedOn w:val="a0"/>
    <w:uiPriority w:val="22"/>
    <w:qFormat/>
    <w:rsid w:val="00EE1E93"/>
    <w:rPr>
      <w:b/>
      <w:bCs/>
    </w:rPr>
  </w:style>
  <w:style w:type="character" w:styleId="ab">
    <w:name w:val="Hyperlink"/>
    <w:basedOn w:val="a0"/>
    <w:uiPriority w:val="99"/>
    <w:semiHidden/>
    <w:unhideWhenUsed/>
    <w:rsid w:val="00EE1E93"/>
    <w:rPr>
      <w:color w:val="0000FF"/>
      <w:u w:val="single"/>
    </w:rPr>
  </w:style>
</w:styles>
</file>

<file path=word/webSettings.xml><?xml version="1.0" encoding="utf-8"?>
<w:webSettings xmlns:r="http://schemas.openxmlformats.org/officeDocument/2006/relationships" xmlns:w="http://schemas.openxmlformats.org/wordprocessingml/2006/main">
  <w:divs>
    <w:div w:id="251939751">
      <w:bodyDiv w:val="1"/>
      <w:marLeft w:val="0"/>
      <w:marRight w:val="0"/>
      <w:marTop w:val="0"/>
      <w:marBottom w:val="0"/>
      <w:divBdr>
        <w:top w:val="none" w:sz="0" w:space="0" w:color="auto"/>
        <w:left w:val="none" w:sz="0" w:space="0" w:color="auto"/>
        <w:bottom w:val="none" w:sz="0" w:space="0" w:color="auto"/>
        <w:right w:val="none" w:sz="0" w:space="0" w:color="auto"/>
      </w:divBdr>
    </w:div>
    <w:div w:id="719403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4909FD-AB2F-4EEC-A65D-68062C4CD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1747</Words>
  <Characters>9958</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Артем Федотов</dc:creator>
  <cp:lastModifiedBy>владелец</cp:lastModifiedBy>
  <cp:revision>2</cp:revision>
  <dcterms:created xsi:type="dcterms:W3CDTF">2018-01-07T14:21:00Z</dcterms:created>
  <dcterms:modified xsi:type="dcterms:W3CDTF">2018-01-07T14:21:00Z</dcterms:modified>
</cp:coreProperties>
</file>