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156C" w:rsidRDefault="009D156C" w:rsidP="00DA384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A3845">
        <w:rPr>
          <w:rFonts w:ascii="Times New Roman" w:hAnsi="Times New Roman" w:cs="Times New Roman"/>
          <w:sz w:val="28"/>
          <w:szCs w:val="28"/>
        </w:rPr>
        <w:t>ам</w:t>
      </w:r>
      <w:r>
        <w:rPr>
          <w:rFonts w:ascii="Times New Roman" w:hAnsi="Times New Roman" w:cs="Times New Roman"/>
          <w:sz w:val="28"/>
          <w:szCs w:val="28"/>
        </w:rPr>
        <w:t>ые далеко идущие успехи</w:t>
      </w:r>
    </w:p>
    <w:p w:rsidR="009D156C" w:rsidRDefault="00DA3845" w:rsidP="00DA384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9D156C">
        <w:rPr>
          <w:rFonts w:ascii="Times New Roman" w:hAnsi="Times New Roman" w:cs="Times New Roman"/>
          <w:sz w:val="28"/>
          <w:szCs w:val="28"/>
        </w:rPr>
        <w:t xml:space="preserve">ауки и техники рассчитаны не </w:t>
      </w:r>
    </w:p>
    <w:p w:rsidR="00DA3845" w:rsidRDefault="00DA3845" w:rsidP="00DA384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9D156C">
        <w:rPr>
          <w:rFonts w:ascii="Times New Roman" w:hAnsi="Times New Roman" w:cs="Times New Roman"/>
          <w:sz w:val="28"/>
          <w:szCs w:val="28"/>
        </w:rPr>
        <w:t xml:space="preserve">олько </w:t>
      </w:r>
      <w:r>
        <w:rPr>
          <w:rFonts w:ascii="Times New Roman" w:hAnsi="Times New Roman" w:cs="Times New Roman"/>
          <w:sz w:val="28"/>
          <w:szCs w:val="28"/>
        </w:rPr>
        <w:t>на мыслящего,</w:t>
      </w:r>
    </w:p>
    <w:p w:rsidR="009D156C" w:rsidRDefault="00DA3845" w:rsidP="00DA384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но и ощущающего человека. </w:t>
      </w:r>
    </w:p>
    <w:p w:rsidR="002E2EF3" w:rsidRDefault="009D156C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Ранний возраст – самое благоприятное время для сенсорного воспитания детей, которое обеспечивает полное восприятие окружающего мира. Сенсорное воспитание это целенаправленное развитие ощущений и восприятия. Оно способствует умственному, физическому и эстетическому развитию детей. </w:t>
      </w:r>
      <w:r w:rsidR="00DA3845">
        <w:rPr>
          <w:rFonts w:ascii="Times New Roman" w:hAnsi="Times New Roman" w:cs="Times New Roman"/>
          <w:sz w:val="28"/>
          <w:szCs w:val="28"/>
        </w:rPr>
        <w:t xml:space="preserve">Познание окружающего мира начинается с ощущений. Чем богаче и ярче ощущения и восприятия, тем шире и </w:t>
      </w:r>
      <w:proofErr w:type="spellStart"/>
      <w:r w:rsidR="00DA3845">
        <w:rPr>
          <w:rFonts w:ascii="Times New Roman" w:hAnsi="Times New Roman" w:cs="Times New Roman"/>
          <w:sz w:val="28"/>
          <w:szCs w:val="28"/>
        </w:rPr>
        <w:t>многограннее</w:t>
      </w:r>
      <w:proofErr w:type="spellEnd"/>
      <w:r w:rsidR="00DA3845">
        <w:rPr>
          <w:rFonts w:ascii="Times New Roman" w:hAnsi="Times New Roman" w:cs="Times New Roman"/>
          <w:sz w:val="28"/>
          <w:szCs w:val="28"/>
        </w:rPr>
        <w:t xml:space="preserve"> будут знания о мире. </w:t>
      </w:r>
    </w:p>
    <w:p w:rsidR="00884E49" w:rsidRDefault="009D156C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каждым годом все чаще сталкиваемся с проблемами развития речи детей дошкольного возраста. Это обусловлено разными социальными и экологическими факторами. </w:t>
      </w:r>
      <w:r w:rsidR="00884E49">
        <w:rPr>
          <w:rFonts w:ascii="Times New Roman" w:hAnsi="Times New Roman" w:cs="Times New Roman"/>
          <w:sz w:val="28"/>
          <w:szCs w:val="28"/>
        </w:rPr>
        <w:t xml:space="preserve">А так как развитие речевого аппарата тесно связано с развитием сенсорного восприятия, то и направленность у детей младшего дошкольного возраста идет именно на развитие </w:t>
      </w:r>
      <w:proofErr w:type="spellStart"/>
      <w:r w:rsidR="00884E49">
        <w:rPr>
          <w:rFonts w:ascii="Times New Roman" w:hAnsi="Times New Roman" w:cs="Times New Roman"/>
          <w:sz w:val="28"/>
          <w:szCs w:val="28"/>
        </w:rPr>
        <w:t>сенсорики</w:t>
      </w:r>
      <w:proofErr w:type="spellEnd"/>
      <w:r w:rsidR="00884E49">
        <w:rPr>
          <w:rFonts w:ascii="Times New Roman" w:hAnsi="Times New Roman" w:cs="Times New Roman"/>
          <w:sz w:val="28"/>
          <w:szCs w:val="28"/>
        </w:rPr>
        <w:t>. Поэтому нами было разработан</w:t>
      </w:r>
      <w:r w:rsidR="003D64C7">
        <w:rPr>
          <w:rFonts w:ascii="Times New Roman" w:hAnsi="Times New Roman" w:cs="Times New Roman"/>
          <w:sz w:val="28"/>
          <w:szCs w:val="28"/>
        </w:rPr>
        <w:t>о игровое панно «Поляна чудес</w:t>
      </w:r>
      <w:r w:rsidR="00884E49">
        <w:rPr>
          <w:rFonts w:ascii="Times New Roman" w:hAnsi="Times New Roman" w:cs="Times New Roman"/>
          <w:sz w:val="28"/>
          <w:szCs w:val="28"/>
        </w:rPr>
        <w:t>», направленно на развитие мелкой моторики рук.</w:t>
      </w:r>
    </w:p>
    <w:p w:rsidR="00884E49" w:rsidRDefault="00884E49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формирование сенсорной культуры у детей младшего дошкольного возраста.</w:t>
      </w:r>
    </w:p>
    <w:p w:rsidR="000C18E7" w:rsidRDefault="00884E49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0C18E7" w:rsidRDefault="000C18E7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создать условия для обогащения и накопления сенсорного опыта детей в ходе предметно-игровой деятельности через игры с дидактическим материалом</w:t>
      </w:r>
    </w:p>
    <w:p w:rsidR="009D156C" w:rsidRDefault="000C18E7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сформировать умения ориентирования в пространстве и знания о понятиях цвета, формы, величины и количества в соответствие с возрастными особенностями детей;</w:t>
      </w:r>
    </w:p>
    <w:p w:rsidR="000C18E7" w:rsidRDefault="000C18E7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воспитывать первичные волевые черты характера в процессе овладения целенаправленными действиями с предметами (умение не отвлекаться от поставленной задачи, стремление к получению положительного результата и т.д.)</w:t>
      </w:r>
    </w:p>
    <w:p w:rsidR="006077D4" w:rsidRDefault="006077D4" w:rsidP="006077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Пособие </w:t>
      </w:r>
      <w:r w:rsidR="006F5907">
        <w:rPr>
          <w:rFonts w:ascii="Times New Roman" w:hAnsi="Times New Roman" w:cs="Times New Roman"/>
          <w:sz w:val="28"/>
          <w:szCs w:val="28"/>
        </w:rPr>
        <w:t>полифункциональное</w:t>
      </w:r>
      <w:r>
        <w:rPr>
          <w:rFonts w:ascii="Times New Roman" w:hAnsi="Times New Roman" w:cs="Times New Roman"/>
          <w:sz w:val="28"/>
          <w:szCs w:val="28"/>
        </w:rPr>
        <w:t>. Может быть гибко использовано в соответствии с замыслом ребенка, сюжетом игры в разных функциях, способствуя развитию творчества, воображения, знаковой символичной деятельности. Пригодно к использованию одновременно группой воспитанников или в индивидуальном порядке. Так же может быть использовано в непосредственной образовательной деятельности и в режимные моменты.</w:t>
      </w:r>
    </w:p>
    <w:p w:rsidR="000C18E7" w:rsidRDefault="003D64C7" w:rsidP="00884E4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Игровое панно «Поляна чудес</w:t>
      </w:r>
      <w:bookmarkStart w:id="0" w:name="_GoBack"/>
      <w:bookmarkEnd w:id="0"/>
      <w:r w:rsidR="006077D4">
        <w:rPr>
          <w:rFonts w:ascii="Times New Roman" w:hAnsi="Times New Roman" w:cs="Times New Roman"/>
          <w:sz w:val="28"/>
          <w:szCs w:val="28"/>
        </w:rPr>
        <w:t>» включает в себя по разным образовательным областям:</w:t>
      </w:r>
    </w:p>
    <w:p w:rsidR="006077D4" w:rsidRDefault="008277BB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277BB">
        <w:rPr>
          <w:rFonts w:ascii="Times New Roman" w:hAnsi="Times New Roman" w:cs="Times New Roman"/>
          <w:sz w:val="28"/>
          <w:szCs w:val="28"/>
        </w:rPr>
        <w:t xml:space="preserve">  </w:t>
      </w:r>
      <w:r w:rsidR="006077D4" w:rsidRPr="008277BB">
        <w:rPr>
          <w:rFonts w:ascii="Times New Roman" w:hAnsi="Times New Roman" w:cs="Times New Roman"/>
          <w:sz w:val="28"/>
          <w:szCs w:val="28"/>
        </w:rPr>
        <w:t>«Один – много».  На пан</w:t>
      </w:r>
      <w:r w:rsidR="006F5907">
        <w:rPr>
          <w:rFonts w:ascii="Times New Roman" w:hAnsi="Times New Roman" w:cs="Times New Roman"/>
          <w:sz w:val="28"/>
          <w:szCs w:val="28"/>
        </w:rPr>
        <w:t xml:space="preserve">но расположен цветок </w:t>
      </w:r>
      <w:proofErr w:type="gramStart"/>
      <w:r w:rsidR="006F5907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6F590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F5907">
        <w:rPr>
          <w:rFonts w:ascii="Times New Roman" w:hAnsi="Times New Roman" w:cs="Times New Roman"/>
          <w:sz w:val="28"/>
          <w:szCs w:val="28"/>
        </w:rPr>
        <w:t>липучка</w:t>
      </w:r>
      <w:proofErr w:type="gramEnd"/>
      <w:r w:rsidR="006077D4" w:rsidRPr="008277BB">
        <w:rPr>
          <w:rFonts w:ascii="Times New Roman" w:hAnsi="Times New Roman" w:cs="Times New Roman"/>
          <w:sz w:val="28"/>
          <w:szCs w:val="28"/>
        </w:rPr>
        <w:t xml:space="preserve"> (серединка и лепестки отдельно). Дети поочередно наклеивают лепестки и знакомятся с понятием лепесток один, и лепестков много.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ознакомление детей с понятием один – много.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сформировать знания о понятиях один - много;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воспитывать творческие способности.</w:t>
      </w:r>
    </w:p>
    <w:p w:rsidR="006F5907" w:rsidRPr="008277BB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077D4" w:rsidRDefault="008277BB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277BB">
        <w:rPr>
          <w:rFonts w:ascii="Times New Roman" w:hAnsi="Times New Roman" w:cs="Times New Roman"/>
          <w:sz w:val="28"/>
          <w:szCs w:val="28"/>
        </w:rPr>
        <w:t>«Длинный - короткий». На панно расположено солнышко с лучиками разной длины. Дети методом наложения определяют лучик короткий и лучик длинный.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ознакомление детей с понятием </w:t>
      </w:r>
      <w:proofErr w:type="gramStart"/>
      <w:r>
        <w:rPr>
          <w:rFonts w:ascii="Times New Roman" w:hAnsi="Times New Roman" w:cs="Times New Roman"/>
          <w:sz w:val="28"/>
          <w:szCs w:val="28"/>
        </w:rPr>
        <w:t>длинный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короткий.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сформировать знания о понятиях длинны -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короткий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воспитывать творческие способности.</w:t>
      </w:r>
    </w:p>
    <w:p w:rsidR="006F5907" w:rsidRPr="008277BB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8277BB" w:rsidRDefault="008277BB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277BB">
        <w:rPr>
          <w:rFonts w:ascii="Times New Roman" w:hAnsi="Times New Roman" w:cs="Times New Roman"/>
          <w:sz w:val="28"/>
          <w:szCs w:val="28"/>
        </w:rPr>
        <w:t>«Большой - маленький».  На панно расположено два облачка (две бабочки) разного размера. Дети методом наложения определяют большое облачко и маленькое облачко.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ознакомление детей с понятием большой - маленький.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сформировать знания о понятиях большой - маленький;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воспитывать творческие способности.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5F4B8B" w:rsidRDefault="005F4B8B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«Твердый – мягкий».  На панно расположен стручки гороха с горошинами внутри разной плотности (пластилин, крупы, шелестящий целлофан) 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ознакомление детей с понятием </w:t>
      </w:r>
      <w:proofErr w:type="gramStart"/>
      <w:r>
        <w:rPr>
          <w:rFonts w:ascii="Times New Roman" w:hAnsi="Times New Roman" w:cs="Times New Roman"/>
          <w:sz w:val="28"/>
          <w:szCs w:val="28"/>
        </w:rPr>
        <w:t>твердый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мягкий.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6F5907" w:rsidRPr="006F5907" w:rsidRDefault="006F5907" w:rsidP="006F590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F5907"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6F5907" w:rsidRPr="006F5907" w:rsidRDefault="006F5907" w:rsidP="006F590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F5907">
        <w:rPr>
          <w:rFonts w:ascii="Times New Roman" w:hAnsi="Times New Roman" w:cs="Times New Roman"/>
          <w:sz w:val="28"/>
          <w:szCs w:val="28"/>
        </w:rPr>
        <w:t>-  сформировать зна</w:t>
      </w:r>
      <w:r>
        <w:rPr>
          <w:rFonts w:ascii="Times New Roman" w:hAnsi="Times New Roman" w:cs="Times New Roman"/>
          <w:sz w:val="28"/>
          <w:szCs w:val="28"/>
        </w:rPr>
        <w:t xml:space="preserve">ния о понятиях </w:t>
      </w:r>
      <w:proofErr w:type="gramStart"/>
      <w:r>
        <w:rPr>
          <w:rFonts w:ascii="Times New Roman" w:hAnsi="Times New Roman" w:cs="Times New Roman"/>
          <w:sz w:val="28"/>
          <w:szCs w:val="28"/>
        </w:rPr>
        <w:t>твердый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074748">
        <w:rPr>
          <w:rFonts w:ascii="Times New Roman" w:hAnsi="Times New Roman" w:cs="Times New Roman"/>
          <w:sz w:val="28"/>
          <w:szCs w:val="28"/>
        </w:rPr>
        <w:t>мягкий</w:t>
      </w:r>
      <w:r w:rsidRPr="006F5907">
        <w:rPr>
          <w:rFonts w:ascii="Times New Roman" w:hAnsi="Times New Roman" w:cs="Times New Roman"/>
          <w:sz w:val="28"/>
          <w:szCs w:val="28"/>
        </w:rPr>
        <w:t>;</w:t>
      </w:r>
    </w:p>
    <w:p w:rsidR="006F5907" w:rsidRPr="006F5907" w:rsidRDefault="006F5907" w:rsidP="006F590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F5907">
        <w:rPr>
          <w:rFonts w:ascii="Times New Roman" w:hAnsi="Times New Roman" w:cs="Times New Roman"/>
          <w:sz w:val="28"/>
          <w:szCs w:val="28"/>
        </w:rPr>
        <w:t>-  воспитывать творческие способности.</w:t>
      </w:r>
    </w:p>
    <w:p w:rsidR="006F5907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5F4B8B" w:rsidRDefault="005F4B8B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96835">
        <w:rPr>
          <w:rFonts w:ascii="Times New Roman" w:hAnsi="Times New Roman" w:cs="Times New Roman"/>
          <w:sz w:val="28"/>
          <w:szCs w:val="28"/>
        </w:rPr>
        <w:t>Послушай</w:t>
      </w:r>
      <w:r w:rsidR="00F01B2E">
        <w:rPr>
          <w:rFonts w:ascii="Times New Roman" w:hAnsi="Times New Roman" w:cs="Times New Roman"/>
          <w:sz w:val="28"/>
          <w:szCs w:val="28"/>
        </w:rPr>
        <w:t>,</w:t>
      </w:r>
      <w:r w:rsidR="00496835">
        <w:rPr>
          <w:rFonts w:ascii="Times New Roman" w:hAnsi="Times New Roman" w:cs="Times New Roman"/>
          <w:sz w:val="28"/>
          <w:szCs w:val="28"/>
        </w:rPr>
        <w:t xml:space="preserve"> как звучит?». На панно расположены</w:t>
      </w:r>
      <w:r w:rsidR="00074748">
        <w:rPr>
          <w:rFonts w:ascii="Times New Roman" w:hAnsi="Times New Roman" w:cs="Times New Roman"/>
          <w:sz w:val="28"/>
          <w:szCs w:val="28"/>
        </w:rPr>
        <w:t xml:space="preserve"> погремушки:</w:t>
      </w:r>
      <w:r w:rsidR="00496835">
        <w:rPr>
          <w:rFonts w:ascii="Times New Roman" w:hAnsi="Times New Roman" w:cs="Times New Roman"/>
          <w:sz w:val="28"/>
          <w:szCs w:val="28"/>
        </w:rPr>
        <w:t xml:space="preserve"> свинья, петух и баран, наполненные бисером. Ребенок может взять любое домашнее животное и потрясти возле уха, услышав характерный звук. </w:t>
      </w:r>
    </w:p>
    <w:p w:rsid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формирование у детей звукового восприятия</w:t>
      </w:r>
      <w:r w:rsidRPr="00074748">
        <w:rPr>
          <w:rFonts w:ascii="Times New Roman" w:hAnsi="Times New Roman" w:cs="Times New Roman"/>
          <w:sz w:val="28"/>
          <w:szCs w:val="28"/>
        </w:rPr>
        <w:t>.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074748" w:rsidRPr="00074748" w:rsidRDefault="00074748" w:rsidP="00074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74748"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>-  сформир</w:t>
      </w:r>
      <w:r>
        <w:rPr>
          <w:rFonts w:ascii="Times New Roman" w:hAnsi="Times New Roman" w:cs="Times New Roman"/>
          <w:sz w:val="28"/>
          <w:szCs w:val="28"/>
        </w:rPr>
        <w:t xml:space="preserve">овать у детей звуковое восприятие – звучит </w:t>
      </w:r>
      <w:proofErr w:type="gramStart"/>
      <w:r>
        <w:rPr>
          <w:rFonts w:ascii="Times New Roman" w:hAnsi="Times New Roman" w:cs="Times New Roman"/>
          <w:sz w:val="28"/>
          <w:szCs w:val="28"/>
        </w:rPr>
        <w:t>громче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если быстро трясти и тише если медленно трясти</w:t>
      </w:r>
      <w:r w:rsidRPr="00074748">
        <w:rPr>
          <w:rFonts w:ascii="Times New Roman" w:hAnsi="Times New Roman" w:cs="Times New Roman"/>
          <w:sz w:val="28"/>
          <w:szCs w:val="28"/>
        </w:rPr>
        <w:t>;</w:t>
      </w:r>
    </w:p>
    <w:p w:rsidR="00074748" w:rsidRPr="00074748" w:rsidRDefault="00074748" w:rsidP="00074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7474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научить детей подражать звуку погремушки</w:t>
      </w:r>
      <w:r w:rsidRPr="00074748">
        <w:rPr>
          <w:rFonts w:ascii="Times New Roman" w:hAnsi="Times New Roman" w:cs="Times New Roman"/>
          <w:sz w:val="28"/>
          <w:szCs w:val="28"/>
        </w:rPr>
        <w:t>.</w:t>
      </w: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96835" w:rsidRDefault="00496835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«Одень овощи на веревочку». На панно расположен шнур. Дети одевают на шнур прищепки, на которых закреплены овощи</w:t>
      </w:r>
      <w:r w:rsidR="004D49D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проговаривая </w:t>
      </w:r>
      <w:r w:rsidR="004D49D9">
        <w:rPr>
          <w:rFonts w:ascii="Times New Roman" w:hAnsi="Times New Roman" w:cs="Times New Roman"/>
          <w:sz w:val="28"/>
          <w:szCs w:val="28"/>
        </w:rPr>
        <w:t xml:space="preserve">их </w:t>
      </w:r>
      <w:r>
        <w:rPr>
          <w:rFonts w:ascii="Times New Roman" w:hAnsi="Times New Roman" w:cs="Times New Roman"/>
          <w:sz w:val="28"/>
          <w:szCs w:val="28"/>
        </w:rPr>
        <w:t xml:space="preserve">название. </w:t>
      </w: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развитие мелкой моторики рук.</w:t>
      </w: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074748" w:rsidRPr="00074748" w:rsidRDefault="00074748" w:rsidP="00074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74748">
        <w:rPr>
          <w:rFonts w:ascii="Times New Roman" w:hAnsi="Times New Roman" w:cs="Times New Roman"/>
          <w:sz w:val="28"/>
          <w:szCs w:val="28"/>
        </w:rPr>
        <w:t>-  сформировать</w:t>
      </w:r>
      <w:r>
        <w:rPr>
          <w:rFonts w:ascii="Times New Roman" w:hAnsi="Times New Roman" w:cs="Times New Roman"/>
          <w:sz w:val="28"/>
          <w:szCs w:val="28"/>
        </w:rPr>
        <w:t xml:space="preserve"> знания о некоторых названиях овощей</w:t>
      </w:r>
      <w:r w:rsidRPr="00074748">
        <w:rPr>
          <w:rFonts w:ascii="Times New Roman" w:hAnsi="Times New Roman" w:cs="Times New Roman"/>
          <w:sz w:val="28"/>
          <w:szCs w:val="28"/>
        </w:rPr>
        <w:t>;</w:t>
      </w:r>
    </w:p>
    <w:p w:rsidR="00074748" w:rsidRPr="00074748" w:rsidRDefault="00074748" w:rsidP="00074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7474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обогащение тактильной чувствительности</w:t>
      </w:r>
      <w:r w:rsidRPr="00074748">
        <w:rPr>
          <w:rFonts w:ascii="Times New Roman" w:hAnsi="Times New Roman" w:cs="Times New Roman"/>
          <w:sz w:val="28"/>
          <w:szCs w:val="28"/>
        </w:rPr>
        <w:t>.</w:t>
      </w: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D49D9" w:rsidRDefault="00607827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«Посади птичку в гнездо». На панно расположено </w:t>
      </w:r>
      <w:proofErr w:type="gramStart"/>
      <w:r>
        <w:rPr>
          <w:rFonts w:ascii="Times New Roman" w:hAnsi="Times New Roman" w:cs="Times New Roman"/>
          <w:sz w:val="28"/>
          <w:szCs w:val="28"/>
        </w:rPr>
        <w:t>дерево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котором пришиты разноцветные пуговицы. Ребенок надевает птичку на пуговицу. </w:t>
      </w:r>
    </w:p>
    <w:p w:rsid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>Цель: развитие мелкой моторики рук.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074748" w:rsidRP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>-  создать условия для развития сенсорных способностей;</w:t>
      </w:r>
    </w:p>
    <w:p w:rsidR="00074748" w:rsidRP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 xml:space="preserve">     - </w:t>
      </w:r>
      <w:r>
        <w:rPr>
          <w:rFonts w:ascii="Times New Roman" w:hAnsi="Times New Roman" w:cs="Times New Roman"/>
          <w:sz w:val="28"/>
          <w:szCs w:val="28"/>
        </w:rPr>
        <w:t xml:space="preserve"> учить детей надевать птичку в соответствии с цветом</w:t>
      </w:r>
      <w:r w:rsidRPr="00074748">
        <w:rPr>
          <w:rFonts w:ascii="Times New Roman" w:hAnsi="Times New Roman" w:cs="Times New Roman"/>
          <w:sz w:val="28"/>
          <w:szCs w:val="28"/>
        </w:rPr>
        <w:t>;</w:t>
      </w:r>
    </w:p>
    <w:p w:rsidR="00074748" w:rsidRPr="002842A9" w:rsidRDefault="002842A9" w:rsidP="002842A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74748" w:rsidRPr="002842A9">
        <w:rPr>
          <w:rFonts w:ascii="Times New Roman" w:hAnsi="Times New Roman" w:cs="Times New Roman"/>
          <w:sz w:val="28"/>
          <w:szCs w:val="28"/>
        </w:rPr>
        <w:t xml:space="preserve">     -  обогащение тактильной чувствительности.</w:t>
      </w: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07827" w:rsidRDefault="00607827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«Зашнуруй ствол дерева». На панно расположено дерево. На стволе дерева пришиты колечки. Ребенок продевает шнурок в колечки.</w:t>
      </w:r>
      <w:r w:rsidR="006F5907">
        <w:rPr>
          <w:rFonts w:ascii="Times New Roman" w:hAnsi="Times New Roman" w:cs="Times New Roman"/>
          <w:sz w:val="28"/>
          <w:szCs w:val="28"/>
        </w:rPr>
        <w:t xml:space="preserve"> По аналогии на панно расположены кеды с колечками.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 xml:space="preserve">Цель: формирование </w:t>
      </w:r>
      <w:r w:rsidR="00FA0E6B">
        <w:rPr>
          <w:rFonts w:ascii="Times New Roman" w:hAnsi="Times New Roman" w:cs="Times New Roman"/>
          <w:sz w:val="28"/>
          <w:szCs w:val="28"/>
        </w:rPr>
        <w:t>сенсорного</w:t>
      </w:r>
      <w:r w:rsidRPr="00074748">
        <w:rPr>
          <w:rFonts w:ascii="Times New Roman" w:hAnsi="Times New Roman" w:cs="Times New Roman"/>
          <w:sz w:val="28"/>
          <w:szCs w:val="28"/>
        </w:rPr>
        <w:t xml:space="preserve"> восприятия.</w:t>
      </w:r>
    </w:p>
    <w:p w:rsidR="00074748" w:rsidRPr="00074748" w:rsidRDefault="00074748" w:rsidP="0007474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>Задачи:</w:t>
      </w:r>
    </w:p>
    <w:p w:rsidR="00074748" w:rsidRPr="00074748" w:rsidRDefault="00074748" w:rsidP="00074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074748">
        <w:rPr>
          <w:rFonts w:ascii="Times New Roman" w:hAnsi="Times New Roman" w:cs="Times New Roman"/>
          <w:sz w:val="28"/>
          <w:szCs w:val="28"/>
        </w:rPr>
        <w:t xml:space="preserve">  -  создать условия для развития сенсорных способностей;</w:t>
      </w:r>
    </w:p>
    <w:p w:rsidR="00074748" w:rsidRP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 xml:space="preserve">-  </w:t>
      </w:r>
      <w:r w:rsidR="00FA0E6B">
        <w:rPr>
          <w:rFonts w:ascii="Times New Roman" w:hAnsi="Times New Roman" w:cs="Times New Roman"/>
          <w:sz w:val="28"/>
          <w:szCs w:val="28"/>
        </w:rPr>
        <w:t>развивать логическое мышление и соображение (поочередно продевать в колечко)</w:t>
      </w:r>
      <w:r w:rsidRPr="00074748">
        <w:rPr>
          <w:rFonts w:ascii="Times New Roman" w:hAnsi="Times New Roman" w:cs="Times New Roman"/>
          <w:sz w:val="28"/>
          <w:szCs w:val="28"/>
        </w:rPr>
        <w:t>;</w:t>
      </w:r>
      <w:r w:rsidR="00FA0E6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748" w:rsidRP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074748">
        <w:rPr>
          <w:rFonts w:ascii="Times New Roman" w:hAnsi="Times New Roman" w:cs="Times New Roman"/>
          <w:sz w:val="28"/>
          <w:szCs w:val="28"/>
        </w:rPr>
        <w:t xml:space="preserve">   -  научить детей </w:t>
      </w:r>
      <w:r w:rsidR="00FA0E6B">
        <w:rPr>
          <w:rFonts w:ascii="Times New Roman" w:hAnsi="Times New Roman" w:cs="Times New Roman"/>
          <w:sz w:val="28"/>
          <w:szCs w:val="28"/>
        </w:rPr>
        <w:t>продевать шнурок в колечко</w:t>
      </w:r>
      <w:r w:rsidRPr="00074748">
        <w:rPr>
          <w:rFonts w:ascii="Times New Roman" w:hAnsi="Times New Roman" w:cs="Times New Roman"/>
          <w:sz w:val="28"/>
          <w:szCs w:val="28"/>
        </w:rPr>
        <w:t>.</w:t>
      </w:r>
    </w:p>
    <w:p w:rsidR="00074748" w:rsidRPr="00074748" w:rsidRDefault="00074748" w:rsidP="00074748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074748" w:rsidRDefault="00074748" w:rsidP="0007474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07827" w:rsidRDefault="006F5907" w:rsidP="008277BB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«Клепки». На панно с помощью клепок можно расположить бабочки, цветы и дерево.</w:t>
      </w:r>
    </w:p>
    <w:p w:rsidR="00FA0E6B" w:rsidRPr="00FA0E6B" w:rsidRDefault="00FA0E6B" w:rsidP="00FA0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A0E6B">
        <w:rPr>
          <w:rFonts w:ascii="Times New Roman" w:hAnsi="Times New Roman" w:cs="Times New Roman"/>
          <w:sz w:val="28"/>
          <w:szCs w:val="28"/>
        </w:rPr>
        <w:t>Цель: формирование сенсорного восприятия.</w:t>
      </w:r>
    </w:p>
    <w:p w:rsidR="00FA0E6B" w:rsidRDefault="00FA0E6B" w:rsidP="00FA0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A0E6B">
        <w:rPr>
          <w:rFonts w:ascii="Times New Roman" w:hAnsi="Times New Roman" w:cs="Times New Roman"/>
          <w:sz w:val="28"/>
          <w:szCs w:val="28"/>
        </w:rPr>
        <w:t>Задачи:</w:t>
      </w:r>
    </w:p>
    <w:p w:rsidR="00FA0E6B" w:rsidRPr="00FA0E6B" w:rsidRDefault="00FA0E6B" w:rsidP="00FA0E6B">
      <w:pPr>
        <w:jc w:val="both"/>
        <w:rPr>
          <w:rFonts w:ascii="Times New Roman" w:hAnsi="Times New Roman" w:cs="Times New Roman"/>
          <w:sz w:val="28"/>
          <w:szCs w:val="28"/>
        </w:rPr>
      </w:pPr>
      <w:r w:rsidRPr="00FA0E6B">
        <w:rPr>
          <w:rFonts w:ascii="Times New Roman" w:hAnsi="Times New Roman" w:cs="Times New Roman"/>
          <w:sz w:val="28"/>
          <w:szCs w:val="28"/>
        </w:rPr>
        <w:t xml:space="preserve">    -  создать условия для развития сенсорных способностей;</w:t>
      </w:r>
    </w:p>
    <w:p w:rsidR="00FA0E6B" w:rsidRDefault="00FA0E6B" w:rsidP="00FA0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A0E6B">
        <w:rPr>
          <w:rFonts w:ascii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>развивать тактильные ощущения</w:t>
      </w:r>
      <w:r w:rsidRPr="00FA0E6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A0E6B" w:rsidRDefault="00FA0E6B" w:rsidP="00FA0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A0E6B">
        <w:rPr>
          <w:rFonts w:ascii="Times New Roman" w:hAnsi="Times New Roman" w:cs="Times New Roman"/>
          <w:sz w:val="28"/>
          <w:szCs w:val="28"/>
        </w:rPr>
        <w:t>-  научить детей прикреплять предметы на панно.</w:t>
      </w:r>
    </w:p>
    <w:p w:rsidR="00FA0E6B" w:rsidRPr="00FA0E6B" w:rsidRDefault="00FA0E6B" w:rsidP="00FA0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A0E6B" w:rsidRDefault="00FA0E6B" w:rsidP="00FA0E6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F5907" w:rsidRPr="008277BB" w:rsidRDefault="006F5907" w:rsidP="006F590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8277BB" w:rsidRPr="008277BB" w:rsidRDefault="008277BB" w:rsidP="008277BB">
      <w:pPr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884E49" w:rsidRDefault="00884E49" w:rsidP="00884E49">
      <w:pPr>
        <w:jc w:val="both"/>
      </w:pPr>
    </w:p>
    <w:p w:rsidR="009D156C" w:rsidRPr="00957296" w:rsidRDefault="009D156C"/>
    <w:p w:rsidR="00C112B4" w:rsidRPr="00957296" w:rsidRDefault="00C112B4"/>
    <w:p w:rsidR="00C112B4" w:rsidRPr="00957296" w:rsidRDefault="00C112B4"/>
    <w:p w:rsidR="00C112B4" w:rsidRPr="00957296" w:rsidRDefault="00C112B4"/>
    <w:p w:rsidR="00C112B4" w:rsidRDefault="00C112B4" w:rsidP="00957296">
      <w:pPr>
        <w:ind w:left="-284"/>
        <w:rPr>
          <w:lang w:val="en-US"/>
        </w:rPr>
      </w:pPr>
      <w:r>
        <w:rPr>
          <w:noProof/>
        </w:rPr>
        <w:drawing>
          <wp:inline distT="0" distB="0" distL="0" distR="0" wp14:anchorId="2597439E" wp14:editId="3709D925">
            <wp:extent cx="5633952" cy="5248893"/>
            <wp:effectExtent l="0" t="0" r="0" b="0"/>
            <wp:docPr id="13" name="Рисунок 13" descr="H:\фото методичка\WP_20170310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фото методичка\WP_20170310_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952" cy="524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2B4" w:rsidRDefault="00C112B4">
      <w:pPr>
        <w:rPr>
          <w:lang w:val="en-US"/>
        </w:rPr>
      </w:pPr>
    </w:p>
    <w:p w:rsidR="00957296" w:rsidRDefault="00957296" w:rsidP="00957296">
      <w:pPr>
        <w:ind w:left="-284"/>
        <w:rPr>
          <w:noProof/>
          <w:lang w:val="en-US"/>
        </w:rPr>
      </w:pPr>
    </w:p>
    <w:p w:rsidR="00957296" w:rsidRDefault="00957296" w:rsidP="00957296">
      <w:pPr>
        <w:ind w:left="-284"/>
        <w:rPr>
          <w:noProof/>
          <w:lang w:val="en-US"/>
        </w:rPr>
      </w:pPr>
    </w:p>
    <w:p w:rsidR="00957296" w:rsidRDefault="00957296" w:rsidP="00957296">
      <w:pPr>
        <w:ind w:left="-284"/>
        <w:rPr>
          <w:noProof/>
          <w:lang w:val="en-US"/>
        </w:rPr>
      </w:pPr>
    </w:p>
    <w:p w:rsidR="00957296" w:rsidRDefault="00C112B4" w:rsidP="00957296">
      <w:pPr>
        <w:ind w:left="-284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783283" cy="5246055"/>
            <wp:effectExtent l="0" t="0" r="0" b="0"/>
            <wp:docPr id="12" name="Рисунок 12" descr="H:\фото методичка\WP_20170310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фото методичка\WP_20170310_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958" cy="5251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00156" cy="5248893"/>
            <wp:effectExtent l="0" t="0" r="0" b="0"/>
            <wp:docPr id="11" name="Рисунок 11" descr="H:\фото методичка\WP_20170310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фото методичка\WP_20170310_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20" cy="5249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2B4" w:rsidRPr="00C112B4" w:rsidRDefault="00C112B4" w:rsidP="00D8225F">
      <w:pPr>
        <w:tabs>
          <w:tab w:val="right" w:pos="567"/>
        </w:tabs>
        <w:ind w:left="-284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866410" cy="5343896"/>
            <wp:effectExtent l="0" t="0" r="0" b="0"/>
            <wp:docPr id="10" name="Рисунок 10" descr="H:\фото методичка\WP_2017031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фото методичка\WP_20170310_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410" cy="5343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9537" cy="5077780"/>
            <wp:effectExtent l="0" t="0" r="0" b="0"/>
            <wp:docPr id="9" name="Рисунок 9" descr="H:\фото методичка\WP_20170310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фото методичка\WP_20170310_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017" cy="508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3911" cy="5260769"/>
            <wp:effectExtent l="0" t="0" r="0" b="0"/>
            <wp:docPr id="8" name="Рисунок 8" descr="H:\фото методичка\WP_20170310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фото методичка\WP_20170310_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913" cy="526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8285" cy="5486399"/>
            <wp:effectExtent l="0" t="0" r="0" b="0"/>
            <wp:docPr id="7" name="Рисунок 7" descr="H:\фото методичка\WP_2017031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фото методичка\WP_20170310_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286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662" cy="5412611"/>
            <wp:effectExtent l="0" t="0" r="0" b="0"/>
            <wp:docPr id="6" name="Рисунок 6" descr="H:\фото методичка\WP_2017031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фото методичка\WP_20170310_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988" cy="541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5787" cy="5237018"/>
            <wp:effectExtent l="0" t="0" r="0" b="0"/>
            <wp:docPr id="5" name="Рисунок 5" descr="H:\фото методичка\WP_2017031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фото методичка\WP_20170310_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155" cy="523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5025" cy="6838123"/>
            <wp:effectExtent l="0" t="0" r="0" b="0"/>
            <wp:docPr id="4" name="Рисунок 4" descr="H:\фото методичка\WP_2017031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фото методичка\WP_20170310_0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791" cy="685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1700" cy="5285930"/>
            <wp:effectExtent l="0" t="0" r="0" b="0"/>
            <wp:docPr id="3" name="Рисунок 3" descr="H:\фото методичка\WP_20170310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ото методичка\WP_20170310_0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83" cy="528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4550" cy="5438775"/>
            <wp:effectExtent l="0" t="0" r="0" b="0"/>
            <wp:docPr id="2" name="Рисунок 2" descr="H:\фото методичка\WP_20170310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ото методичка\WP_20170310_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826" cy="544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12B4" w:rsidRPr="00C112B4" w:rsidSect="00957296">
      <w:pgSz w:w="11906" w:h="16838"/>
      <w:pgMar w:top="1560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3B59" w:rsidRDefault="00F33B59" w:rsidP="009D156C">
      <w:pPr>
        <w:spacing w:after="0" w:line="240" w:lineRule="auto"/>
      </w:pPr>
      <w:r>
        <w:separator/>
      </w:r>
    </w:p>
  </w:endnote>
  <w:endnote w:type="continuationSeparator" w:id="0">
    <w:p w:rsidR="00F33B59" w:rsidRDefault="00F33B59" w:rsidP="009D15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3B59" w:rsidRDefault="00F33B59" w:rsidP="009D156C">
      <w:pPr>
        <w:spacing w:after="0" w:line="240" w:lineRule="auto"/>
      </w:pPr>
      <w:r>
        <w:separator/>
      </w:r>
    </w:p>
  </w:footnote>
  <w:footnote w:type="continuationSeparator" w:id="0">
    <w:p w:rsidR="00F33B59" w:rsidRDefault="00F33B59" w:rsidP="009D15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67F1A"/>
    <w:multiLevelType w:val="hybridMultilevel"/>
    <w:tmpl w:val="A1CEE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530E98"/>
    <w:multiLevelType w:val="hybridMultilevel"/>
    <w:tmpl w:val="20C45FC6"/>
    <w:lvl w:ilvl="0" w:tplc="2202F010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9B251AF"/>
    <w:multiLevelType w:val="multilevel"/>
    <w:tmpl w:val="98FEE5A2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D156C"/>
    <w:rsid w:val="00074748"/>
    <w:rsid w:val="000C18E7"/>
    <w:rsid w:val="002842A9"/>
    <w:rsid w:val="002E2EF3"/>
    <w:rsid w:val="00363B11"/>
    <w:rsid w:val="003D64C7"/>
    <w:rsid w:val="00496835"/>
    <w:rsid w:val="004D49D9"/>
    <w:rsid w:val="005F4B8B"/>
    <w:rsid w:val="005F5945"/>
    <w:rsid w:val="006077D4"/>
    <w:rsid w:val="00607827"/>
    <w:rsid w:val="006F5907"/>
    <w:rsid w:val="008277BB"/>
    <w:rsid w:val="00884E49"/>
    <w:rsid w:val="00957296"/>
    <w:rsid w:val="009D156C"/>
    <w:rsid w:val="00B12265"/>
    <w:rsid w:val="00C112B4"/>
    <w:rsid w:val="00D8225F"/>
    <w:rsid w:val="00DA3845"/>
    <w:rsid w:val="00F01B2E"/>
    <w:rsid w:val="00F33B59"/>
    <w:rsid w:val="00FA0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D15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D156C"/>
  </w:style>
  <w:style w:type="paragraph" w:styleId="a5">
    <w:name w:val="footer"/>
    <w:basedOn w:val="a"/>
    <w:link w:val="a6"/>
    <w:uiPriority w:val="99"/>
    <w:semiHidden/>
    <w:unhideWhenUsed/>
    <w:rsid w:val="009D15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9D156C"/>
  </w:style>
  <w:style w:type="paragraph" w:styleId="a7">
    <w:name w:val="List Paragraph"/>
    <w:basedOn w:val="a"/>
    <w:uiPriority w:val="34"/>
    <w:qFormat/>
    <w:rsid w:val="006077D4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11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11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805</Words>
  <Characters>4595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5390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Оля</dc:creator>
  <cp:lastModifiedBy>константин</cp:lastModifiedBy>
  <cp:revision>4</cp:revision>
  <dcterms:created xsi:type="dcterms:W3CDTF">2017-03-19T23:11:00Z</dcterms:created>
  <dcterms:modified xsi:type="dcterms:W3CDTF">2018-02-15T10:06:00Z</dcterms:modified>
</cp:coreProperties>
</file>